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F5B2E" w:rsidRPr="00915C35" w:rsidRDefault="00DF5B2E" w:rsidP="00264E03">
      <w:pPr>
        <w:pStyle w:val="ac"/>
        <w:ind w:firstLine="567"/>
        <w:rPr>
          <w:rFonts w:ascii="Times New Roman" w:hAnsi="Times New Roman" w:cs="Times New Roman"/>
          <w:b w:val="0"/>
          <w:sz w:val="24"/>
          <w:szCs w:val="24"/>
          <w:lang w:val="en-US"/>
        </w:rPr>
      </w:pPr>
    </w:p>
    <w:p w:rsidR="00D20AAF" w:rsidRDefault="00DF5B2E" w:rsidP="00264E03">
      <w:pPr>
        <w:pStyle w:val="ac"/>
        <w:ind w:firstLine="567"/>
        <w:rPr>
          <w:rFonts w:ascii="Times New Roman" w:hAnsi="Times New Roman" w:cs="Times New Roman"/>
          <w:b w:val="0"/>
          <w:sz w:val="24"/>
          <w:szCs w:val="24"/>
        </w:rPr>
      </w:pPr>
      <w:r>
        <w:rPr>
          <w:rFonts w:ascii="Times New Roman" w:hAnsi="Times New Roman" w:cs="Times New Roman"/>
          <w:b w:val="0"/>
          <w:sz w:val="24"/>
          <w:szCs w:val="24"/>
        </w:rPr>
        <w:t>Изображение государственного Герба Республики Казахстан</w:t>
      </w:r>
    </w:p>
    <w:p w:rsidR="00DF5B2E" w:rsidRDefault="00DF5B2E" w:rsidP="00264E03">
      <w:pPr>
        <w:pStyle w:val="ac"/>
        <w:ind w:firstLine="567"/>
        <w:rPr>
          <w:rFonts w:ascii="Times New Roman" w:hAnsi="Times New Roman" w:cs="Times New Roman"/>
          <w:b w:val="0"/>
          <w:sz w:val="24"/>
          <w:szCs w:val="24"/>
        </w:rPr>
      </w:pPr>
    </w:p>
    <w:p w:rsidR="00F8634F" w:rsidRPr="00137BCB" w:rsidRDefault="00F8634F" w:rsidP="00264E03">
      <w:pPr>
        <w:pStyle w:val="ac"/>
        <w:ind w:firstLine="567"/>
        <w:rPr>
          <w:rFonts w:ascii="Times New Roman" w:hAnsi="Times New Roman" w:cs="Times New Roman"/>
          <w:b w:val="0"/>
          <w:bCs w:val="0"/>
          <w:sz w:val="24"/>
          <w:szCs w:val="24"/>
        </w:rPr>
      </w:pPr>
    </w:p>
    <w:p w:rsidR="00651C2C" w:rsidRPr="00137BCB" w:rsidRDefault="00EC79E0" w:rsidP="00264E03">
      <w:pPr>
        <w:pStyle w:val="ad"/>
        <w:pBdr>
          <w:bottom w:val="single" w:sz="4" w:space="1" w:color="auto"/>
        </w:pBdr>
        <w:ind w:firstLine="567"/>
        <w:rPr>
          <w:sz w:val="24"/>
        </w:rPr>
      </w:pPr>
      <w:r>
        <w:rPr>
          <w:sz w:val="24"/>
        </w:rPr>
        <w:t>НАЦИОНАЛЬНЫЙ</w:t>
      </w:r>
      <w:r w:rsidRPr="00137BCB">
        <w:rPr>
          <w:sz w:val="24"/>
        </w:rPr>
        <w:t xml:space="preserve"> СТАНДАРТ РЕСПУБЛИКИ КАЗАХСТАН</w:t>
      </w:r>
    </w:p>
    <w:p w:rsidR="00651C2C" w:rsidRPr="00137BCB" w:rsidRDefault="00651C2C" w:rsidP="00264E03">
      <w:pPr>
        <w:ind w:firstLine="567"/>
        <w:jc w:val="center"/>
        <w:rPr>
          <w:b/>
          <w:bCs/>
          <w:sz w:val="24"/>
        </w:rPr>
      </w:pPr>
    </w:p>
    <w:p w:rsidR="00651C2C" w:rsidRDefault="00651C2C" w:rsidP="00264E03">
      <w:pPr>
        <w:ind w:firstLine="567"/>
        <w:jc w:val="center"/>
        <w:rPr>
          <w:b/>
          <w:bCs/>
          <w:sz w:val="24"/>
        </w:rPr>
      </w:pPr>
    </w:p>
    <w:p w:rsidR="00D20AAF" w:rsidRPr="00137BCB" w:rsidRDefault="00D20AAF" w:rsidP="00264E03">
      <w:pPr>
        <w:ind w:firstLine="567"/>
        <w:jc w:val="center"/>
        <w:rPr>
          <w:b/>
          <w:bCs/>
          <w:sz w:val="24"/>
        </w:rPr>
      </w:pPr>
    </w:p>
    <w:p w:rsidR="00651C2C" w:rsidRDefault="00651C2C" w:rsidP="00264E03">
      <w:pPr>
        <w:ind w:firstLine="567"/>
        <w:rPr>
          <w:b/>
          <w:bCs/>
          <w:sz w:val="24"/>
        </w:rPr>
      </w:pPr>
    </w:p>
    <w:p w:rsidR="00FF4C92" w:rsidRPr="00D24AF9" w:rsidRDefault="00FF4C92" w:rsidP="00A37300">
      <w:pPr>
        <w:rPr>
          <w:b/>
          <w:bCs/>
          <w:sz w:val="24"/>
        </w:rPr>
      </w:pPr>
    </w:p>
    <w:p w:rsidR="00651C2C" w:rsidRDefault="00651C2C" w:rsidP="00264E03">
      <w:pPr>
        <w:ind w:firstLine="567"/>
        <w:rPr>
          <w:sz w:val="24"/>
        </w:rPr>
      </w:pPr>
    </w:p>
    <w:p w:rsidR="00D74FC9" w:rsidRPr="00915C35" w:rsidRDefault="00D74FC9" w:rsidP="00EC79E0">
      <w:pPr>
        <w:jc w:val="center"/>
        <w:rPr>
          <w:b/>
          <w:sz w:val="24"/>
          <w:lang w:val="kk-KZ"/>
        </w:rPr>
      </w:pPr>
    </w:p>
    <w:p w:rsidR="00651C2C" w:rsidRDefault="00651C2C" w:rsidP="00EC79E0">
      <w:pPr>
        <w:jc w:val="center"/>
        <w:rPr>
          <w:b/>
          <w:sz w:val="24"/>
        </w:rPr>
      </w:pPr>
    </w:p>
    <w:p w:rsidR="00EC79E0" w:rsidRPr="00B42A08" w:rsidRDefault="00EC79E0" w:rsidP="00EC79E0">
      <w:pPr>
        <w:jc w:val="center"/>
        <w:rPr>
          <w:b/>
          <w:sz w:val="24"/>
        </w:rPr>
      </w:pPr>
    </w:p>
    <w:p w:rsidR="00EC79E0" w:rsidRPr="00EC79E0" w:rsidRDefault="00EC79E0" w:rsidP="00EC79E0">
      <w:pPr>
        <w:jc w:val="center"/>
        <w:rPr>
          <w:b/>
          <w:sz w:val="24"/>
        </w:rPr>
      </w:pPr>
      <w:r w:rsidRPr="00EC79E0">
        <w:rPr>
          <w:b/>
          <w:sz w:val="24"/>
        </w:rPr>
        <w:t>Батареи фотоэлектрические</w:t>
      </w:r>
    </w:p>
    <w:p w:rsidR="00EC79E0" w:rsidRPr="00EC79E0" w:rsidRDefault="00EC79E0" w:rsidP="00EC79E0">
      <w:pPr>
        <w:jc w:val="center"/>
        <w:rPr>
          <w:b/>
          <w:sz w:val="24"/>
        </w:rPr>
      </w:pPr>
    </w:p>
    <w:p w:rsidR="009C3341" w:rsidRPr="00B42A08" w:rsidRDefault="00EC79E0" w:rsidP="00EC79E0">
      <w:pPr>
        <w:jc w:val="center"/>
        <w:rPr>
          <w:b/>
          <w:sz w:val="24"/>
        </w:rPr>
      </w:pPr>
      <w:r w:rsidRPr="00EC79E0">
        <w:rPr>
          <w:b/>
          <w:sz w:val="24"/>
        </w:rPr>
        <w:t>ТРЕБОВАНИЯ К ПРОЕКТИРОВАНИЮ</w:t>
      </w:r>
    </w:p>
    <w:p w:rsidR="00F01262" w:rsidRPr="00F01262" w:rsidRDefault="00F01262" w:rsidP="00F01262">
      <w:pPr>
        <w:jc w:val="center"/>
        <w:rPr>
          <w:b/>
          <w:bCs/>
          <w:sz w:val="24"/>
          <w:highlight w:val="yellow"/>
        </w:rPr>
      </w:pPr>
    </w:p>
    <w:p w:rsidR="00F01262" w:rsidRPr="00F01262" w:rsidRDefault="00F01262" w:rsidP="00F01262">
      <w:pPr>
        <w:jc w:val="center"/>
        <w:rPr>
          <w:b/>
          <w:sz w:val="24"/>
          <w:lang w:val="kk-KZ"/>
        </w:rPr>
      </w:pPr>
    </w:p>
    <w:p w:rsidR="00F01262" w:rsidRPr="00F01262" w:rsidRDefault="00F01262" w:rsidP="00F01262">
      <w:pPr>
        <w:jc w:val="center"/>
        <w:rPr>
          <w:b/>
          <w:sz w:val="24"/>
        </w:rPr>
      </w:pPr>
    </w:p>
    <w:p w:rsidR="00F01262" w:rsidRPr="00162921" w:rsidRDefault="00F01262" w:rsidP="00F01262">
      <w:pPr>
        <w:jc w:val="center"/>
        <w:rPr>
          <w:i/>
          <w:sz w:val="24"/>
        </w:rPr>
      </w:pPr>
      <w:r w:rsidRPr="00F01262">
        <w:rPr>
          <w:b/>
          <w:sz w:val="24"/>
        </w:rPr>
        <w:t>СТ</w:t>
      </w:r>
      <w:r w:rsidRPr="00162921">
        <w:rPr>
          <w:b/>
          <w:sz w:val="24"/>
        </w:rPr>
        <w:t xml:space="preserve"> </w:t>
      </w:r>
      <w:r w:rsidRPr="00F01262">
        <w:rPr>
          <w:b/>
          <w:sz w:val="24"/>
        </w:rPr>
        <w:t>РК</w:t>
      </w:r>
      <w:r w:rsidRPr="00162921">
        <w:rPr>
          <w:b/>
          <w:sz w:val="24"/>
        </w:rPr>
        <w:t xml:space="preserve"> </w:t>
      </w:r>
      <w:r w:rsidRPr="00F01262">
        <w:rPr>
          <w:b/>
          <w:bCs/>
          <w:sz w:val="24"/>
          <w:lang w:val="en-US"/>
        </w:rPr>
        <w:t>IEC</w:t>
      </w:r>
      <w:r w:rsidRPr="00162921">
        <w:rPr>
          <w:bCs/>
          <w:i/>
          <w:sz w:val="24"/>
        </w:rPr>
        <w:t xml:space="preserve"> </w:t>
      </w:r>
      <w:r w:rsidRPr="00162921">
        <w:rPr>
          <w:b/>
          <w:sz w:val="24"/>
        </w:rPr>
        <w:t>6</w:t>
      </w:r>
      <w:r w:rsidR="009C3341" w:rsidRPr="00162921">
        <w:rPr>
          <w:b/>
          <w:sz w:val="24"/>
        </w:rPr>
        <w:t>2</w:t>
      </w:r>
      <w:r w:rsidR="00EC79E0" w:rsidRPr="00162921">
        <w:rPr>
          <w:b/>
          <w:sz w:val="24"/>
        </w:rPr>
        <w:t>548</w:t>
      </w:r>
      <w:r w:rsidRPr="00162921">
        <w:rPr>
          <w:b/>
          <w:sz w:val="24"/>
        </w:rPr>
        <w:t xml:space="preserve">–202_ </w:t>
      </w:r>
    </w:p>
    <w:p w:rsidR="00F01262" w:rsidRPr="00162921" w:rsidRDefault="00F01262" w:rsidP="00F01262">
      <w:pPr>
        <w:jc w:val="center"/>
        <w:rPr>
          <w:b/>
          <w:sz w:val="24"/>
        </w:rPr>
      </w:pPr>
    </w:p>
    <w:p w:rsidR="00F01262" w:rsidRPr="00162921" w:rsidRDefault="00F01262" w:rsidP="00F01262">
      <w:pPr>
        <w:jc w:val="center"/>
        <w:rPr>
          <w:b/>
          <w:sz w:val="24"/>
        </w:rPr>
      </w:pPr>
    </w:p>
    <w:p w:rsidR="00F01262" w:rsidRPr="00162921" w:rsidRDefault="00F01262" w:rsidP="00F01262">
      <w:pPr>
        <w:jc w:val="center"/>
        <w:rPr>
          <w:b/>
          <w:sz w:val="24"/>
        </w:rPr>
      </w:pPr>
    </w:p>
    <w:p w:rsidR="00F01262" w:rsidRPr="00162921" w:rsidRDefault="00F01262" w:rsidP="00F01262">
      <w:pPr>
        <w:jc w:val="center"/>
        <w:rPr>
          <w:i/>
          <w:sz w:val="24"/>
        </w:rPr>
      </w:pPr>
    </w:p>
    <w:p w:rsidR="00F01262" w:rsidRPr="00EC79E0" w:rsidRDefault="00F01262" w:rsidP="00EC79E0">
      <w:pPr>
        <w:autoSpaceDE w:val="0"/>
        <w:autoSpaceDN w:val="0"/>
        <w:adjustRightInd w:val="0"/>
        <w:jc w:val="center"/>
        <w:rPr>
          <w:i/>
          <w:sz w:val="24"/>
          <w:lang w:val="en-US"/>
        </w:rPr>
      </w:pPr>
      <w:r w:rsidRPr="00F01262">
        <w:rPr>
          <w:i/>
          <w:sz w:val="24"/>
          <w:lang w:val="en-US"/>
        </w:rPr>
        <w:t xml:space="preserve">(IEC </w:t>
      </w:r>
      <w:r w:rsidR="009C3341">
        <w:rPr>
          <w:i/>
          <w:sz w:val="24"/>
          <w:lang w:val="en-US"/>
        </w:rPr>
        <w:t>62</w:t>
      </w:r>
      <w:r w:rsidR="00EC79E0" w:rsidRPr="00EC79E0">
        <w:rPr>
          <w:i/>
          <w:sz w:val="24"/>
          <w:lang w:val="en-US"/>
        </w:rPr>
        <w:t>548</w:t>
      </w:r>
      <w:r w:rsidRPr="00F01262">
        <w:rPr>
          <w:i/>
          <w:sz w:val="24"/>
          <w:lang w:val="en-US"/>
        </w:rPr>
        <w:t>:</w:t>
      </w:r>
      <w:r w:rsidRPr="009C3341">
        <w:rPr>
          <w:i/>
          <w:sz w:val="24"/>
          <w:lang w:val="en-US"/>
        </w:rPr>
        <w:t>201</w:t>
      </w:r>
      <w:r w:rsidR="00EC79E0" w:rsidRPr="00EC79E0">
        <w:rPr>
          <w:i/>
          <w:sz w:val="24"/>
          <w:lang w:val="en-US"/>
        </w:rPr>
        <w:t>6</w:t>
      </w:r>
      <w:r w:rsidRPr="009C3341">
        <w:rPr>
          <w:i/>
          <w:sz w:val="24"/>
          <w:lang w:val="en-US"/>
        </w:rPr>
        <w:t xml:space="preserve"> </w:t>
      </w:r>
      <w:r w:rsidR="00EC79E0" w:rsidRPr="00EC79E0">
        <w:rPr>
          <w:i/>
          <w:sz w:val="24"/>
          <w:lang w:val="en-US"/>
        </w:rPr>
        <w:t>Photovoltaic (PV) arrays</w:t>
      </w:r>
      <w:r w:rsidR="00EC79E0">
        <w:rPr>
          <w:i/>
          <w:sz w:val="24"/>
          <w:lang w:val="en-US"/>
        </w:rPr>
        <w:t xml:space="preserve"> – </w:t>
      </w:r>
      <w:r w:rsidR="00EC79E0" w:rsidRPr="00EC79E0">
        <w:rPr>
          <w:i/>
          <w:sz w:val="24"/>
          <w:lang w:val="en-US"/>
        </w:rPr>
        <w:t>Design requirements</w:t>
      </w:r>
      <w:r w:rsidRPr="00EC79E0">
        <w:rPr>
          <w:i/>
          <w:sz w:val="24"/>
          <w:lang w:val="en-US"/>
        </w:rPr>
        <w:t xml:space="preserve">, </w:t>
      </w:r>
      <w:r w:rsidRPr="00F01262">
        <w:rPr>
          <w:i/>
          <w:sz w:val="24"/>
          <w:lang w:val="en-US"/>
        </w:rPr>
        <w:t>IDT</w:t>
      </w:r>
      <w:r w:rsidRPr="00EC79E0">
        <w:rPr>
          <w:i/>
          <w:sz w:val="24"/>
          <w:lang w:val="en-US"/>
        </w:rPr>
        <w:t>)</w:t>
      </w:r>
    </w:p>
    <w:p w:rsidR="00651C2C" w:rsidRPr="00EC79E0" w:rsidRDefault="00651C2C" w:rsidP="005224CA">
      <w:pPr>
        <w:rPr>
          <w:sz w:val="24"/>
          <w:lang w:val="en-US"/>
        </w:rPr>
      </w:pPr>
    </w:p>
    <w:p w:rsidR="00651C2C" w:rsidRPr="00EC79E0" w:rsidRDefault="00651C2C" w:rsidP="005224CA">
      <w:pPr>
        <w:rPr>
          <w:sz w:val="24"/>
          <w:lang w:val="en-US"/>
        </w:rPr>
      </w:pPr>
    </w:p>
    <w:p w:rsidR="000150DA" w:rsidRPr="00EC79E0" w:rsidRDefault="000150DA" w:rsidP="005224CA">
      <w:pPr>
        <w:rPr>
          <w:sz w:val="24"/>
          <w:lang w:val="en-US"/>
        </w:rPr>
      </w:pPr>
    </w:p>
    <w:p w:rsidR="00B42A08" w:rsidRPr="00EC79E0" w:rsidRDefault="00B42A08" w:rsidP="005224CA">
      <w:pPr>
        <w:rPr>
          <w:sz w:val="24"/>
          <w:lang w:val="en-US"/>
        </w:rPr>
      </w:pPr>
    </w:p>
    <w:p w:rsidR="000150DA" w:rsidRPr="00EC79E0" w:rsidRDefault="000150DA" w:rsidP="005224CA">
      <w:pPr>
        <w:rPr>
          <w:sz w:val="24"/>
          <w:lang w:val="en-US"/>
        </w:rPr>
      </w:pPr>
    </w:p>
    <w:p w:rsidR="00B42A08" w:rsidRPr="00EC79E0" w:rsidRDefault="00B42A08" w:rsidP="005224CA">
      <w:pPr>
        <w:rPr>
          <w:sz w:val="24"/>
          <w:lang w:val="en-US"/>
        </w:rPr>
      </w:pPr>
    </w:p>
    <w:p w:rsidR="00651C2C" w:rsidRPr="00307EED" w:rsidRDefault="00651C2C" w:rsidP="005224CA">
      <w:pPr>
        <w:rPr>
          <w:sz w:val="24"/>
          <w:lang w:val="fr-FR"/>
        </w:rPr>
      </w:pPr>
    </w:p>
    <w:p w:rsidR="0022196A" w:rsidRPr="00D24AF9" w:rsidRDefault="00715D93" w:rsidP="005224CA">
      <w:pPr>
        <w:jc w:val="center"/>
        <w:rPr>
          <w:i/>
          <w:sz w:val="24"/>
        </w:rPr>
      </w:pPr>
      <w:r w:rsidRPr="00D24AF9">
        <w:rPr>
          <w:i/>
          <w:sz w:val="24"/>
        </w:rPr>
        <w:t>Настоящий проект стандарта не подлежит</w:t>
      </w:r>
    </w:p>
    <w:p w:rsidR="00651C2C" w:rsidRPr="00D24AF9" w:rsidRDefault="00715D93" w:rsidP="005224CA">
      <w:pPr>
        <w:jc w:val="center"/>
        <w:rPr>
          <w:i/>
          <w:sz w:val="24"/>
        </w:rPr>
      </w:pPr>
      <w:r w:rsidRPr="00D24AF9">
        <w:rPr>
          <w:i/>
          <w:sz w:val="24"/>
        </w:rPr>
        <w:t>применению до его утверждения</w:t>
      </w:r>
    </w:p>
    <w:p w:rsidR="001A7C68" w:rsidRDefault="001A7C68" w:rsidP="005224CA">
      <w:pPr>
        <w:rPr>
          <w:sz w:val="24"/>
        </w:rPr>
      </w:pPr>
    </w:p>
    <w:p w:rsidR="00D20AAF" w:rsidRDefault="00D20AAF" w:rsidP="005224CA">
      <w:pPr>
        <w:rPr>
          <w:sz w:val="24"/>
        </w:rPr>
      </w:pPr>
    </w:p>
    <w:p w:rsidR="00D24AF9" w:rsidRPr="001F1554" w:rsidRDefault="00D24AF9" w:rsidP="005224CA">
      <w:pPr>
        <w:rPr>
          <w:sz w:val="24"/>
        </w:rPr>
      </w:pPr>
    </w:p>
    <w:p w:rsidR="0009446B" w:rsidRPr="001F1554" w:rsidRDefault="0009446B" w:rsidP="005224CA">
      <w:pPr>
        <w:rPr>
          <w:sz w:val="24"/>
        </w:rPr>
      </w:pPr>
    </w:p>
    <w:p w:rsidR="0009446B" w:rsidRPr="001F1554" w:rsidRDefault="0009446B" w:rsidP="005224CA">
      <w:pPr>
        <w:rPr>
          <w:sz w:val="24"/>
        </w:rPr>
      </w:pPr>
    </w:p>
    <w:p w:rsidR="001A7C68" w:rsidRPr="00307EED" w:rsidRDefault="001A7C68" w:rsidP="005224CA">
      <w:pPr>
        <w:rPr>
          <w:sz w:val="24"/>
          <w:lang w:val="fr-FR"/>
        </w:rPr>
      </w:pPr>
    </w:p>
    <w:p w:rsidR="00793A47" w:rsidRPr="002D7818" w:rsidRDefault="00793A47" w:rsidP="005224CA">
      <w:pPr>
        <w:jc w:val="center"/>
        <w:rPr>
          <w:b/>
          <w:bCs/>
          <w:sz w:val="24"/>
        </w:rPr>
      </w:pPr>
      <w:r w:rsidRPr="002D7818">
        <w:rPr>
          <w:b/>
          <w:bCs/>
          <w:sz w:val="24"/>
        </w:rPr>
        <w:t>Комитет технического регулирования и метрологии</w:t>
      </w:r>
    </w:p>
    <w:p w:rsidR="00793A47" w:rsidRDefault="00D738B8" w:rsidP="005224CA">
      <w:pPr>
        <w:jc w:val="center"/>
        <w:rPr>
          <w:b/>
          <w:bCs/>
          <w:sz w:val="24"/>
        </w:rPr>
      </w:pPr>
      <w:r w:rsidRPr="00FA5508">
        <w:rPr>
          <w:b/>
          <w:color w:val="000000" w:themeColor="text1"/>
          <w:sz w:val="24"/>
        </w:rPr>
        <w:t>Министерства торговли и интеграции</w:t>
      </w:r>
      <w:r>
        <w:rPr>
          <w:b/>
          <w:color w:val="000000" w:themeColor="text1"/>
          <w:sz w:val="24"/>
        </w:rPr>
        <w:t xml:space="preserve">                                       </w:t>
      </w:r>
      <w:r w:rsidR="00793A47" w:rsidRPr="00FD3093">
        <w:rPr>
          <w:b/>
          <w:bCs/>
          <w:sz w:val="24"/>
        </w:rPr>
        <w:t xml:space="preserve"> </w:t>
      </w:r>
      <w:r w:rsidR="00793A47">
        <w:rPr>
          <w:b/>
          <w:bCs/>
          <w:sz w:val="24"/>
        </w:rPr>
        <w:t xml:space="preserve">                             </w:t>
      </w:r>
      <w:r w:rsidR="00793A47" w:rsidRPr="00FD3093">
        <w:rPr>
          <w:b/>
          <w:bCs/>
          <w:sz w:val="24"/>
        </w:rPr>
        <w:t>Республики Казахстан</w:t>
      </w:r>
      <w:r w:rsidR="00793A47">
        <w:rPr>
          <w:b/>
          <w:bCs/>
          <w:sz w:val="24"/>
        </w:rPr>
        <w:t xml:space="preserve"> </w:t>
      </w:r>
    </w:p>
    <w:p w:rsidR="00793A47" w:rsidRPr="00137BCB" w:rsidRDefault="00793A47" w:rsidP="005224CA">
      <w:pPr>
        <w:jc w:val="center"/>
        <w:rPr>
          <w:b/>
          <w:bCs/>
          <w:sz w:val="24"/>
        </w:rPr>
      </w:pPr>
      <w:r>
        <w:rPr>
          <w:b/>
          <w:bCs/>
          <w:sz w:val="24"/>
        </w:rPr>
        <w:t>(Госстандарт)</w:t>
      </w:r>
    </w:p>
    <w:p w:rsidR="00793A47" w:rsidRDefault="00793A47" w:rsidP="005224CA">
      <w:pPr>
        <w:jc w:val="center"/>
        <w:rPr>
          <w:b/>
          <w:bCs/>
          <w:sz w:val="24"/>
        </w:rPr>
      </w:pPr>
    </w:p>
    <w:p w:rsidR="00793A47" w:rsidRPr="002D7818" w:rsidRDefault="00793A47" w:rsidP="005224CA">
      <w:pPr>
        <w:jc w:val="center"/>
        <w:rPr>
          <w:b/>
          <w:bCs/>
          <w:sz w:val="24"/>
        </w:rPr>
      </w:pPr>
      <w:proofErr w:type="spellStart"/>
      <w:r>
        <w:rPr>
          <w:b/>
          <w:bCs/>
          <w:sz w:val="24"/>
        </w:rPr>
        <w:t>Нур</w:t>
      </w:r>
      <w:proofErr w:type="spellEnd"/>
      <w:r>
        <w:rPr>
          <w:b/>
          <w:bCs/>
          <w:sz w:val="24"/>
        </w:rPr>
        <w:t>-Султан</w:t>
      </w:r>
    </w:p>
    <w:p w:rsidR="00FB7703" w:rsidRPr="000120F4" w:rsidRDefault="00FB7703" w:rsidP="00264E03">
      <w:pPr>
        <w:pageBreakBefore/>
        <w:ind w:firstLine="567"/>
        <w:jc w:val="center"/>
        <w:rPr>
          <w:b/>
          <w:bCs/>
          <w:sz w:val="24"/>
        </w:rPr>
      </w:pPr>
      <w:r w:rsidRPr="000120F4">
        <w:rPr>
          <w:b/>
          <w:bCs/>
          <w:sz w:val="24"/>
        </w:rPr>
        <w:lastRenderedPageBreak/>
        <w:t>Предисловие</w:t>
      </w:r>
    </w:p>
    <w:p w:rsidR="00FB7703" w:rsidRPr="00DE36C6" w:rsidRDefault="00FB7703" w:rsidP="00264E03">
      <w:pPr>
        <w:ind w:firstLine="567"/>
        <w:jc w:val="center"/>
        <w:rPr>
          <w:b/>
          <w:bCs/>
          <w:sz w:val="24"/>
        </w:rPr>
      </w:pPr>
    </w:p>
    <w:p w:rsidR="00793A47" w:rsidRPr="002122C0" w:rsidRDefault="00793A47" w:rsidP="00793A47">
      <w:pPr>
        <w:widowControl w:val="0"/>
        <w:numPr>
          <w:ilvl w:val="0"/>
          <w:numId w:val="1"/>
        </w:numPr>
        <w:tabs>
          <w:tab w:val="clear" w:pos="1080"/>
          <w:tab w:val="left" w:pos="993"/>
        </w:tabs>
        <w:ind w:left="0" w:firstLine="567"/>
        <w:rPr>
          <w:sz w:val="24"/>
        </w:rPr>
      </w:pPr>
      <w:r w:rsidRPr="002122C0">
        <w:rPr>
          <w:b/>
          <w:sz w:val="24"/>
        </w:rPr>
        <w:t>ПОДГОТОВЛЕН И ВНЕСЕН</w:t>
      </w:r>
      <w:r w:rsidRPr="002122C0">
        <w:rPr>
          <w:sz w:val="24"/>
        </w:rPr>
        <w:t xml:space="preserve"> </w:t>
      </w:r>
      <w:r w:rsidR="00B64EB6" w:rsidRPr="00FF4C92">
        <w:rPr>
          <w:sz w:val="24"/>
        </w:rPr>
        <w:t>Т</w:t>
      </w:r>
      <w:r w:rsidR="00B64EB6">
        <w:rPr>
          <w:sz w:val="24"/>
        </w:rPr>
        <w:t>овариществом с ограниченной ответственностью</w:t>
      </w:r>
      <w:r w:rsidR="00B64EB6" w:rsidRPr="00FF4C92">
        <w:rPr>
          <w:sz w:val="24"/>
        </w:rPr>
        <w:t xml:space="preserve"> </w:t>
      </w:r>
      <w:r w:rsidR="00B64EB6">
        <w:rPr>
          <w:sz w:val="24"/>
        </w:rPr>
        <w:t>«</w:t>
      </w:r>
      <w:proofErr w:type="spellStart"/>
      <w:r w:rsidR="00D0466D">
        <w:rPr>
          <w:sz w:val="24"/>
        </w:rPr>
        <w:t>ЦентрНормТех</w:t>
      </w:r>
      <w:proofErr w:type="spellEnd"/>
      <w:r w:rsidR="00B64EB6">
        <w:rPr>
          <w:sz w:val="24"/>
        </w:rPr>
        <w:t xml:space="preserve">» </w:t>
      </w:r>
    </w:p>
    <w:p w:rsidR="00793A47" w:rsidRPr="000120F4" w:rsidRDefault="00793A47" w:rsidP="00793A47">
      <w:pPr>
        <w:widowControl w:val="0"/>
        <w:tabs>
          <w:tab w:val="left" w:pos="993"/>
        </w:tabs>
        <w:ind w:firstLine="567"/>
        <w:rPr>
          <w:sz w:val="24"/>
        </w:rPr>
      </w:pPr>
    </w:p>
    <w:p w:rsidR="00793A47" w:rsidRPr="00D24AF9" w:rsidRDefault="00793A47" w:rsidP="00793A47">
      <w:pPr>
        <w:widowControl w:val="0"/>
        <w:numPr>
          <w:ilvl w:val="0"/>
          <w:numId w:val="1"/>
        </w:numPr>
        <w:tabs>
          <w:tab w:val="clear" w:pos="1080"/>
          <w:tab w:val="left" w:pos="993"/>
        </w:tabs>
        <w:ind w:left="0" w:firstLine="567"/>
        <w:rPr>
          <w:sz w:val="24"/>
        </w:rPr>
      </w:pPr>
      <w:r>
        <w:rPr>
          <w:b/>
          <w:sz w:val="24"/>
        </w:rPr>
        <w:t xml:space="preserve">УТВЕРЖДЕН И ВВЕДЕН В </w:t>
      </w:r>
      <w:r w:rsidRPr="008523BF">
        <w:rPr>
          <w:b/>
          <w:sz w:val="24"/>
        </w:rPr>
        <w:t>ДЕЙСТВИЕ</w:t>
      </w:r>
      <w:r w:rsidRPr="008523BF">
        <w:rPr>
          <w:sz w:val="24"/>
        </w:rPr>
        <w:t xml:space="preserve"> </w:t>
      </w:r>
      <w:bookmarkStart w:id="0" w:name="OLE_LINK30"/>
      <w:bookmarkStart w:id="1" w:name="OLE_LINK31"/>
      <w:bookmarkStart w:id="2" w:name="OLE_LINK32"/>
      <w:bookmarkStart w:id="3" w:name="OLE_LINK33"/>
      <w:bookmarkStart w:id="4" w:name="OLE_LINK59"/>
      <w:bookmarkStart w:id="5" w:name="OLE_LINK60"/>
      <w:r w:rsidRPr="000B55E3">
        <w:rPr>
          <w:bCs/>
          <w:color w:val="000000"/>
          <w:sz w:val="24"/>
        </w:rPr>
        <w:t xml:space="preserve">Приказом Председателя Комитета </w:t>
      </w:r>
      <w:r>
        <w:rPr>
          <w:bCs/>
          <w:color w:val="000000"/>
          <w:sz w:val="24"/>
        </w:rPr>
        <w:t>технического регулирования</w:t>
      </w:r>
      <w:r w:rsidRPr="000B55E3">
        <w:rPr>
          <w:bCs/>
          <w:color w:val="000000"/>
          <w:sz w:val="24"/>
        </w:rPr>
        <w:t xml:space="preserve"> и </w:t>
      </w:r>
      <w:r w:rsidRPr="00D738B8">
        <w:rPr>
          <w:bCs/>
          <w:color w:val="000000" w:themeColor="text1"/>
          <w:sz w:val="24"/>
        </w:rPr>
        <w:t xml:space="preserve">метрологии </w:t>
      </w:r>
      <w:r w:rsidR="00D738B8" w:rsidRPr="00D738B8">
        <w:rPr>
          <w:color w:val="000000" w:themeColor="text1"/>
          <w:sz w:val="24"/>
        </w:rPr>
        <w:t>Министерства торговли и интеграции</w:t>
      </w:r>
      <w:r>
        <w:rPr>
          <w:sz w:val="24"/>
        </w:rPr>
        <w:t xml:space="preserve"> Республики Казахстан</w:t>
      </w:r>
      <w:r w:rsidRPr="000B55E3">
        <w:rPr>
          <w:bCs/>
          <w:color w:val="000000"/>
          <w:sz w:val="24"/>
        </w:rPr>
        <w:t xml:space="preserve"> от _________ № ________</w:t>
      </w:r>
      <w:bookmarkEnd w:id="0"/>
      <w:bookmarkEnd w:id="1"/>
      <w:bookmarkEnd w:id="2"/>
      <w:bookmarkEnd w:id="3"/>
      <w:bookmarkEnd w:id="4"/>
      <w:bookmarkEnd w:id="5"/>
    </w:p>
    <w:p w:rsidR="00D24AF9" w:rsidRPr="00D24AF9" w:rsidRDefault="00D24AF9" w:rsidP="00D24AF9">
      <w:pPr>
        <w:widowControl w:val="0"/>
        <w:tabs>
          <w:tab w:val="left" w:pos="993"/>
        </w:tabs>
        <w:rPr>
          <w:sz w:val="24"/>
        </w:rPr>
      </w:pPr>
    </w:p>
    <w:p w:rsidR="00853779" w:rsidRPr="00B42A08" w:rsidRDefault="00FE0BD0" w:rsidP="00B42A08">
      <w:pPr>
        <w:widowControl w:val="0"/>
        <w:numPr>
          <w:ilvl w:val="0"/>
          <w:numId w:val="1"/>
        </w:numPr>
        <w:tabs>
          <w:tab w:val="clear" w:pos="1080"/>
          <w:tab w:val="left" w:pos="993"/>
          <w:tab w:val="left" w:pos="1276"/>
          <w:tab w:val="left" w:pos="1701"/>
        </w:tabs>
        <w:ind w:left="0" w:firstLine="567"/>
        <w:rPr>
          <w:i/>
          <w:sz w:val="24"/>
        </w:rPr>
      </w:pPr>
      <w:r w:rsidRPr="00B42A08">
        <w:rPr>
          <w:sz w:val="24"/>
        </w:rPr>
        <w:t xml:space="preserve">Настоящий </w:t>
      </w:r>
      <w:r w:rsidRPr="00F01262">
        <w:rPr>
          <w:sz w:val="24"/>
        </w:rPr>
        <w:t>стандарт</w:t>
      </w:r>
      <w:r w:rsidR="0022196A" w:rsidRPr="00B42A08">
        <w:rPr>
          <w:sz w:val="24"/>
        </w:rPr>
        <w:t xml:space="preserve"> </w:t>
      </w:r>
      <w:r w:rsidR="00FA2791" w:rsidRPr="00F01262">
        <w:rPr>
          <w:sz w:val="24"/>
        </w:rPr>
        <w:t>идентичен</w:t>
      </w:r>
      <w:r w:rsidR="00FA2791" w:rsidRPr="00B42A08">
        <w:rPr>
          <w:sz w:val="24"/>
        </w:rPr>
        <w:t xml:space="preserve"> </w:t>
      </w:r>
      <w:r w:rsidR="00FA2791" w:rsidRPr="00F01262">
        <w:rPr>
          <w:sz w:val="24"/>
        </w:rPr>
        <w:t>международному</w:t>
      </w:r>
      <w:r w:rsidR="00FA2791" w:rsidRPr="00B42A08">
        <w:rPr>
          <w:sz w:val="24"/>
        </w:rPr>
        <w:t xml:space="preserve"> </w:t>
      </w:r>
      <w:r w:rsidR="00FA2791" w:rsidRPr="00F01262">
        <w:rPr>
          <w:sz w:val="24"/>
        </w:rPr>
        <w:t>стандарту</w:t>
      </w:r>
      <w:r w:rsidR="00FF4C92" w:rsidRPr="00B42A08">
        <w:rPr>
          <w:sz w:val="24"/>
        </w:rPr>
        <w:t xml:space="preserve"> </w:t>
      </w:r>
      <w:bookmarkStart w:id="6" w:name="_Hlk48067706"/>
      <w:r w:rsidR="00F01262" w:rsidRPr="00F01262">
        <w:rPr>
          <w:i/>
          <w:sz w:val="24"/>
          <w:lang w:val="en-US"/>
        </w:rPr>
        <w:t>IEC</w:t>
      </w:r>
      <w:r w:rsidR="00F01262" w:rsidRPr="00B42A08">
        <w:rPr>
          <w:i/>
          <w:sz w:val="24"/>
        </w:rPr>
        <w:t xml:space="preserve"> </w:t>
      </w:r>
      <w:proofErr w:type="gramStart"/>
      <w:r w:rsidR="00B42A08" w:rsidRPr="00B42A08">
        <w:rPr>
          <w:i/>
          <w:sz w:val="24"/>
        </w:rPr>
        <w:t>62</w:t>
      </w:r>
      <w:r w:rsidR="00EC79E0" w:rsidRPr="00EC79E0">
        <w:rPr>
          <w:i/>
          <w:sz w:val="24"/>
        </w:rPr>
        <w:t>548</w:t>
      </w:r>
      <w:r w:rsidR="00B42A08" w:rsidRPr="00B42A08">
        <w:rPr>
          <w:i/>
          <w:sz w:val="24"/>
        </w:rPr>
        <w:t>:201</w:t>
      </w:r>
      <w:r w:rsidR="00EC79E0" w:rsidRPr="00EC79E0">
        <w:rPr>
          <w:i/>
          <w:sz w:val="24"/>
        </w:rPr>
        <w:t>6</w:t>
      </w:r>
      <w:r w:rsidR="00B42A08" w:rsidRPr="00B42A08">
        <w:rPr>
          <w:i/>
          <w:sz w:val="24"/>
        </w:rPr>
        <w:t xml:space="preserve"> </w:t>
      </w:r>
      <w:r w:rsidR="00F01262" w:rsidRPr="00F01262">
        <w:rPr>
          <w:i/>
          <w:sz w:val="24"/>
          <w:lang w:val="kk-KZ"/>
        </w:rPr>
        <w:t xml:space="preserve"> </w:t>
      </w:r>
      <w:r w:rsidR="00EC79E0" w:rsidRPr="00EC79E0">
        <w:rPr>
          <w:i/>
          <w:sz w:val="24"/>
          <w:lang w:val="en-US"/>
        </w:rPr>
        <w:t>Photovoltaic</w:t>
      </w:r>
      <w:proofErr w:type="gramEnd"/>
      <w:r w:rsidR="00EC79E0" w:rsidRPr="00EC79E0">
        <w:rPr>
          <w:i/>
          <w:sz w:val="24"/>
        </w:rPr>
        <w:t xml:space="preserve"> (</w:t>
      </w:r>
      <w:r w:rsidR="00EC79E0" w:rsidRPr="00EC79E0">
        <w:rPr>
          <w:i/>
          <w:sz w:val="24"/>
          <w:lang w:val="en-US"/>
        </w:rPr>
        <w:t>PV</w:t>
      </w:r>
      <w:r w:rsidR="00EC79E0" w:rsidRPr="00EC79E0">
        <w:rPr>
          <w:i/>
          <w:sz w:val="24"/>
        </w:rPr>
        <w:t xml:space="preserve">) </w:t>
      </w:r>
      <w:r w:rsidR="00EC79E0" w:rsidRPr="00EC79E0">
        <w:rPr>
          <w:i/>
          <w:sz w:val="24"/>
          <w:lang w:val="en-US"/>
        </w:rPr>
        <w:t>arrays</w:t>
      </w:r>
      <w:r w:rsidR="00EC79E0" w:rsidRPr="00EC79E0">
        <w:rPr>
          <w:i/>
          <w:sz w:val="24"/>
        </w:rPr>
        <w:t xml:space="preserve"> </w:t>
      </w:r>
      <w:r w:rsidR="00EC79E0">
        <w:rPr>
          <w:i/>
          <w:sz w:val="24"/>
        </w:rPr>
        <w:t>–</w:t>
      </w:r>
      <w:r w:rsidR="00EC79E0" w:rsidRPr="00EC79E0">
        <w:rPr>
          <w:i/>
          <w:sz w:val="24"/>
        </w:rPr>
        <w:t xml:space="preserve"> </w:t>
      </w:r>
      <w:r w:rsidR="00EC79E0" w:rsidRPr="00EC79E0">
        <w:rPr>
          <w:i/>
          <w:sz w:val="24"/>
          <w:lang w:val="en-US"/>
        </w:rPr>
        <w:t>Design</w:t>
      </w:r>
      <w:r w:rsidR="00EC79E0" w:rsidRPr="00EC79E0">
        <w:rPr>
          <w:i/>
          <w:sz w:val="24"/>
        </w:rPr>
        <w:t xml:space="preserve"> </w:t>
      </w:r>
      <w:r w:rsidR="00EC79E0" w:rsidRPr="00EC79E0">
        <w:rPr>
          <w:i/>
          <w:sz w:val="24"/>
          <w:lang w:val="en-US"/>
        </w:rPr>
        <w:t>requirements</w:t>
      </w:r>
      <w:r w:rsidR="00B42A08" w:rsidRPr="00F01262">
        <w:rPr>
          <w:i/>
          <w:sz w:val="24"/>
          <w:lang w:val="kk-KZ"/>
        </w:rPr>
        <w:t xml:space="preserve"> </w:t>
      </w:r>
      <w:r w:rsidR="00F01262" w:rsidRPr="00B42A08">
        <w:rPr>
          <w:sz w:val="24"/>
        </w:rPr>
        <w:t>(</w:t>
      </w:r>
      <w:r w:rsidR="00EC79E0" w:rsidRPr="00EC79E0">
        <w:rPr>
          <w:sz w:val="24"/>
        </w:rPr>
        <w:t>Батареи фотоэлектрические. Требования к проектированию</w:t>
      </w:r>
      <w:r w:rsidR="00F01262" w:rsidRPr="00B42A08">
        <w:rPr>
          <w:sz w:val="24"/>
        </w:rPr>
        <w:t>)</w:t>
      </w:r>
      <w:bookmarkEnd w:id="6"/>
      <w:r w:rsidR="00B42A08" w:rsidRPr="00B42A08">
        <w:rPr>
          <w:sz w:val="24"/>
        </w:rPr>
        <w:t xml:space="preserve"> </w:t>
      </w:r>
    </w:p>
    <w:p w:rsidR="00752ECE" w:rsidRPr="00D7118B" w:rsidRDefault="00F01262" w:rsidP="00264E03">
      <w:pPr>
        <w:pStyle w:val="14"/>
        <w:ind w:firstLine="567"/>
        <w:jc w:val="both"/>
        <w:rPr>
          <w:szCs w:val="24"/>
        </w:rPr>
      </w:pPr>
      <w:r w:rsidRPr="00F01262">
        <w:rPr>
          <w:szCs w:val="24"/>
        </w:rPr>
        <w:t xml:space="preserve">Международный </w:t>
      </w:r>
      <w:r w:rsidRPr="00493FBF">
        <w:rPr>
          <w:szCs w:val="24"/>
        </w:rPr>
        <w:t xml:space="preserve">стандарт разработан </w:t>
      </w:r>
      <w:r w:rsidRPr="00D7118B">
        <w:rPr>
          <w:szCs w:val="24"/>
        </w:rPr>
        <w:t xml:space="preserve">Техническим комитетом ТК </w:t>
      </w:r>
      <w:r w:rsidR="00D7118B" w:rsidRPr="00D7118B">
        <w:rPr>
          <w:szCs w:val="24"/>
        </w:rPr>
        <w:t>82</w:t>
      </w:r>
      <w:r w:rsidRPr="00D7118B">
        <w:rPr>
          <w:szCs w:val="24"/>
        </w:rPr>
        <w:t xml:space="preserve"> «</w:t>
      </w:r>
      <w:r w:rsidR="00D7118B" w:rsidRPr="00D7118B">
        <w:rPr>
          <w:szCs w:val="24"/>
        </w:rPr>
        <w:t>Солнечные фотоэлектрические энергетические системы</w:t>
      </w:r>
      <w:r w:rsidRPr="00D7118B">
        <w:rPr>
          <w:szCs w:val="24"/>
        </w:rPr>
        <w:t>» Международной электротехнической комиссии</w:t>
      </w:r>
      <w:r w:rsidR="00752ECE" w:rsidRPr="00D7118B">
        <w:rPr>
          <w:szCs w:val="24"/>
        </w:rPr>
        <w:t xml:space="preserve"> </w:t>
      </w:r>
    </w:p>
    <w:p w:rsidR="00FA2791" w:rsidRPr="008C1A90" w:rsidRDefault="00FA2791" w:rsidP="00264E03">
      <w:pPr>
        <w:pStyle w:val="14"/>
        <w:ind w:firstLine="567"/>
        <w:jc w:val="both"/>
      </w:pPr>
      <w:r w:rsidRPr="008C1A90">
        <w:t xml:space="preserve">Перевод с английского языка </w:t>
      </w:r>
      <w:r w:rsidRPr="00473FD9">
        <w:t>(</w:t>
      </w:r>
      <w:proofErr w:type="spellStart"/>
      <w:r w:rsidRPr="00473FD9">
        <w:t>en</w:t>
      </w:r>
      <w:proofErr w:type="spellEnd"/>
      <w:r w:rsidRPr="00473FD9">
        <w:t>).</w:t>
      </w:r>
    </w:p>
    <w:p w:rsidR="00FA2791" w:rsidRDefault="00FA2791" w:rsidP="00264E03">
      <w:pPr>
        <w:pStyle w:val="14"/>
        <w:ind w:firstLine="567"/>
        <w:jc w:val="both"/>
      </w:pPr>
      <w:r w:rsidRPr="008C1A90">
        <w:t xml:space="preserve">Официальный экземпляр международного стандарта, </w:t>
      </w:r>
      <w:r w:rsidR="00F23D8F" w:rsidRPr="008C1A90">
        <w:t xml:space="preserve">на основе которого подготовлен </w:t>
      </w:r>
      <w:r w:rsidR="00F23D8F" w:rsidRPr="008C1A90">
        <w:rPr>
          <w:bCs/>
        </w:rPr>
        <w:t>настоящий национальный стандарт и на которые даны ссылки, имеется в Едином государственном фонде нормативных технических документов</w:t>
      </w:r>
    </w:p>
    <w:p w:rsidR="00D24AF9" w:rsidRDefault="00D24AF9" w:rsidP="00D24AF9">
      <w:pPr>
        <w:pStyle w:val="14"/>
        <w:ind w:firstLine="567"/>
        <w:jc w:val="both"/>
      </w:pPr>
      <w:r>
        <w:t>Официальной версией является текст на государственном и русском языке</w:t>
      </w:r>
    </w:p>
    <w:p w:rsidR="001D7CBB" w:rsidRDefault="001D7CBB" w:rsidP="001D7CBB">
      <w:pPr>
        <w:pStyle w:val="21"/>
        <w:ind w:firstLine="567"/>
        <w:jc w:val="both"/>
        <w:rPr>
          <w:szCs w:val="24"/>
        </w:rPr>
      </w:pPr>
      <w:r>
        <w:rPr>
          <w:szCs w:val="24"/>
        </w:rPr>
        <w:t xml:space="preserve">В разделе «Нормативные ссылки» и тексте стандарта ссылочные международные </w:t>
      </w:r>
      <w:r w:rsidRPr="00385DB8">
        <w:rPr>
          <w:szCs w:val="24"/>
        </w:rPr>
        <w:t>стандарты, международные документы актуализированы</w:t>
      </w:r>
    </w:p>
    <w:p w:rsidR="004D7B8C" w:rsidRPr="00385DB8" w:rsidRDefault="004D7B8C" w:rsidP="001D7CBB">
      <w:pPr>
        <w:pStyle w:val="21"/>
        <w:ind w:firstLine="567"/>
        <w:jc w:val="both"/>
        <w:rPr>
          <w:szCs w:val="24"/>
        </w:rPr>
      </w:pPr>
      <w:r w:rsidRPr="00E10DF0">
        <w:rPr>
          <w:szCs w:val="24"/>
        </w:rPr>
        <w:t>Сведения о соответствии национальных стандартов ссылочным международным стандартам приведены в дополнительном Приложении В.А</w:t>
      </w:r>
    </w:p>
    <w:p w:rsidR="00D24AF9" w:rsidRDefault="00FA2791" w:rsidP="00D24AF9">
      <w:pPr>
        <w:shd w:val="clear" w:color="auto" w:fill="FFFFFF"/>
        <w:ind w:firstLine="567"/>
        <w:rPr>
          <w:sz w:val="24"/>
        </w:rPr>
      </w:pPr>
      <w:r w:rsidRPr="00A97571">
        <w:rPr>
          <w:sz w:val="24"/>
        </w:rPr>
        <w:t xml:space="preserve">Степень соответствия </w:t>
      </w:r>
      <w:r>
        <w:rPr>
          <w:sz w:val="24"/>
        </w:rPr>
        <w:t xml:space="preserve">– идентичная </w:t>
      </w:r>
      <w:r w:rsidRPr="00A97571">
        <w:rPr>
          <w:sz w:val="24"/>
        </w:rPr>
        <w:t>(</w:t>
      </w:r>
      <w:r>
        <w:rPr>
          <w:sz w:val="24"/>
          <w:lang w:val="en-US"/>
        </w:rPr>
        <w:t>IDT</w:t>
      </w:r>
      <w:r w:rsidR="0022196A">
        <w:rPr>
          <w:sz w:val="24"/>
        </w:rPr>
        <w:t>)</w:t>
      </w:r>
      <w:r w:rsidR="00D24AF9">
        <w:rPr>
          <w:sz w:val="24"/>
        </w:rPr>
        <w:t>.</w:t>
      </w:r>
    </w:p>
    <w:p w:rsidR="00D24AF9" w:rsidRDefault="00D24AF9" w:rsidP="00D24AF9">
      <w:pPr>
        <w:shd w:val="clear" w:color="auto" w:fill="FFFFFF"/>
        <w:ind w:firstLine="567"/>
        <w:rPr>
          <w:sz w:val="24"/>
        </w:rPr>
      </w:pPr>
    </w:p>
    <w:p w:rsidR="00FA2791" w:rsidRPr="00A97571" w:rsidRDefault="00FA2791" w:rsidP="00B42A08">
      <w:pPr>
        <w:widowControl w:val="0"/>
        <w:numPr>
          <w:ilvl w:val="0"/>
          <w:numId w:val="1"/>
        </w:numPr>
        <w:tabs>
          <w:tab w:val="clear" w:pos="1080"/>
          <w:tab w:val="left" w:pos="993"/>
          <w:tab w:val="num" w:pos="1418"/>
        </w:tabs>
        <w:ind w:left="0" w:firstLine="567"/>
        <w:rPr>
          <w:sz w:val="24"/>
        </w:rPr>
      </w:pPr>
      <w:r w:rsidRPr="00E063B1">
        <w:rPr>
          <w:sz w:val="24"/>
        </w:rPr>
        <w:t xml:space="preserve">В </w:t>
      </w:r>
      <w:r w:rsidR="00FD5AB1" w:rsidRPr="00801BD4">
        <w:rPr>
          <w:sz w:val="24"/>
        </w:rPr>
        <w:t>настоящем стандарте реализованы нормы Закон</w:t>
      </w:r>
      <w:r w:rsidR="00FD5AB1">
        <w:rPr>
          <w:sz w:val="24"/>
        </w:rPr>
        <w:t>а</w:t>
      </w:r>
      <w:r w:rsidR="00FD5AB1" w:rsidRPr="00801BD4">
        <w:rPr>
          <w:sz w:val="24"/>
        </w:rPr>
        <w:t xml:space="preserve"> Республики Казахстан </w:t>
      </w:r>
      <w:r w:rsidR="00FD5AB1">
        <w:rPr>
          <w:sz w:val="24"/>
        </w:rPr>
        <w:t>«О стандартизации» от 5 октября 2018 года № 183-VI</w:t>
      </w:r>
    </w:p>
    <w:p w:rsidR="0045259B" w:rsidRPr="008523BF" w:rsidRDefault="0045259B" w:rsidP="00B42A08">
      <w:pPr>
        <w:widowControl w:val="0"/>
        <w:numPr>
          <w:ilvl w:val="0"/>
          <w:numId w:val="1"/>
        </w:numPr>
        <w:tabs>
          <w:tab w:val="clear" w:pos="1080"/>
          <w:tab w:val="left" w:pos="993"/>
          <w:tab w:val="num" w:pos="1276"/>
        </w:tabs>
        <w:spacing w:before="240"/>
        <w:ind w:left="0" w:firstLine="567"/>
        <w:rPr>
          <w:b/>
          <w:sz w:val="24"/>
        </w:rPr>
      </w:pPr>
      <w:r w:rsidRPr="008523BF">
        <w:rPr>
          <w:b/>
          <w:sz w:val="24"/>
        </w:rPr>
        <w:t>ВВЕДЕН    ВПЕРВЫЕ</w:t>
      </w:r>
    </w:p>
    <w:p w:rsidR="00732BF0" w:rsidRDefault="00732BF0" w:rsidP="00264E03">
      <w:pPr>
        <w:ind w:firstLine="567"/>
        <w:rPr>
          <w:sz w:val="24"/>
        </w:rPr>
      </w:pPr>
    </w:p>
    <w:p w:rsidR="00B42A08" w:rsidRDefault="00B42A08" w:rsidP="00BE52B2">
      <w:pPr>
        <w:shd w:val="clear" w:color="auto" w:fill="FFFFFF"/>
        <w:ind w:firstLine="567"/>
        <w:rPr>
          <w:bCs/>
          <w:i/>
          <w:color w:val="000000"/>
          <w:sz w:val="24"/>
        </w:rPr>
      </w:pPr>
    </w:p>
    <w:p w:rsidR="00B42A08" w:rsidRDefault="00B42A08" w:rsidP="00BE52B2">
      <w:pPr>
        <w:shd w:val="clear" w:color="auto" w:fill="FFFFFF"/>
        <w:ind w:firstLine="567"/>
        <w:rPr>
          <w:bCs/>
          <w:i/>
          <w:color w:val="000000"/>
          <w:sz w:val="24"/>
        </w:rPr>
      </w:pPr>
    </w:p>
    <w:p w:rsidR="00B42A08" w:rsidRDefault="00B42A08" w:rsidP="00BE52B2">
      <w:pPr>
        <w:shd w:val="clear" w:color="auto" w:fill="FFFFFF"/>
        <w:ind w:firstLine="567"/>
        <w:rPr>
          <w:bCs/>
          <w:i/>
          <w:color w:val="000000"/>
          <w:sz w:val="24"/>
        </w:rPr>
      </w:pPr>
    </w:p>
    <w:p w:rsidR="00B42A08" w:rsidRDefault="00B42A08" w:rsidP="00BE52B2">
      <w:pPr>
        <w:shd w:val="clear" w:color="auto" w:fill="FFFFFF"/>
        <w:ind w:firstLine="567"/>
        <w:rPr>
          <w:bCs/>
          <w:i/>
          <w:color w:val="000000"/>
          <w:sz w:val="24"/>
        </w:rPr>
      </w:pPr>
    </w:p>
    <w:p w:rsidR="00BE52B2" w:rsidRDefault="00BE52B2" w:rsidP="00BE52B2">
      <w:pPr>
        <w:shd w:val="clear" w:color="auto" w:fill="FFFFFF"/>
        <w:ind w:firstLine="567"/>
        <w:rPr>
          <w:i/>
          <w:color w:val="000000"/>
          <w:sz w:val="24"/>
          <w:lang w:val="kk-KZ"/>
        </w:rPr>
      </w:pPr>
      <w:r>
        <w:rPr>
          <w:bCs/>
          <w:i/>
          <w:color w:val="000000"/>
          <w:sz w:val="24"/>
        </w:rPr>
        <w:t>Информация об изменениях к настоящему стандарту публикуется в ежегодно издаваемом каталоге «Документы по стандартизации Республики Казахстан», а текст изменений и поправок – в ежемесячно издаваемых информационных указателях «Национальные стандарты».   В случае пересмотра (замены) или отмены настоящего стандарта соответствующее уведомление будет опубликовано в ежемесячно издаваемом информационном указателе «Национальные стандарты»</w:t>
      </w:r>
    </w:p>
    <w:p w:rsidR="00BE52B2" w:rsidRDefault="00BE52B2" w:rsidP="00BE52B2">
      <w:pPr>
        <w:shd w:val="clear" w:color="auto" w:fill="FFFFFF"/>
        <w:ind w:firstLine="567"/>
        <w:rPr>
          <w:i/>
          <w:iCs/>
          <w:color w:val="000000"/>
          <w:sz w:val="24"/>
        </w:rPr>
      </w:pPr>
    </w:p>
    <w:p w:rsidR="00BE52B2" w:rsidRDefault="00BE52B2" w:rsidP="00BE52B2">
      <w:pPr>
        <w:shd w:val="clear" w:color="auto" w:fill="FFFFFF"/>
        <w:ind w:firstLine="567"/>
        <w:rPr>
          <w:i/>
          <w:iCs/>
          <w:color w:val="000000"/>
          <w:sz w:val="24"/>
        </w:rPr>
      </w:pPr>
    </w:p>
    <w:p w:rsidR="00BE52B2" w:rsidRDefault="00BE52B2" w:rsidP="00BE52B2">
      <w:pPr>
        <w:shd w:val="clear" w:color="auto" w:fill="FFFFFF"/>
        <w:ind w:firstLine="567"/>
        <w:rPr>
          <w:i/>
          <w:iCs/>
          <w:color w:val="000000"/>
          <w:sz w:val="24"/>
          <w:lang w:val="kk-KZ"/>
        </w:rPr>
      </w:pPr>
    </w:p>
    <w:p w:rsidR="00BE52B2" w:rsidRDefault="00BE52B2" w:rsidP="00BE52B2">
      <w:pPr>
        <w:pStyle w:val="afb"/>
        <w:widowControl/>
        <w:tabs>
          <w:tab w:val="left" w:pos="709"/>
        </w:tabs>
        <w:autoSpaceDE/>
        <w:adjustRightInd/>
        <w:spacing w:line="240" w:lineRule="auto"/>
        <w:ind w:firstLine="567"/>
        <w:rPr>
          <w:rFonts w:ascii="Times New Roman" w:hAnsi="Times New Roman"/>
          <w:sz w:val="24"/>
          <w:szCs w:val="24"/>
        </w:rPr>
      </w:pPr>
      <w:r>
        <w:rPr>
          <w:rFonts w:ascii="Times New Roman" w:hAnsi="Times New Roman"/>
          <w:sz w:val="24"/>
          <w:szCs w:val="24"/>
        </w:rPr>
        <w:t xml:space="preserve">Настоящий стандарт не может быть полностью или частично воспроизведен, тиражирован и распространен без разрешения Комитета технического регулирования и метрологии </w:t>
      </w:r>
      <w:r w:rsidR="00D738B8" w:rsidRPr="00D738B8">
        <w:rPr>
          <w:rFonts w:ascii="Times New Roman" w:hAnsi="Times New Roman" w:cs="Times New Roman"/>
          <w:color w:val="000000" w:themeColor="text1"/>
          <w:sz w:val="24"/>
        </w:rPr>
        <w:t>Министерства торговли и интеграции</w:t>
      </w:r>
      <w:r>
        <w:rPr>
          <w:rFonts w:ascii="Times New Roman" w:hAnsi="Times New Roman"/>
          <w:sz w:val="24"/>
          <w:szCs w:val="24"/>
        </w:rPr>
        <w:t xml:space="preserve"> Республики Казахстан</w:t>
      </w:r>
    </w:p>
    <w:p w:rsidR="00667AAE" w:rsidRPr="000120F4" w:rsidRDefault="006E0821" w:rsidP="00264E03">
      <w:pPr>
        <w:pageBreakBefore/>
        <w:ind w:firstLine="567"/>
        <w:jc w:val="center"/>
        <w:rPr>
          <w:b/>
          <w:bCs/>
          <w:sz w:val="24"/>
        </w:rPr>
      </w:pPr>
      <w:r w:rsidRPr="000120F4">
        <w:rPr>
          <w:b/>
          <w:bCs/>
          <w:sz w:val="24"/>
        </w:rPr>
        <w:lastRenderedPageBreak/>
        <w:t>С</w:t>
      </w:r>
      <w:r w:rsidR="00667AAE" w:rsidRPr="000120F4">
        <w:rPr>
          <w:b/>
          <w:bCs/>
          <w:sz w:val="24"/>
        </w:rPr>
        <w:t>одержание</w:t>
      </w:r>
    </w:p>
    <w:p w:rsidR="00D0466D" w:rsidRPr="00D0466D" w:rsidRDefault="00667AAE" w:rsidP="00D0466D">
      <w:pPr>
        <w:pStyle w:val="20"/>
        <w:tabs>
          <w:tab w:val="clear" w:pos="993"/>
          <w:tab w:val="left" w:pos="851"/>
          <w:tab w:val="left" w:pos="1276"/>
        </w:tabs>
        <w:spacing w:before="120" w:after="120"/>
        <w:ind w:left="567" w:firstLine="0"/>
        <w:rPr>
          <w:sz w:val="24"/>
        </w:rPr>
      </w:pPr>
      <w:r w:rsidRPr="00DC4853">
        <w:t xml:space="preserve">                       </w:t>
      </w:r>
      <w:r w:rsidR="00BF396E" w:rsidRPr="00D0466D">
        <w:rPr>
          <w:sz w:val="24"/>
        </w:rPr>
        <w:fldChar w:fldCharType="begin"/>
      </w:r>
      <w:r w:rsidR="004D7B8B" w:rsidRPr="00D0466D">
        <w:rPr>
          <w:sz w:val="24"/>
        </w:rPr>
        <w:instrText xml:space="preserve"> TOC \o "1-3" \h \z </w:instrText>
      </w:r>
      <w:r w:rsidR="00BF396E" w:rsidRPr="00D0466D">
        <w:rPr>
          <w:sz w:val="24"/>
        </w:rPr>
        <w:fldChar w:fldCharType="separate"/>
      </w:r>
    </w:p>
    <w:p w:rsidR="00D0466D" w:rsidRPr="00D0466D" w:rsidRDefault="00580FFB" w:rsidP="00D0466D">
      <w:pPr>
        <w:pStyle w:val="12"/>
        <w:tabs>
          <w:tab w:val="left" w:pos="851"/>
        </w:tabs>
        <w:spacing w:before="120" w:after="120"/>
        <w:ind w:left="567"/>
        <w:rPr>
          <w:rFonts w:asciiTheme="minorHAnsi" w:eastAsiaTheme="minorEastAsia" w:hAnsiTheme="minorHAnsi" w:cstheme="minorBidi"/>
          <w:sz w:val="24"/>
          <w:lang w:val="ru-KZ" w:eastAsia="ru-KZ"/>
        </w:rPr>
      </w:pPr>
      <w:hyperlink w:anchor="_Toc49177900" w:history="1">
        <w:r w:rsidR="00D0466D" w:rsidRPr="00D0466D">
          <w:rPr>
            <w:rStyle w:val="ab"/>
            <w:sz w:val="24"/>
            <w:lang w:val="en-US"/>
          </w:rPr>
          <w:t>1</w:t>
        </w:r>
        <w:r w:rsidR="00D0466D" w:rsidRPr="00D0466D">
          <w:rPr>
            <w:rFonts w:asciiTheme="minorHAnsi" w:eastAsiaTheme="minorEastAsia" w:hAnsiTheme="minorHAnsi" w:cstheme="minorBidi"/>
            <w:sz w:val="24"/>
            <w:lang w:val="ru-KZ" w:eastAsia="ru-KZ"/>
          </w:rPr>
          <w:tab/>
        </w:r>
        <w:r w:rsidR="00D0466D" w:rsidRPr="00D0466D">
          <w:rPr>
            <w:rStyle w:val="ab"/>
            <w:sz w:val="24"/>
          </w:rPr>
          <w:t>Область применения</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_Toc49177900 \h </w:instrText>
        </w:r>
        <w:r w:rsidR="00D0466D" w:rsidRPr="00D0466D">
          <w:rPr>
            <w:webHidden/>
            <w:sz w:val="24"/>
          </w:rPr>
        </w:r>
        <w:r w:rsidR="00D0466D" w:rsidRPr="00D0466D">
          <w:rPr>
            <w:webHidden/>
            <w:sz w:val="24"/>
          </w:rPr>
          <w:fldChar w:fldCharType="separate"/>
        </w:r>
        <w:r w:rsidR="00D0466D" w:rsidRPr="00D0466D">
          <w:rPr>
            <w:webHidden/>
            <w:sz w:val="24"/>
          </w:rPr>
          <w:t>1</w:t>
        </w:r>
        <w:r w:rsidR="00D0466D" w:rsidRPr="00D0466D">
          <w:rPr>
            <w:webHidden/>
            <w:sz w:val="24"/>
          </w:rPr>
          <w:fldChar w:fldCharType="end"/>
        </w:r>
      </w:hyperlink>
    </w:p>
    <w:p w:rsidR="00D0466D" w:rsidRPr="00D0466D" w:rsidRDefault="00580FFB" w:rsidP="00D0466D">
      <w:pPr>
        <w:pStyle w:val="12"/>
        <w:tabs>
          <w:tab w:val="left" w:pos="851"/>
        </w:tabs>
        <w:spacing w:before="120" w:after="120"/>
        <w:ind w:left="567"/>
        <w:rPr>
          <w:rFonts w:asciiTheme="minorHAnsi" w:eastAsiaTheme="minorEastAsia" w:hAnsiTheme="minorHAnsi" w:cstheme="minorBidi"/>
          <w:sz w:val="24"/>
          <w:lang w:val="ru-KZ" w:eastAsia="ru-KZ"/>
        </w:rPr>
      </w:pPr>
      <w:hyperlink w:anchor="_Toc49177901" w:history="1">
        <w:r w:rsidR="00D0466D" w:rsidRPr="00D0466D">
          <w:rPr>
            <w:rStyle w:val="ab"/>
            <w:sz w:val="24"/>
          </w:rPr>
          <w:t>2</w:t>
        </w:r>
        <w:r w:rsidR="00D0466D" w:rsidRPr="00D0466D">
          <w:rPr>
            <w:rFonts w:asciiTheme="minorHAnsi" w:eastAsiaTheme="minorEastAsia" w:hAnsiTheme="minorHAnsi" w:cstheme="minorBidi"/>
            <w:sz w:val="24"/>
            <w:lang w:val="ru-KZ" w:eastAsia="ru-KZ"/>
          </w:rPr>
          <w:tab/>
        </w:r>
        <w:r w:rsidR="00D0466D" w:rsidRPr="00D0466D">
          <w:rPr>
            <w:rStyle w:val="ab"/>
            <w:sz w:val="24"/>
          </w:rPr>
          <w:t>Нормативные ссылки</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_Toc49177901 \h </w:instrText>
        </w:r>
        <w:r w:rsidR="00D0466D" w:rsidRPr="00D0466D">
          <w:rPr>
            <w:webHidden/>
            <w:sz w:val="24"/>
          </w:rPr>
        </w:r>
        <w:r w:rsidR="00D0466D" w:rsidRPr="00D0466D">
          <w:rPr>
            <w:webHidden/>
            <w:sz w:val="24"/>
          </w:rPr>
          <w:fldChar w:fldCharType="separate"/>
        </w:r>
        <w:r w:rsidR="00D0466D" w:rsidRPr="00D0466D">
          <w:rPr>
            <w:webHidden/>
            <w:sz w:val="24"/>
          </w:rPr>
          <w:t>2</w:t>
        </w:r>
        <w:r w:rsidR="00D0466D" w:rsidRPr="00D0466D">
          <w:rPr>
            <w:webHidden/>
            <w:sz w:val="24"/>
          </w:rPr>
          <w:fldChar w:fldCharType="end"/>
        </w:r>
      </w:hyperlink>
    </w:p>
    <w:p w:rsidR="00D0466D" w:rsidRPr="00D0466D" w:rsidRDefault="00580FFB" w:rsidP="00D0466D">
      <w:pPr>
        <w:pStyle w:val="12"/>
        <w:tabs>
          <w:tab w:val="left" w:pos="851"/>
        </w:tabs>
        <w:spacing w:before="120" w:after="120"/>
        <w:ind w:left="567"/>
        <w:rPr>
          <w:rFonts w:asciiTheme="minorHAnsi" w:eastAsiaTheme="minorEastAsia" w:hAnsiTheme="minorHAnsi" w:cstheme="minorBidi"/>
          <w:sz w:val="24"/>
          <w:lang w:val="ru-KZ" w:eastAsia="ru-KZ"/>
        </w:rPr>
      </w:pPr>
      <w:hyperlink w:anchor="_Toc49177902" w:history="1">
        <w:r w:rsidR="00D0466D" w:rsidRPr="00D0466D">
          <w:rPr>
            <w:rStyle w:val="ab"/>
            <w:sz w:val="24"/>
          </w:rPr>
          <w:t>3</w:t>
        </w:r>
        <w:r w:rsidR="00D0466D" w:rsidRPr="00D0466D">
          <w:rPr>
            <w:rFonts w:asciiTheme="minorHAnsi" w:eastAsiaTheme="minorEastAsia" w:hAnsiTheme="minorHAnsi" w:cstheme="minorBidi"/>
            <w:sz w:val="24"/>
            <w:lang w:val="ru-KZ" w:eastAsia="ru-KZ"/>
          </w:rPr>
          <w:tab/>
        </w:r>
        <w:r w:rsidR="00D0466D" w:rsidRPr="00D0466D">
          <w:rPr>
            <w:rStyle w:val="ab"/>
            <w:sz w:val="24"/>
          </w:rPr>
          <w:t>Термины и определения, символы и сокращения</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_Toc49177902 \h </w:instrText>
        </w:r>
        <w:r w:rsidR="00D0466D" w:rsidRPr="00D0466D">
          <w:rPr>
            <w:webHidden/>
            <w:sz w:val="24"/>
          </w:rPr>
        </w:r>
        <w:r w:rsidR="00D0466D" w:rsidRPr="00D0466D">
          <w:rPr>
            <w:webHidden/>
            <w:sz w:val="24"/>
          </w:rPr>
          <w:fldChar w:fldCharType="separate"/>
        </w:r>
        <w:r w:rsidR="00D0466D" w:rsidRPr="00D0466D">
          <w:rPr>
            <w:webHidden/>
            <w:sz w:val="24"/>
          </w:rPr>
          <w:t>4</w:t>
        </w:r>
        <w:r w:rsidR="00D0466D" w:rsidRPr="00D0466D">
          <w:rPr>
            <w:webHidden/>
            <w:sz w:val="24"/>
          </w:rPr>
          <w:fldChar w:fldCharType="end"/>
        </w:r>
      </w:hyperlink>
    </w:p>
    <w:p w:rsidR="00D0466D" w:rsidRPr="00D0466D" w:rsidRDefault="00580FFB" w:rsidP="00D0466D">
      <w:pPr>
        <w:pStyle w:val="20"/>
        <w:tabs>
          <w:tab w:val="left" w:pos="1276"/>
        </w:tabs>
        <w:ind w:left="567" w:firstLine="284"/>
        <w:rPr>
          <w:rFonts w:asciiTheme="minorHAnsi" w:eastAsiaTheme="minorEastAsia" w:hAnsiTheme="minorHAnsi" w:cstheme="minorBidi"/>
          <w:sz w:val="24"/>
          <w:lang w:val="ru-KZ" w:eastAsia="ru-KZ"/>
        </w:rPr>
      </w:pPr>
      <w:hyperlink w:anchor="_Toc49177903" w:history="1">
        <w:r w:rsidR="00D0466D" w:rsidRPr="00D0466D">
          <w:rPr>
            <w:rStyle w:val="ab"/>
            <w:sz w:val="24"/>
          </w:rPr>
          <w:t>3.1</w:t>
        </w:r>
        <w:r w:rsidR="00D0466D" w:rsidRPr="00D0466D">
          <w:rPr>
            <w:rFonts w:asciiTheme="minorHAnsi" w:eastAsiaTheme="minorEastAsia" w:hAnsiTheme="minorHAnsi" w:cstheme="minorBidi"/>
            <w:sz w:val="24"/>
            <w:lang w:val="ru-KZ" w:eastAsia="ru-KZ"/>
          </w:rPr>
          <w:tab/>
        </w:r>
        <w:r w:rsidR="00D0466D" w:rsidRPr="00D0466D">
          <w:rPr>
            <w:rStyle w:val="ab"/>
            <w:sz w:val="24"/>
          </w:rPr>
          <w:t>Термины, определения и сокращения</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_Toc49177903 \h </w:instrText>
        </w:r>
        <w:r w:rsidR="00D0466D" w:rsidRPr="00D0466D">
          <w:rPr>
            <w:webHidden/>
            <w:sz w:val="24"/>
          </w:rPr>
        </w:r>
        <w:r w:rsidR="00D0466D" w:rsidRPr="00D0466D">
          <w:rPr>
            <w:webHidden/>
            <w:sz w:val="24"/>
          </w:rPr>
          <w:fldChar w:fldCharType="separate"/>
        </w:r>
        <w:r w:rsidR="00D0466D" w:rsidRPr="00D0466D">
          <w:rPr>
            <w:webHidden/>
            <w:sz w:val="24"/>
          </w:rPr>
          <w:t>4</w:t>
        </w:r>
        <w:r w:rsidR="00D0466D" w:rsidRPr="00D0466D">
          <w:rPr>
            <w:webHidden/>
            <w:sz w:val="24"/>
          </w:rPr>
          <w:fldChar w:fldCharType="end"/>
        </w:r>
      </w:hyperlink>
    </w:p>
    <w:p w:rsidR="00D0466D" w:rsidRPr="00D0466D" w:rsidRDefault="00580FFB" w:rsidP="00D0466D">
      <w:pPr>
        <w:pStyle w:val="20"/>
        <w:tabs>
          <w:tab w:val="left" w:pos="1276"/>
        </w:tabs>
        <w:ind w:left="567" w:firstLine="284"/>
        <w:rPr>
          <w:rFonts w:asciiTheme="minorHAnsi" w:eastAsiaTheme="minorEastAsia" w:hAnsiTheme="minorHAnsi" w:cstheme="minorBidi"/>
          <w:sz w:val="24"/>
          <w:lang w:val="ru-KZ" w:eastAsia="ru-KZ"/>
        </w:rPr>
      </w:pPr>
      <w:hyperlink w:anchor="_Toc49177904" w:history="1">
        <w:r w:rsidR="00D0466D" w:rsidRPr="00D0466D">
          <w:rPr>
            <w:rStyle w:val="ab"/>
            <w:rFonts w:eastAsia="TimesNewRomanPSMT"/>
            <w:sz w:val="24"/>
          </w:rPr>
          <w:t>3.2</w:t>
        </w:r>
        <w:r w:rsidR="00D0466D" w:rsidRPr="00D0466D">
          <w:rPr>
            <w:rFonts w:asciiTheme="minorHAnsi" w:eastAsiaTheme="minorEastAsia" w:hAnsiTheme="minorHAnsi" w:cstheme="minorBidi"/>
            <w:sz w:val="24"/>
            <w:lang w:val="ru-KZ" w:eastAsia="ru-KZ"/>
          </w:rPr>
          <w:tab/>
        </w:r>
        <w:r w:rsidR="00D0466D" w:rsidRPr="00D0466D">
          <w:rPr>
            <w:rStyle w:val="ab"/>
            <w:sz w:val="24"/>
          </w:rPr>
          <w:t>Сокращения</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_Toc49177904 \h </w:instrText>
        </w:r>
        <w:r w:rsidR="00D0466D" w:rsidRPr="00D0466D">
          <w:rPr>
            <w:webHidden/>
            <w:sz w:val="24"/>
          </w:rPr>
        </w:r>
        <w:r w:rsidR="00D0466D" w:rsidRPr="00D0466D">
          <w:rPr>
            <w:webHidden/>
            <w:sz w:val="24"/>
          </w:rPr>
          <w:fldChar w:fldCharType="separate"/>
        </w:r>
        <w:r w:rsidR="00D0466D" w:rsidRPr="00D0466D">
          <w:rPr>
            <w:webHidden/>
            <w:sz w:val="24"/>
          </w:rPr>
          <w:t>11</w:t>
        </w:r>
        <w:r w:rsidR="00D0466D" w:rsidRPr="00D0466D">
          <w:rPr>
            <w:webHidden/>
            <w:sz w:val="24"/>
          </w:rPr>
          <w:fldChar w:fldCharType="end"/>
        </w:r>
      </w:hyperlink>
    </w:p>
    <w:p w:rsidR="00D0466D" w:rsidRPr="00D0466D" w:rsidRDefault="00580FFB" w:rsidP="00D0466D">
      <w:pPr>
        <w:pStyle w:val="12"/>
        <w:tabs>
          <w:tab w:val="left" w:pos="851"/>
        </w:tabs>
        <w:spacing w:before="120" w:after="120"/>
        <w:ind w:left="567"/>
        <w:rPr>
          <w:rFonts w:asciiTheme="minorHAnsi" w:eastAsiaTheme="minorEastAsia" w:hAnsiTheme="minorHAnsi" w:cstheme="minorBidi"/>
          <w:sz w:val="24"/>
          <w:lang w:val="ru-KZ" w:eastAsia="ru-KZ"/>
        </w:rPr>
      </w:pPr>
      <w:hyperlink w:anchor="_Toc49177905" w:history="1">
        <w:r w:rsidR="00D0466D" w:rsidRPr="00D0466D">
          <w:rPr>
            <w:rStyle w:val="ab"/>
            <w:sz w:val="24"/>
          </w:rPr>
          <w:t>4</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 xml:space="preserve">Соответсвие со стандартом </w:t>
        </w:r>
        <w:r w:rsidR="00D0466D" w:rsidRPr="00D0466D">
          <w:rPr>
            <w:rStyle w:val="ab"/>
            <w:sz w:val="24"/>
            <w:lang w:val="en-US"/>
          </w:rPr>
          <w:t>IEC</w:t>
        </w:r>
        <w:r w:rsidR="00D0466D" w:rsidRPr="00D0466D">
          <w:rPr>
            <w:rStyle w:val="ab"/>
            <w:sz w:val="24"/>
          </w:rPr>
          <w:t xml:space="preserve"> 60364 (все части)</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_Toc49177905 \h </w:instrText>
        </w:r>
        <w:r w:rsidR="00D0466D" w:rsidRPr="00D0466D">
          <w:rPr>
            <w:webHidden/>
            <w:sz w:val="24"/>
          </w:rPr>
        </w:r>
        <w:r w:rsidR="00D0466D" w:rsidRPr="00D0466D">
          <w:rPr>
            <w:webHidden/>
            <w:sz w:val="24"/>
          </w:rPr>
          <w:fldChar w:fldCharType="separate"/>
        </w:r>
        <w:r w:rsidR="00D0466D" w:rsidRPr="00D0466D">
          <w:rPr>
            <w:webHidden/>
            <w:sz w:val="24"/>
          </w:rPr>
          <w:t>11</w:t>
        </w:r>
        <w:r w:rsidR="00D0466D" w:rsidRPr="00D0466D">
          <w:rPr>
            <w:webHidden/>
            <w:sz w:val="24"/>
          </w:rPr>
          <w:fldChar w:fldCharType="end"/>
        </w:r>
      </w:hyperlink>
    </w:p>
    <w:p w:rsidR="00D0466D" w:rsidRPr="00D0466D" w:rsidRDefault="00580FFB" w:rsidP="00D0466D">
      <w:pPr>
        <w:pStyle w:val="12"/>
        <w:tabs>
          <w:tab w:val="left" w:pos="851"/>
        </w:tabs>
        <w:spacing w:before="120" w:after="120"/>
        <w:ind w:left="567"/>
        <w:rPr>
          <w:rFonts w:asciiTheme="minorHAnsi" w:eastAsiaTheme="minorEastAsia" w:hAnsiTheme="minorHAnsi" w:cstheme="minorBidi"/>
          <w:sz w:val="24"/>
          <w:lang w:val="ru-KZ" w:eastAsia="ru-KZ"/>
        </w:rPr>
      </w:pPr>
      <w:hyperlink w:anchor="_Toc49177906" w:history="1">
        <w:r w:rsidR="00D0466D" w:rsidRPr="00D0466D">
          <w:rPr>
            <w:rStyle w:val="ab"/>
            <w:sz w:val="24"/>
            <w:lang w:val="kk-KZ"/>
          </w:rPr>
          <w:t>5</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Конфигурация фотоэлектрической батареи в фотоэлектрической системе</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_Toc49177906 \h </w:instrText>
        </w:r>
        <w:r w:rsidR="00D0466D" w:rsidRPr="00D0466D">
          <w:rPr>
            <w:webHidden/>
            <w:sz w:val="24"/>
          </w:rPr>
        </w:r>
        <w:r w:rsidR="00D0466D" w:rsidRPr="00D0466D">
          <w:rPr>
            <w:webHidden/>
            <w:sz w:val="24"/>
          </w:rPr>
          <w:fldChar w:fldCharType="separate"/>
        </w:r>
        <w:r w:rsidR="00D0466D" w:rsidRPr="00D0466D">
          <w:rPr>
            <w:webHidden/>
            <w:sz w:val="24"/>
          </w:rPr>
          <w:t>11</w:t>
        </w:r>
        <w:r w:rsidR="00D0466D" w:rsidRPr="00D0466D">
          <w:rPr>
            <w:webHidden/>
            <w:sz w:val="24"/>
          </w:rPr>
          <w:fldChar w:fldCharType="end"/>
        </w:r>
      </w:hyperlink>
    </w:p>
    <w:p w:rsidR="00D0466D" w:rsidRPr="00D0466D" w:rsidRDefault="00580FFB" w:rsidP="00D0466D">
      <w:pPr>
        <w:pStyle w:val="20"/>
        <w:tabs>
          <w:tab w:val="clear" w:pos="993"/>
          <w:tab w:val="left" w:pos="851"/>
          <w:tab w:val="left" w:pos="1276"/>
        </w:tabs>
        <w:ind w:left="567" w:firstLine="284"/>
        <w:rPr>
          <w:rFonts w:asciiTheme="minorHAnsi" w:eastAsiaTheme="minorEastAsia" w:hAnsiTheme="minorHAnsi" w:cstheme="minorBidi"/>
          <w:sz w:val="24"/>
          <w:lang w:val="ru-KZ" w:eastAsia="ru-KZ"/>
        </w:rPr>
      </w:pPr>
      <w:hyperlink w:anchor="_Toc49177907" w:history="1">
        <w:r w:rsidR="00D0466D" w:rsidRPr="00D0466D">
          <w:rPr>
            <w:rStyle w:val="ab"/>
            <w:sz w:val="24"/>
          </w:rPr>
          <w:t>5.1</w:t>
        </w:r>
        <w:r w:rsidR="00D0466D" w:rsidRPr="00D0466D">
          <w:rPr>
            <w:rFonts w:asciiTheme="minorHAnsi" w:eastAsiaTheme="minorEastAsia" w:hAnsiTheme="minorHAnsi" w:cstheme="minorBidi"/>
            <w:sz w:val="24"/>
            <w:lang w:val="ru-KZ" w:eastAsia="ru-KZ"/>
          </w:rPr>
          <w:tab/>
        </w:r>
        <w:r w:rsidR="00D0466D" w:rsidRPr="00D0466D">
          <w:rPr>
            <w:rStyle w:val="ab"/>
            <w:sz w:val="24"/>
          </w:rPr>
          <w:t>Основные положения</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_Toc49177907 \h </w:instrText>
        </w:r>
        <w:r w:rsidR="00D0466D" w:rsidRPr="00D0466D">
          <w:rPr>
            <w:webHidden/>
            <w:sz w:val="24"/>
          </w:rPr>
        </w:r>
        <w:r w:rsidR="00D0466D" w:rsidRPr="00D0466D">
          <w:rPr>
            <w:webHidden/>
            <w:sz w:val="24"/>
          </w:rPr>
          <w:fldChar w:fldCharType="separate"/>
        </w:r>
        <w:r w:rsidR="00D0466D" w:rsidRPr="00D0466D">
          <w:rPr>
            <w:webHidden/>
            <w:sz w:val="24"/>
          </w:rPr>
          <w:t>11</w:t>
        </w:r>
        <w:r w:rsidR="00D0466D" w:rsidRPr="00D0466D">
          <w:rPr>
            <w:webHidden/>
            <w:sz w:val="24"/>
          </w:rPr>
          <w:fldChar w:fldCharType="end"/>
        </w:r>
      </w:hyperlink>
    </w:p>
    <w:p w:rsidR="00D0466D" w:rsidRPr="00D0466D" w:rsidRDefault="00580FFB" w:rsidP="00D0466D">
      <w:pPr>
        <w:pStyle w:val="20"/>
        <w:tabs>
          <w:tab w:val="clear" w:pos="993"/>
          <w:tab w:val="left" w:pos="851"/>
          <w:tab w:val="left" w:pos="1276"/>
        </w:tabs>
        <w:ind w:left="567" w:firstLine="284"/>
        <w:rPr>
          <w:rFonts w:asciiTheme="minorHAnsi" w:eastAsiaTheme="minorEastAsia" w:hAnsiTheme="minorHAnsi" w:cstheme="minorBidi"/>
          <w:sz w:val="24"/>
          <w:lang w:val="ru-KZ" w:eastAsia="ru-KZ"/>
        </w:rPr>
      </w:pPr>
      <w:hyperlink w:anchor="_Toc49177908" w:history="1">
        <w:r w:rsidR="00D0466D" w:rsidRPr="00D0466D">
          <w:rPr>
            <w:rStyle w:val="ab"/>
            <w:sz w:val="24"/>
          </w:rPr>
          <w:t>5.2</w:t>
        </w:r>
        <w:r w:rsidR="00D0466D" w:rsidRPr="00D0466D">
          <w:rPr>
            <w:rFonts w:asciiTheme="minorHAnsi" w:eastAsiaTheme="minorEastAsia" w:hAnsiTheme="minorHAnsi" w:cstheme="minorBidi"/>
            <w:sz w:val="24"/>
            <w:lang w:val="ru-KZ" w:eastAsia="ru-KZ"/>
          </w:rPr>
          <w:tab/>
        </w:r>
        <w:r w:rsidR="00D0466D" w:rsidRPr="00D0466D">
          <w:rPr>
            <w:rStyle w:val="ab"/>
            <w:sz w:val="24"/>
          </w:rPr>
          <w:t>Механические аспекты проектирования</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_Toc49177908 \h </w:instrText>
        </w:r>
        <w:r w:rsidR="00D0466D" w:rsidRPr="00D0466D">
          <w:rPr>
            <w:webHidden/>
            <w:sz w:val="24"/>
          </w:rPr>
        </w:r>
        <w:r w:rsidR="00D0466D" w:rsidRPr="00D0466D">
          <w:rPr>
            <w:webHidden/>
            <w:sz w:val="24"/>
          </w:rPr>
          <w:fldChar w:fldCharType="separate"/>
        </w:r>
        <w:r w:rsidR="00D0466D" w:rsidRPr="00D0466D">
          <w:rPr>
            <w:webHidden/>
            <w:sz w:val="24"/>
          </w:rPr>
          <w:t>22</w:t>
        </w:r>
        <w:r w:rsidR="00D0466D" w:rsidRPr="00D0466D">
          <w:rPr>
            <w:webHidden/>
            <w:sz w:val="24"/>
          </w:rPr>
          <w:fldChar w:fldCharType="end"/>
        </w:r>
      </w:hyperlink>
    </w:p>
    <w:p w:rsidR="00D0466D" w:rsidRPr="00D0466D" w:rsidRDefault="00580FFB" w:rsidP="00D0466D">
      <w:pPr>
        <w:pStyle w:val="12"/>
        <w:tabs>
          <w:tab w:val="left" w:pos="851"/>
        </w:tabs>
        <w:spacing w:before="120" w:after="120"/>
        <w:ind w:left="567"/>
        <w:rPr>
          <w:rFonts w:asciiTheme="minorHAnsi" w:eastAsiaTheme="minorEastAsia" w:hAnsiTheme="minorHAnsi" w:cstheme="minorBidi"/>
          <w:sz w:val="24"/>
          <w:lang w:val="ru-KZ" w:eastAsia="ru-KZ"/>
        </w:rPr>
      </w:pPr>
      <w:hyperlink w:anchor="_Toc49177909" w:history="1">
        <w:r w:rsidR="00D0466D" w:rsidRPr="00D0466D">
          <w:rPr>
            <w:rStyle w:val="ab"/>
            <w:sz w:val="24"/>
          </w:rPr>
          <w:t>6</w:t>
        </w:r>
        <w:r w:rsidR="00D0466D" w:rsidRPr="00D0466D">
          <w:rPr>
            <w:rFonts w:asciiTheme="minorHAnsi" w:eastAsiaTheme="minorEastAsia" w:hAnsiTheme="minorHAnsi" w:cstheme="minorBidi"/>
            <w:sz w:val="24"/>
            <w:lang w:val="ru-KZ" w:eastAsia="ru-KZ"/>
          </w:rPr>
          <w:tab/>
        </w:r>
        <w:r w:rsidR="00D0466D" w:rsidRPr="00D0466D">
          <w:rPr>
            <w:rStyle w:val="ab"/>
            <w:sz w:val="24"/>
          </w:rPr>
          <w:t>Требования безопасности</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_Toc49177909 \h </w:instrText>
        </w:r>
        <w:r w:rsidR="00D0466D" w:rsidRPr="00D0466D">
          <w:rPr>
            <w:webHidden/>
            <w:sz w:val="24"/>
          </w:rPr>
        </w:r>
        <w:r w:rsidR="00D0466D" w:rsidRPr="00D0466D">
          <w:rPr>
            <w:webHidden/>
            <w:sz w:val="24"/>
          </w:rPr>
          <w:fldChar w:fldCharType="separate"/>
        </w:r>
        <w:r w:rsidR="00D0466D" w:rsidRPr="00D0466D">
          <w:rPr>
            <w:webHidden/>
            <w:sz w:val="24"/>
          </w:rPr>
          <w:t>24</w:t>
        </w:r>
        <w:r w:rsidR="00D0466D" w:rsidRPr="00D0466D">
          <w:rPr>
            <w:webHidden/>
            <w:sz w:val="24"/>
          </w:rPr>
          <w:fldChar w:fldCharType="end"/>
        </w:r>
      </w:hyperlink>
    </w:p>
    <w:p w:rsidR="00D0466D" w:rsidRPr="00D0466D" w:rsidRDefault="00580FFB" w:rsidP="00D0466D">
      <w:pPr>
        <w:pStyle w:val="20"/>
        <w:tabs>
          <w:tab w:val="left" w:pos="851"/>
          <w:tab w:val="left" w:pos="1276"/>
        </w:tabs>
        <w:ind w:left="567" w:firstLine="284"/>
        <w:rPr>
          <w:rFonts w:asciiTheme="minorHAnsi" w:eastAsiaTheme="minorEastAsia" w:hAnsiTheme="minorHAnsi" w:cstheme="minorBidi"/>
          <w:sz w:val="24"/>
          <w:lang w:val="ru-KZ" w:eastAsia="ru-KZ"/>
        </w:rPr>
      </w:pPr>
      <w:hyperlink w:anchor="_Toc49177910" w:history="1">
        <w:r w:rsidR="00D0466D" w:rsidRPr="00D0466D">
          <w:rPr>
            <w:rStyle w:val="ab"/>
            <w:sz w:val="24"/>
          </w:rPr>
          <w:t>6.1</w:t>
        </w:r>
        <w:r w:rsidR="00D0466D" w:rsidRPr="00D0466D">
          <w:rPr>
            <w:rFonts w:asciiTheme="minorHAnsi" w:eastAsiaTheme="minorEastAsia" w:hAnsiTheme="minorHAnsi" w:cstheme="minorBidi"/>
            <w:sz w:val="24"/>
            <w:lang w:val="ru-KZ" w:eastAsia="ru-KZ"/>
          </w:rPr>
          <w:tab/>
        </w:r>
        <w:r w:rsidR="00D0466D" w:rsidRPr="00D0466D">
          <w:rPr>
            <w:rStyle w:val="ab"/>
            <w:sz w:val="24"/>
          </w:rPr>
          <w:t>Основные положения</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_Toc49177910 \h </w:instrText>
        </w:r>
        <w:r w:rsidR="00D0466D" w:rsidRPr="00D0466D">
          <w:rPr>
            <w:webHidden/>
            <w:sz w:val="24"/>
          </w:rPr>
        </w:r>
        <w:r w:rsidR="00D0466D" w:rsidRPr="00D0466D">
          <w:rPr>
            <w:webHidden/>
            <w:sz w:val="24"/>
          </w:rPr>
          <w:fldChar w:fldCharType="separate"/>
        </w:r>
        <w:r w:rsidR="00D0466D" w:rsidRPr="00D0466D">
          <w:rPr>
            <w:webHidden/>
            <w:sz w:val="24"/>
          </w:rPr>
          <w:t>24</w:t>
        </w:r>
        <w:r w:rsidR="00D0466D" w:rsidRPr="00D0466D">
          <w:rPr>
            <w:webHidden/>
            <w:sz w:val="24"/>
          </w:rPr>
          <w:fldChar w:fldCharType="end"/>
        </w:r>
      </w:hyperlink>
    </w:p>
    <w:p w:rsidR="00D0466D" w:rsidRPr="00D0466D" w:rsidRDefault="00580FFB" w:rsidP="00D0466D">
      <w:pPr>
        <w:pStyle w:val="20"/>
        <w:tabs>
          <w:tab w:val="left" w:pos="851"/>
          <w:tab w:val="left" w:pos="1276"/>
        </w:tabs>
        <w:ind w:left="567" w:firstLine="284"/>
        <w:rPr>
          <w:rFonts w:asciiTheme="minorHAnsi" w:eastAsiaTheme="minorEastAsia" w:hAnsiTheme="minorHAnsi" w:cstheme="minorBidi"/>
          <w:sz w:val="24"/>
          <w:lang w:val="ru-KZ" w:eastAsia="ru-KZ"/>
        </w:rPr>
      </w:pPr>
      <w:hyperlink w:anchor="_Toc49177911" w:history="1">
        <w:r w:rsidR="00D0466D" w:rsidRPr="00D0466D">
          <w:rPr>
            <w:rStyle w:val="ab"/>
            <w:sz w:val="24"/>
          </w:rPr>
          <w:t>6.2</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Защита от поражения электрическим током</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_Toc49177911 \h </w:instrText>
        </w:r>
        <w:r w:rsidR="00D0466D" w:rsidRPr="00D0466D">
          <w:rPr>
            <w:webHidden/>
            <w:sz w:val="24"/>
          </w:rPr>
        </w:r>
        <w:r w:rsidR="00D0466D" w:rsidRPr="00D0466D">
          <w:rPr>
            <w:webHidden/>
            <w:sz w:val="24"/>
          </w:rPr>
          <w:fldChar w:fldCharType="separate"/>
        </w:r>
        <w:r w:rsidR="00D0466D" w:rsidRPr="00D0466D">
          <w:rPr>
            <w:webHidden/>
            <w:sz w:val="24"/>
          </w:rPr>
          <w:t>25</w:t>
        </w:r>
        <w:r w:rsidR="00D0466D" w:rsidRPr="00D0466D">
          <w:rPr>
            <w:webHidden/>
            <w:sz w:val="24"/>
          </w:rPr>
          <w:fldChar w:fldCharType="end"/>
        </w:r>
      </w:hyperlink>
    </w:p>
    <w:p w:rsidR="00D0466D" w:rsidRPr="00D0466D" w:rsidRDefault="00580FFB" w:rsidP="00D0466D">
      <w:pPr>
        <w:pStyle w:val="20"/>
        <w:tabs>
          <w:tab w:val="left" w:pos="851"/>
          <w:tab w:val="left" w:pos="1276"/>
        </w:tabs>
        <w:ind w:left="567" w:firstLine="284"/>
        <w:rPr>
          <w:rFonts w:asciiTheme="minorHAnsi" w:eastAsiaTheme="minorEastAsia" w:hAnsiTheme="minorHAnsi" w:cstheme="minorBidi"/>
          <w:sz w:val="24"/>
          <w:lang w:val="ru-KZ" w:eastAsia="ru-KZ"/>
        </w:rPr>
      </w:pPr>
      <w:hyperlink w:anchor="_Toc49177912" w:history="1">
        <w:r w:rsidR="00D0466D" w:rsidRPr="00D0466D">
          <w:rPr>
            <w:rStyle w:val="ab"/>
            <w:sz w:val="24"/>
            <w:lang w:val="kk-KZ"/>
          </w:rPr>
          <w:t>6.3</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Защита от влияния рабочих температур</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_Toc49177912 \h </w:instrText>
        </w:r>
        <w:r w:rsidR="00D0466D" w:rsidRPr="00D0466D">
          <w:rPr>
            <w:webHidden/>
            <w:sz w:val="24"/>
          </w:rPr>
        </w:r>
        <w:r w:rsidR="00D0466D" w:rsidRPr="00D0466D">
          <w:rPr>
            <w:webHidden/>
            <w:sz w:val="24"/>
          </w:rPr>
          <w:fldChar w:fldCharType="separate"/>
        </w:r>
        <w:r w:rsidR="00D0466D" w:rsidRPr="00D0466D">
          <w:rPr>
            <w:webHidden/>
            <w:sz w:val="24"/>
          </w:rPr>
          <w:t>25</w:t>
        </w:r>
        <w:r w:rsidR="00D0466D" w:rsidRPr="00D0466D">
          <w:rPr>
            <w:webHidden/>
            <w:sz w:val="24"/>
          </w:rPr>
          <w:fldChar w:fldCharType="end"/>
        </w:r>
      </w:hyperlink>
    </w:p>
    <w:p w:rsidR="00D0466D" w:rsidRPr="00D0466D" w:rsidRDefault="00580FFB" w:rsidP="00D0466D">
      <w:pPr>
        <w:pStyle w:val="20"/>
        <w:tabs>
          <w:tab w:val="left" w:pos="851"/>
          <w:tab w:val="left" w:pos="1276"/>
        </w:tabs>
        <w:ind w:left="567" w:firstLine="284"/>
        <w:rPr>
          <w:rFonts w:asciiTheme="minorHAnsi" w:eastAsiaTheme="minorEastAsia" w:hAnsiTheme="minorHAnsi" w:cstheme="minorBidi"/>
          <w:sz w:val="24"/>
          <w:lang w:val="ru-KZ" w:eastAsia="ru-KZ"/>
        </w:rPr>
      </w:pPr>
      <w:hyperlink w:anchor="_Toc49177913" w:history="1">
        <w:r w:rsidR="00D0466D" w:rsidRPr="00D0466D">
          <w:rPr>
            <w:rStyle w:val="ab"/>
            <w:sz w:val="24"/>
            <w:lang w:val="kk-KZ"/>
          </w:rPr>
          <w:t>6.4</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Защита от повреждений изоляции</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_Toc49177913 \h </w:instrText>
        </w:r>
        <w:r w:rsidR="00D0466D" w:rsidRPr="00D0466D">
          <w:rPr>
            <w:webHidden/>
            <w:sz w:val="24"/>
          </w:rPr>
        </w:r>
        <w:r w:rsidR="00D0466D" w:rsidRPr="00D0466D">
          <w:rPr>
            <w:webHidden/>
            <w:sz w:val="24"/>
          </w:rPr>
          <w:fldChar w:fldCharType="separate"/>
        </w:r>
        <w:r w:rsidR="00D0466D" w:rsidRPr="00D0466D">
          <w:rPr>
            <w:webHidden/>
            <w:sz w:val="24"/>
          </w:rPr>
          <w:t>26</w:t>
        </w:r>
        <w:r w:rsidR="00D0466D" w:rsidRPr="00D0466D">
          <w:rPr>
            <w:webHidden/>
            <w:sz w:val="24"/>
          </w:rPr>
          <w:fldChar w:fldCharType="end"/>
        </w:r>
      </w:hyperlink>
    </w:p>
    <w:p w:rsidR="00D0466D" w:rsidRPr="00D0466D" w:rsidRDefault="00580FFB" w:rsidP="00D0466D">
      <w:pPr>
        <w:pStyle w:val="20"/>
        <w:tabs>
          <w:tab w:val="left" w:pos="851"/>
          <w:tab w:val="left" w:pos="1276"/>
        </w:tabs>
        <w:ind w:left="567" w:firstLine="284"/>
        <w:rPr>
          <w:rFonts w:asciiTheme="minorHAnsi" w:eastAsiaTheme="minorEastAsia" w:hAnsiTheme="minorHAnsi" w:cstheme="minorBidi"/>
          <w:sz w:val="24"/>
          <w:lang w:val="ru-KZ" w:eastAsia="ru-KZ"/>
        </w:rPr>
      </w:pPr>
      <w:hyperlink w:anchor="_Toc49177914" w:history="1">
        <w:r w:rsidR="00D0466D" w:rsidRPr="00D0466D">
          <w:rPr>
            <w:rStyle w:val="ab"/>
            <w:sz w:val="24"/>
            <w:lang w:val="kk-KZ"/>
          </w:rPr>
          <w:t>6.5</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Защита от сверхтоков</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_Toc49177914 \h </w:instrText>
        </w:r>
        <w:r w:rsidR="00D0466D" w:rsidRPr="00D0466D">
          <w:rPr>
            <w:webHidden/>
            <w:sz w:val="24"/>
          </w:rPr>
        </w:r>
        <w:r w:rsidR="00D0466D" w:rsidRPr="00D0466D">
          <w:rPr>
            <w:webHidden/>
            <w:sz w:val="24"/>
          </w:rPr>
          <w:fldChar w:fldCharType="separate"/>
        </w:r>
        <w:r w:rsidR="00D0466D" w:rsidRPr="00D0466D">
          <w:rPr>
            <w:webHidden/>
            <w:sz w:val="24"/>
          </w:rPr>
          <w:t>31</w:t>
        </w:r>
        <w:r w:rsidR="00D0466D" w:rsidRPr="00D0466D">
          <w:rPr>
            <w:webHidden/>
            <w:sz w:val="24"/>
          </w:rPr>
          <w:fldChar w:fldCharType="end"/>
        </w:r>
      </w:hyperlink>
    </w:p>
    <w:p w:rsidR="00D0466D" w:rsidRPr="00D0466D" w:rsidRDefault="00580FFB" w:rsidP="00D0466D">
      <w:pPr>
        <w:pStyle w:val="20"/>
        <w:tabs>
          <w:tab w:val="left" w:pos="851"/>
          <w:tab w:val="left" w:pos="1276"/>
        </w:tabs>
        <w:ind w:left="567" w:firstLine="284"/>
        <w:rPr>
          <w:rFonts w:asciiTheme="minorHAnsi" w:eastAsiaTheme="minorEastAsia" w:hAnsiTheme="minorHAnsi" w:cstheme="minorBidi"/>
          <w:sz w:val="24"/>
          <w:lang w:val="ru-KZ" w:eastAsia="ru-KZ"/>
        </w:rPr>
      </w:pPr>
      <w:hyperlink w:anchor="_Toc49177915" w:history="1">
        <w:r w:rsidR="00D0466D" w:rsidRPr="00D0466D">
          <w:rPr>
            <w:rStyle w:val="ab"/>
            <w:rFonts w:eastAsia="Arial"/>
            <w:sz w:val="24"/>
          </w:rPr>
          <w:t>6.6</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Защита от воздействия молнии и перенапряжения</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_Toc49177915 \h </w:instrText>
        </w:r>
        <w:r w:rsidR="00D0466D" w:rsidRPr="00D0466D">
          <w:rPr>
            <w:webHidden/>
            <w:sz w:val="24"/>
          </w:rPr>
        </w:r>
        <w:r w:rsidR="00D0466D" w:rsidRPr="00D0466D">
          <w:rPr>
            <w:webHidden/>
            <w:sz w:val="24"/>
          </w:rPr>
          <w:fldChar w:fldCharType="separate"/>
        </w:r>
        <w:r w:rsidR="00D0466D" w:rsidRPr="00D0466D">
          <w:rPr>
            <w:webHidden/>
            <w:sz w:val="24"/>
          </w:rPr>
          <w:t>35</w:t>
        </w:r>
        <w:r w:rsidR="00D0466D" w:rsidRPr="00D0466D">
          <w:rPr>
            <w:webHidden/>
            <w:sz w:val="24"/>
          </w:rPr>
          <w:fldChar w:fldCharType="end"/>
        </w:r>
      </w:hyperlink>
    </w:p>
    <w:p w:rsidR="00D0466D" w:rsidRPr="00D0466D" w:rsidRDefault="00580FFB" w:rsidP="00D0466D">
      <w:pPr>
        <w:pStyle w:val="12"/>
        <w:tabs>
          <w:tab w:val="left" w:pos="851"/>
        </w:tabs>
        <w:spacing w:before="120" w:after="120"/>
        <w:ind w:left="567"/>
        <w:rPr>
          <w:rFonts w:asciiTheme="minorHAnsi" w:eastAsiaTheme="minorEastAsia" w:hAnsiTheme="minorHAnsi" w:cstheme="minorBidi"/>
          <w:sz w:val="24"/>
          <w:lang w:val="ru-KZ" w:eastAsia="ru-KZ"/>
        </w:rPr>
      </w:pPr>
      <w:hyperlink w:anchor="_Toc49177916" w:history="1">
        <w:r w:rsidR="00D0466D" w:rsidRPr="00D0466D">
          <w:rPr>
            <w:rStyle w:val="ab"/>
            <w:sz w:val="24"/>
          </w:rPr>
          <w:t>7</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Подбор и монтаж электрооборудование</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_Toc49177916 \h </w:instrText>
        </w:r>
        <w:r w:rsidR="00D0466D" w:rsidRPr="00D0466D">
          <w:rPr>
            <w:webHidden/>
            <w:sz w:val="24"/>
          </w:rPr>
        </w:r>
        <w:r w:rsidR="00D0466D" w:rsidRPr="00D0466D">
          <w:rPr>
            <w:webHidden/>
            <w:sz w:val="24"/>
          </w:rPr>
          <w:fldChar w:fldCharType="separate"/>
        </w:r>
        <w:r w:rsidR="00D0466D" w:rsidRPr="00D0466D">
          <w:rPr>
            <w:webHidden/>
            <w:sz w:val="24"/>
          </w:rPr>
          <w:t>37</w:t>
        </w:r>
        <w:r w:rsidR="00D0466D" w:rsidRPr="00D0466D">
          <w:rPr>
            <w:webHidden/>
            <w:sz w:val="24"/>
          </w:rPr>
          <w:fldChar w:fldCharType="end"/>
        </w:r>
      </w:hyperlink>
    </w:p>
    <w:p w:rsidR="00D0466D" w:rsidRPr="00D0466D" w:rsidRDefault="00580FFB" w:rsidP="00D0466D">
      <w:pPr>
        <w:pStyle w:val="20"/>
        <w:tabs>
          <w:tab w:val="left" w:pos="851"/>
          <w:tab w:val="left" w:pos="1276"/>
        </w:tabs>
        <w:ind w:left="567" w:firstLine="284"/>
        <w:rPr>
          <w:rFonts w:asciiTheme="minorHAnsi" w:eastAsiaTheme="minorEastAsia" w:hAnsiTheme="minorHAnsi" w:cstheme="minorBidi"/>
          <w:sz w:val="24"/>
          <w:lang w:val="ru-KZ" w:eastAsia="ru-KZ"/>
        </w:rPr>
      </w:pPr>
      <w:hyperlink w:anchor="_Toc49177917" w:history="1">
        <w:r w:rsidR="00D0466D" w:rsidRPr="00D0466D">
          <w:rPr>
            <w:rStyle w:val="ab"/>
            <w:sz w:val="24"/>
            <w:lang w:val="kk-KZ"/>
          </w:rPr>
          <w:t>7.1</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Основные положения</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_Toc49177917 \h </w:instrText>
        </w:r>
        <w:r w:rsidR="00D0466D" w:rsidRPr="00D0466D">
          <w:rPr>
            <w:webHidden/>
            <w:sz w:val="24"/>
          </w:rPr>
        </w:r>
        <w:r w:rsidR="00D0466D" w:rsidRPr="00D0466D">
          <w:rPr>
            <w:webHidden/>
            <w:sz w:val="24"/>
          </w:rPr>
          <w:fldChar w:fldCharType="separate"/>
        </w:r>
        <w:r w:rsidR="00D0466D" w:rsidRPr="00D0466D">
          <w:rPr>
            <w:webHidden/>
            <w:sz w:val="24"/>
          </w:rPr>
          <w:t>37</w:t>
        </w:r>
        <w:r w:rsidR="00D0466D" w:rsidRPr="00D0466D">
          <w:rPr>
            <w:webHidden/>
            <w:sz w:val="24"/>
          </w:rPr>
          <w:fldChar w:fldCharType="end"/>
        </w:r>
      </w:hyperlink>
    </w:p>
    <w:p w:rsidR="00D0466D" w:rsidRPr="00D0466D" w:rsidRDefault="00580FFB" w:rsidP="00D0466D">
      <w:pPr>
        <w:pStyle w:val="20"/>
        <w:tabs>
          <w:tab w:val="left" w:pos="851"/>
          <w:tab w:val="left" w:pos="1276"/>
        </w:tabs>
        <w:ind w:left="567" w:firstLine="284"/>
        <w:rPr>
          <w:rFonts w:asciiTheme="minorHAnsi" w:eastAsiaTheme="minorEastAsia" w:hAnsiTheme="minorHAnsi" w:cstheme="minorBidi"/>
          <w:sz w:val="24"/>
          <w:lang w:val="ru-KZ" w:eastAsia="ru-KZ"/>
        </w:rPr>
      </w:pPr>
      <w:hyperlink w:anchor="_Toc49177918" w:history="1">
        <w:r w:rsidR="00D0466D" w:rsidRPr="00D0466D">
          <w:rPr>
            <w:rStyle w:val="ab"/>
            <w:sz w:val="24"/>
            <w:lang w:val="kk-KZ"/>
          </w:rPr>
          <w:t>7.2</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Максимальное напряжение фотоэлектрической батареи</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_Toc49177918 \h </w:instrText>
        </w:r>
        <w:r w:rsidR="00D0466D" w:rsidRPr="00D0466D">
          <w:rPr>
            <w:webHidden/>
            <w:sz w:val="24"/>
          </w:rPr>
        </w:r>
        <w:r w:rsidR="00D0466D" w:rsidRPr="00D0466D">
          <w:rPr>
            <w:webHidden/>
            <w:sz w:val="24"/>
          </w:rPr>
          <w:fldChar w:fldCharType="separate"/>
        </w:r>
        <w:r w:rsidR="00D0466D" w:rsidRPr="00D0466D">
          <w:rPr>
            <w:webHidden/>
            <w:sz w:val="24"/>
          </w:rPr>
          <w:t>37</w:t>
        </w:r>
        <w:r w:rsidR="00D0466D" w:rsidRPr="00D0466D">
          <w:rPr>
            <w:webHidden/>
            <w:sz w:val="24"/>
          </w:rPr>
          <w:fldChar w:fldCharType="end"/>
        </w:r>
      </w:hyperlink>
    </w:p>
    <w:p w:rsidR="00D0466D" w:rsidRPr="00D0466D" w:rsidRDefault="00580FFB" w:rsidP="00D0466D">
      <w:pPr>
        <w:pStyle w:val="20"/>
        <w:tabs>
          <w:tab w:val="left" w:pos="851"/>
          <w:tab w:val="left" w:pos="1276"/>
        </w:tabs>
        <w:ind w:left="567" w:firstLine="284"/>
        <w:rPr>
          <w:rFonts w:asciiTheme="minorHAnsi" w:eastAsiaTheme="minorEastAsia" w:hAnsiTheme="minorHAnsi" w:cstheme="minorBidi"/>
          <w:sz w:val="24"/>
          <w:lang w:val="ru-KZ" w:eastAsia="ru-KZ"/>
        </w:rPr>
      </w:pPr>
      <w:hyperlink w:anchor="_Toc49177919" w:history="1">
        <w:r w:rsidR="00D0466D" w:rsidRPr="00D0466D">
          <w:rPr>
            <w:rStyle w:val="ab"/>
            <w:sz w:val="24"/>
            <w:lang w:val="kk-KZ"/>
          </w:rPr>
          <w:t>7.3</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Требования к компонентам</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_Toc49177919 \h </w:instrText>
        </w:r>
        <w:r w:rsidR="00D0466D" w:rsidRPr="00D0466D">
          <w:rPr>
            <w:webHidden/>
            <w:sz w:val="24"/>
          </w:rPr>
        </w:r>
        <w:r w:rsidR="00D0466D" w:rsidRPr="00D0466D">
          <w:rPr>
            <w:webHidden/>
            <w:sz w:val="24"/>
          </w:rPr>
          <w:fldChar w:fldCharType="separate"/>
        </w:r>
        <w:r w:rsidR="00D0466D" w:rsidRPr="00D0466D">
          <w:rPr>
            <w:webHidden/>
            <w:sz w:val="24"/>
          </w:rPr>
          <w:t>38</w:t>
        </w:r>
        <w:r w:rsidR="00D0466D" w:rsidRPr="00D0466D">
          <w:rPr>
            <w:webHidden/>
            <w:sz w:val="24"/>
          </w:rPr>
          <w:fldChar w:fldCharType="end"/>
        </w:r>
      </w:hyperlink>
    </w:p>
    <w:p w:rsidR="00D0466D" w:rsidRPr="00D0466D" w:rsidRDefault="00580FFB" w:rsidP="00D0466D">
      <w:pPr>
        <w:pStyle w:val="20"/>
        <w:tabs>
          <w:tab w:val="left" w:pos="851"/>
          <w:tab w:val="left" w:pos="1276"/>
        </w:tabs>
        <w:ind w:left="567" w:firstLine="284"/>
        <w:rPr>
          <w:rFonts w:asciiTheme="minorHAnsi" w:eastAsiaTheme="minorEastAsia" w:hAnsiTheme="minorHAnsi" w:cstheme="minorBidi"/>
          <w:sz w:val="24"/>
          <w:lang w:val="ru-KZ" w:eastAsia="ru-KZ"/>
        </w:rPr>
      </w:pPr>
      <w:hyperlink w:anchor="_Toc49177920" w:history="1">
        <w:r w:rsidR="00D0466D" w:rsidRPr="00D0466D">
          <w:rPr>
            <w:rStyle w:val="ab"/>
            <w:sz w:val="24"/>
            <w:lang w:val="kk-KZ"/>
          </w:rPr>
          <w:t>7.4</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Требования по размещению и монтажу</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_Toc49177920 \h </w:instrText>
        </w:r>
        <w:r w:rsidR="00D0466D" w:rsidRPr="00D0466D">
          <w:rPr>
            <w:webHidden/>
            <w:sz w:val="24"/>
          </w:rPr>
        </w:r>
        <w:r w:rsidR="00D0466D" w:rsidRPr="00D0466D">
          <w:rPr>
            <w:webHidden/>
            <w:sz w:val="24"/>
          </w:rPr>
          <w:fldChar w:fldCharType="separate"/>
        </w:r>
        <w:r w:rsidR="00D0466D" w:rsidRPr="00D0466D">
          <w:rPr>
            <w:webHidden/>
            <w:sz w:val="24"/>
          </w:rPr>
          <w:t>47</w:t>
        </w:r>
        <w:r w:rsidR="00D0466D" w:rsidRPr="00D0466D">
          <w:rPr>
            <w:webHidden/>
            <w:sz w:val="24"/>
          </w:rPr>
          <w:fldChar w:fldCharType="end"/>
        </w:r>
      </w:hyperlink>
    </w:p>
    <w:p w:rsidR="00D0466D" w:rsidRPr="00D0466D" w:rsidRDefault="00580FFB" w:rsidP="00D0466D">
      <w:pPr>
        <w:pStyle w:val="12"/>
        <w:tabs>
          <w:tab w:val="left" w:pos="851"/>
        </w:tabs>
        <w:spacing w:before="120" w:after="120"/>
        <w:ind w:left="567"/>
        <w:rPr>
          <w:rFonts w:asciiTheme="minorHAnsi" w:eastAsiaTheme="minorEastAsia" w:hAnsiTheme="minorHAnsi" w:cstheme="minorBidi"/>
          <w:sz w:val="24"/>
          <w:lang w:val="ru-KZ" w:eastAsia="ru-KZ"/>
        </w:rPr>
      </w:pPr>
      <w:hyperlink w:anchor="_Toc49177921" w:history="1">
        <w:r w:rsidR="00D0466D" w:rsidRPr="00D0466D">
          <w:rPr>
            <w:rStyle w:val="ab"/>
            <w:sz w:val="24"/>
            <w:lang w:val="kk-KZ"/>
          </w:rPr>
          <w:t>8</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Приемка</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_Toc49177921 \h </w:instrText>
        </w:r>
        <w:r w:rsidR="00D0466D" w:rsidRPr="00D0466D">
          <w:rPr>
            <w:webHidden/>
            <w:sz w:val="24"/>
          </w:rPr>
        </w:r>
        <w:r w:rsidR="00D0466D" w:rsidRPr="00D0466D">
          <w:rPr>
            <w:webHidden/>
            <w:sz w:val="24"/>
          </w:rPr>
          <w:fldChar w:fldCharType="separate"/>
        </w:r>
        <w:r w:rsidR="00D0466D" w:rsidRPr="00D0466D">
          <w:rPr>
            <w:webHidden/>
            <w:sz w:val="24"/>
          </w:rPr>
          <w:t>57</w:t>
        </w:r>
        <w:r w:rsidR="00D0466D" w:rsidRPr="00D0466D">
          <w:rPr>
            <w:webHidden/>
            <w:sz w:val="24"/>
          </w:rPr>
          <w:fldChar w:fldCharType="end"/>
        </w:r>
      </w:hyperlink>
    </w:p>
    <w:p w:rsidR="00D0466D" w:rsidRPr="00D0466D" w:rsidRDefault="00580FFB" w:rsidP="00D0466D">
      <w:pPr>
        <w:pStyle w:val="12"/>
        <w:tabs>
          <w:tab w:val="left" w:pos="851"/>
        </w:tabs>
        <w:spacing w:before="120" w:after="120"/>
        <w:ind w:left="567"/>
        <w:rPr>
          <w:rFonts w:asciiTheme="minorHAnsi" w:eastAsiaTheme="minorEastAsia" w:hAnsiTheme="minorHAnsi" w:cstheme="minorBidi"/>
          <w:sz w:val="24"/>
          <w:lang w:val="ru-KZ" w:eastAsia="ru-KZ"/>
        </w:rPr>
      </w:pPr>
      <w:hyperlink w:anchor="_Toc49177922" w:history="1">
        <w:r w:rsidR="00D0466D" w:rsidRPr="00D0466D">
          <w:rPr>
            <w:rStyle w:val="ab"/>
            <w:sz w:val="24"/>
            <w:lang w:val="kk-KZ"/>
          </w:rPr>
          <w:t>9</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Эксплуатация</w:t>
        </w:r>
        <w:r w:rsidR="00D0466D" w:rsidRPr="00D0466D">
          <w:rPr>
            <w:rStyle w:val="ab"/>
            <w:sz w:val="24"/>
            <w:lang w:val="en-US"/>
          </w:rPr>
          <w:t xml:space="preserve"> </w:t>
        </w:r>
        <w:r w:rsidR="00D0466D" w:rsidRPr="00D0466D">
          <w:rPr>
            <w:rStyle w:val="ab"/>
            <w:sz w:val="24"/>
            <w:lang w:val="kk-KZ"/>
          </w:rPr>
          <w:t>и техническое обслуживание</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_Toc49177922 \h </w:instrText>
        </w:r>
        <w:r w:rsidR="00D0466D" w:rsidRPr="00D0466D">
          <w:rPr>
            <w:webHidden/>
            <w:sz w:val="24"/>
          </w:rPr>
        </w:r>
        <w:r w:rsidR="00D0466D" w:rsidRPr="00D0466D">
          <w:rPr>
            <w:webHidden/>
            <w:sz w:val="24"/>
          </w:rPr>
          <w:fldChar w:fldCharType="separate"/>
        </w:r>
        <w:r w:rsidR="00D0466D" w:rsidRPr="00D0466D">
          <w:rPr>
            <w:webHidden/>
            <w:sz w:val="24"/>
          </w:rPr>
          <w:t>57</w:t>
        </w:r>
        <w:r w:rsidR="00D0466D" w:rsidRPr="00D0466D">
          <w:rPr>
            <w:webHidden/>
            <w:sz w:val="24"/>
          </w:rPr>
          <w:fldChar w:fldCharType="end"/>
        </w:r>
      </w:hyperlink>
    </w:p>
    <w:p w:rsidR="00D0466D" w:rsidRPr="00D0466D" w:rsidRDefault="00580FFB" w:rsidP="00D0466D">
      <w:pPr>
        <w:pStyle w:val="12"/>
        <w:tabs>
          <w:tab w:val="left" w:pos="851"/>
        </w:tabs>
        <w:spacing w:before="120" w:after="120"/>
        <w:ind w:left="567"/>
        <w:rPr>
          <w:rFonts w:asciiTheme="minorHAnsi" w:eastAsiaTheme="minorEastAsia" w:hAnsiTheme="minorHAnsi" w:cstheme="minorBidi"/>
          <w:sz w:val="24"/>
          <w:lang w:val="ru-KZ" w:eastAsia="ru-KZ"/>
        </w:rPr>
      </w:pPr>
      <w:hyperlink w:anchor="_Toc49177923" w:history="1">
        <w:r w:rsidR="00D0466D" w:rsidRPr="00D0466D">
          <w:rPr>
            <w:rStyle w:val="ab"/>
            <w:sz w:val="24"/>
            <w:lang w:val="kk-KZ"/>
          </w:rPr>
          <w:t>10</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Маркировка и документация</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_Toc49177923 \h </w:instrText>
        </w:r>
        <w:r w:rsidR="00D0466D" w:rsidRPr="00D0466D">
          <w:rPr>
            <w:webHidden/>
            <w:sz w:val="24"/>
          </w:rPr>
        </w:r>
        <w:r w:rsidR="00D0466D" w:rsidRPr="00D0466D">
          <w:rPr>
            <w:webHidden/>
            <w:sz w:val="24"/>
          </w:rPr>
          <w:fldChar w:fldCharType="separate"/>
        </w:r>
        <w:r w:rsidR="00D0466D" w:rsidRPr="00D0466D">
          <w:rPr>
            <w:webHidden/>
            <w:sz w:val="24"/>
          </w:rPr>
          <w:t>57</w:t>
        </w:r>
        <w:r w:rsidR="00D0466D" w:rsidRPr="00D0466D">
          <w:rPr>
            <w:webHidden/>
            <w:sz w:val="24"/>
          </w:rPr>
          <w:fldChar w:fldCharType="end"/>
        </w:r>
      </w:hyperlink>
    </w:p>
    <w:p w:rsidR="00D0466D" w:rsidRPr="00D0466D" w:rsidRDefault="00580FFB" w:rsidP="00D0466D">
      <w:pPr>
        <w:pStyle w:val="20"/>
        <w:tabs>
          <w:tab w:val="left" w:pos="851"/>
          <w:tab w:val="left" w:pos="1418"/>
        </w:tabs>
        <w:ind w:left="567" w:firstLine="284"/>
        <w:rPr>
          <w:rFonts w:asciiTheme="minorHAnsi" w:eastAsiaTheme="minorEastAsia" w:hAnsiTheme="minorHAnsi" w:cstheme="minorBidi"/>
          <w:sz w:val="24"/>
          <w:lang w:val="ru-KZ" w:eastAsia="ru-KZ"/>
        </w:rPr>
      </w:pPr>
      <w:hyperlink w:anchor="_Toc49177924" w:history="1">
        <w:r w:rsidR="00D0466D" w:rsidRPr="00D0466D">
          <w:rPr>
            <w:rStyle w:val="ab"/>
            <w:sz w:val="24"/>
            <w:lang w:val="kk-KZ"/>
          </w:rPr>
          <w:t>10.1</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Маркировка оборудования</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_Toc49177924 \h </w:instrText>
        </w:r>
        <w:r w:rsidR="00D0466D" w:rsidRPr="00D0466D">
          <w:rPr>
            <w:webHidden/>
            <w:sz w:val="24"/>
          </w:rPr>
        </w:r>
        <w:r w:rsidR="00D0466D" w:rsidRPr="00D0466D">
          <w:rPr>
            <w:webHidden/>
            <w:sz w:val="24"/>
          </w:rPr>
          <w:fldChar w:fldCharType="separate"/>
        </w:r>
        <w:r w:rsidR="00D0466D" w:rsidRPr="00D0466D">
          <w:rPr>
            <w:webHidden/>
            <w:sz w:val="24"/>
          </w:rPr>
          <w:t>57</w:t>
        </w:r>
        <w:r w:rsidR="00D0466D" w:rsidRPr="00D0466D">
          <w:rPr>
            <w:webHidden/>
            <w:sz w:val="24"/>
          </w:rPr>
          <w:fldChar w:fldCharType="end"/>
        </w:r>
      </w:hyperlink>
    </w:p>
    <w:p w:rsidR="00D0466D" w:rsidRPr="00D0466D" w:rsidRDefault="00580FFB" w:rsidP="00D0466D">
      <w:pPr>
        <w:pStyle w:val="20"/>
        <w:tabs>
          <w:tab w:val="left" w:pos="851"/>
          <w:tab w:val="left" w:pos="1418"/>
        </w:tabs>
        <w:ind w:left="567" w:firstLine="284"/>
        <w:rPr>
          <w:rFonts w:asciiTheme="minorHAnsi" w:eastAsiaTheme="minorEastAsia" w:hAnsiTheme="minorHAnsi" w:cstheme="minorBidi"/>
          <w:sz w:val="24"/>
          <w:lang w:val="ru-KZ" w:eastAsia="ru-KZ"/>
        </w:rPr>
      </w:pPr>
      <w:hyperlink w:anchor="_Toc49177925" w:history="1">
        <w:r w:rsidR="00D0466D" w:rsidRPr="00D0466D">
          <w:rPr>
            <w:rStyle w:val="ab"/>
            <w:sz w:val="24"/>
          </w:rPr>
          <w:t>10.2</w:t>
        </w:r>
        <w:r w:rsidR="00D0466D" w:rsidRPr="00D0466D">
          <w:rPr>
            <w:rFonts w:asciiTheme="minorHAnsi" w:eastAsiaTheme="minorEastAsia" w:hAnsiTheme="minorHAnsi" w:cstheme="minorBidi"/>
            <w:sz w:val="24"/>
            <w:lang w:val="ru-KZ" w:eastAsia="ru-KZ"/>
          </w:rPr>
          <w:tab/>
        </w:r>
        <w:r w:rsidR="00D0466D" w:rsidRPr="00D0466D">
          <w:rPr>
            <w:rStyle w:val="ab"/>
            <w:sz w:val="24"/>
          </w:rPr>
          <w:t>Требования к знакам</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_Toc49177925 \h </w:instrText>
        </w:r>
        <w:r w:rsidR="00D0466D" w:rsidRPr="00D0466D">
          <w:rPr>
            <w:webHidden/>
            <w:sz w:val="24"/>
          </w:rPr>
        </w:r>
        <w:r w:rsidR="00D0466D" w:rsidRPr="00D0466D">
          <w:rPr>
            <w:webHidden/>
            <w:sz w:val="24"/>
          </w:rPr>
          <w:fldChar w:fldCharType="separate"/>
        </w:r>
        <w:r w:rsidR="00D0466D" w:rsidRPr="00D0466D">
          <w:rPr>
            <w:webHidden/>
            <w:sz w:val="24"/>
          </w:rPr>
          <w:t>57</w:t>
        </w:r>
        <w:r w:rsidR="00D0466D" w:rsidRPr="00D0466D">
          <w:rPr>
            <w:webHidden/>
            <w:sz w:val="24"/>
          </w:rPr>
          <w:fldChar w:fldCharType="end"/>
        </w:r>
      </w:hyperlink>
    </w:p>
    <w:p w:rsidR="00D0466D" w:rsidRPr="00D0466D" w:rsidRDefault="00580FFB" w:rsidP="00D0466D">
      <w:pPr>
        <w:pStyle w:val="20"/>
        <w:tabs>
          <w:tab w:val="left" w:pos="851"/>
          <w:tab w:val="left" w:pos="1418"/>
        </w:tabs>
        <w:ind w:left="567" w:firstLine="284"/>
        <w:rPr>
          <w:rFonts w:asciiTheme="minorHAnsi" w:eastAsiaTheme="minorEastAsia" w:hAnsiTheme="minorHAnsi" w:cstheme="minorBidi"/>
          <w:sz w:val="24"/>
          <w:lang w:val="ru-KZ" w:eastAsia="ru-KZ"/>
        </w:rPr>
      </w:pPr>
      <w:hyperlink w:anchor="_Toc49177926" w:history="1">
        <w:r w:rsidR="00D0466D" w:rsidRPr="00D0466D">
          <w:rPr>
            <w:rStyle w:val="ab"/>
            <w:sz w:val="24"/>
            <w:lang w:val="kk-KZ"/>
          </w:rPr>
          <w:t>10.3</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Обозначение фотоэлектрических батарей</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_Toc49177926 \h </w:instrText>
        </w:r>
        <w:r w:rsidR="00D0466D" w:rsidRPr="00D0466D">
          <w:rPr>
            <w:webHidden/>
            <w:sz w:val="24"/>
          </w:rPr>
        </w:r>
        <w:r w:rsidR="00D0466D" w:rsidRPr="00D0466D">
          <w:rPr>
            <w:webHidden/>
            <w:sz w:val="24"/>
          </w:rPr>
          <w:fldChar w:fldCharType="separate"/>
        </w:r>
        <w:r w:rsidR="00D0466D" w:rsidRPr="00D0466D">
          <w:rPr>
            <w:webHidden/>
            <w:sz w:val="24"/>
          </w:rPr>
          <w:t>58</w:t>
        </w:r>
        <w:r w:rsidR="00D0466D" w:rsidRPr="00D0466D">
          <w:rPr>
            <w:webHidden/>
            <w:sz w:val="24"/>
          </w:rPr>
          <w:fldChar w:fldCharType="end"/>
        </w:r>
      </w:hyperlink>
    </w:p>
    <w:p w:rsidR="00D0466D" w:rsidRPr="00D0466D" w:rsidRDefault="00580FFB" w:rsidP="00D0466D">
      <w:pPr>
        <w:pStyle w:val="20"/>
        <w:tabs>
          <w:tab w:val="left" w:pos="851"/>
          <w:tab w:val="left" w:pos="1418"/>
        </w:tabs>
        <w:ind w:left="567" w:firstLine="284"/>
        <w:rPr>
          <w:rFonts w:asciiTheme="minorHAnsi" w:eastAsiaTheme="minorEastAsia" w:hAnsiTheme="minorHAnsi" w:cstheme="minorBidi"/>
          <w:sz w:val="24"/>
          <w:lang w:val="ru-KZ" w:eastAsia="ru-KZ"/>
        </w:rPr>
      </w:pPr>
      <w:hyperlink w:anchor="_Toc49177927" w:history="1">
        <w:r w:rsidR="00D0466D" w:rsidRPr="00D0466D">
          <w:rPr>
            <w:rStyle w:val="ab"/>
            <w:sz w:val="24"/>
            <w:lang w:val="kk-KZ"/>
          </w:rPr>
          <w:t>10.4</w:t>
        </w:r>
        <w:r w:rsidR="00D0466D" w:rsidRPr="00D0466D">
          <w:rPr>
            <w:rFonts w:asciiTheme="minorHAnsi" w:eastAsiaTheme="minorEastAsia" w:hAnsiTheme="minorHAnsi" w:cstheme="minorBidi"/>
            <w:sz w:val="24"/>
            <w:lang w:val="ru-KZ" w:eastAsia="ru-KZ"/>
          </w:rPr>
          <w:tab/>
        </w:r>
        <w:r w:rsidR="00D0466D" w:rsidRPr="00D0466D">
          <w:rPr>
            <w:rStyle w:val="ab"/>
            <w:sz w:val="24"/>
            <w:lang w:val="kk-KZ"/>
          </w:rPr>
          <w:t>Маркировка соединительных коробок фотоэлектрических батарей или фотоэлектрических цепочек</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_Toc49177927 \h </w:instrText>
        </w:r>
        <w:r w:rsidR="00D0466D" w:rsidRPr="00D0466D">
          <w:rPr>
            <w:webHidden/>
            <w:sz w:val="24"/>
          </w:rPr>
        </w:r>
        <w:r w:rsidR="00D0466D" w:rsidRPr="00D0466D">
          <w:rPr>
            <w:webHidden/>
            <w:sz w:val="24"/>
          </w:rPr>
          <w:fldChar w:fldCharType="separate"/>
        </w:r>
        <w:r w:rsidR="00D0466D" w:rsidRPr="00D0466D">
          <w:rPr>
            <w:webHidden/>
            <w:sz w:val="24"/>
          </w:rPr>
          <w:t>58</w:t>
        </w:r>
        <w:r w:rsidR="00D0466D" w:rsidRPr="00D0466D">
          <w:rPr>
            <w:webHidden/>
            <w:sz w:val="24"/>
          </w:rPr>
          <w:fldChar w:fldCharType="end"/>
        </w:r>
      </w:hyperlink>
    </w:p>
    <w:p w:rsidR="00D0466D" w:rsidRPr="00D0466D" w:rsidRDefault="00580FFB" w:rsidP="00D0466D">
      <w:pPr>
        <w:pStyle w:val="20"/>
        <w:tabs>
          <w:tab w:val="left" w:pos="851"/>
          <w:tab w:val="left" w:pos="1418"/>
        </w:tabs>
        <w:ind w:left="567" w:firstLine="284"/>
        <w:rPr>
          <w:rFonts w:asciiTheme="minorHAnsi" w:eastAsiaTheme="minorEastAsia" w:hAnsiTheme="minorHAnsi" w:cstheme="minorBidi"/>
          <w:sz w:val="24"/>
          <w:lang w:val="ru-KZ" w:eastAsia="ru-KZ"/>
        </w:rPr>
      </w:pPr>
      <w:hyperlink w:anchor="_Toc49177928" w:history="1">
        <w:r w:rsidR="00D0466D" w:rsidRPr="00D0466D">
          <w:rPr>
            <w:rStyle w:val="ab"/>
            <w:sz w:val="24"/>
            <w:lang w:val="kk-KZ"/>
          </w:rPr>
          <w:t>10.5</w:t>
        </w:r>
        <w:r w:rsidR="00D0466D" w:rsidRPr="00D0466D">
          <w:rPr>
            <w:rFonts w:asciiTheme="minorHAnsi" w:eastAsiaTheme="minorEastAsia" w:hAnsiTheme="minorHAnsi" w:cstheme="minorBidi"/>
            <w:sz w:val="24"/>
            <w:lang w:val="ru-KZ" w:eastAsia="ru-KZ"/>
          </w:rPr>
          <w:tab/>
        </w:r>
        <w:r w:rsidR="00D0466D" w:rsidRPr="00D0466D">
          <w:rPr>
            <w:rStyle w:val="ab"/>
            <w:rFonts w:eastAsia="Arial"/>
            <w:sz w:val="24"/>
          </w:rPr>
          <w:t>Маркировка устройств отключения</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_Toc49177928 \h </w:instrText>
        </w:r>
        <w:r w:rsidR="00D0466D" w:rsidRPr="00D0466D">
          <w:rPr>
            <w:webHidden/>
            <w:sz w:val="24"/>
          </w:rPr>
        </w:r>
        <w:r w:rsidR="00D0466D" w:rsidRPr="00D0466D">
          <w:rPr>
            <w:webHidden/>
            <w:sz w:val="24"/>
          </w:rPr>
          <w:fldChar w:fldCharType="separate"/>
        </w:r>
        <w:r w:rsidR="00D0466D" w:rsidRPr="00D0466D">
          <w:rPr>
            <w:webHidden/>
            <w:sz w:val="24"/>
          </w:rPr>
          <w:t>58</w:t>
        </w:r>
        <w:r w:rsidR="00D0466D" w:rsidRPr="00D0466D">
          <w:rPr>
            <w:webHidden/>
            <w:sz w:val="24"/>
          </w:rPr>
          <w:fldChar w:fldCharType="end"/>
        </w:r>
      </w:hyperlink>
    </w:p>
    <w:p w:rsidR="00D0466D" w:rsidRPr="00D0466D" w:rsidRDefault="00580FFB" w:rsidP="00D0466D">
      <w:pPr>
        <w:pStyle w:val="20"/>
        <w:tabs>
          <w:tab w:val="left" w:pos="851"/>
          <w:tab w:val="left" w:pos="1418"/>
        </w:tabs>
        <w:ind w:left="567" w:firstLine="284"/>
        <w:rPr>
          <w:rFonts w:asciiTheme="minorHAnsi" w:eastAsiaTheme="minorEastAsia" w:hAnsiTheme="minorHAnsi" w:cstheme="minorBidi"/>
          <w:sz w:val="24"/>
          <w:lang w:val="ru-KZ" w:eastAsia="ru-KZ"/>
        </w:rPr>
      </w:pPr>
      <w:hyperlink w:anchor="_Toc49177929" w:history="1">
        <w:r w:rsidR="00D0466D" w:rsidRPr="00D0466D">
          <w:rPr>
            <w:rStyle w:val="ab"/>
            <w:rFonts w:eastAsia="Arial"/>
            <w:sz w:val="24"/>
          </w:rPr>
          <w:t>10.6</w:t>
        </w:r>
        <w:r w:rsidR="00D0466D" w:rsidRPr="00D0466D">
          <w:rPr>
            <w:rFonts w:asciiTheme="minorHAnsi" w:eastAsiaTheme="minorEastAsia" w:hAnsiTheme="minorHAnsi" w:cstheme="minorBidi"/>
            <w:sz w:val="24"/>
            <w:lang w:val="ru-KZ" w:eastAsia="ru-KZ"/>
          </w:rPr>
          <w:tab/>
        </w:r>
        <w:r w:rsidR="00D0466D" w:rsidRPr="00D0466D">
          <w:rPr>
            <w:rStyle w:val="ab"/>
            <w:rFonts w:eastAsia="Arial"/>
            <w:sz w:val="24"/>
          </w:rPr>
          <w:t>Документация</w:t>
        </w:r>
        <w:r w:rsidR="00D0466D" w:rsidRPr="00D0466D">
          <w:rPr>
            <w:webHidden/>
            <w:sz w:val="24"/>
          </w:rPr>
          <w:tab/>
        </w:r>
        <w:r w:rsidR="00D0466D" w:rsidRPr="00D0466D">
          <w:rPr>
            <w:webHidden/>
            <w:sz w:val="24"/>
          </w:rPr>
          <w:fldChar w:fldCharType="begin"/>
        </w:r>
        <w:r w:rsidR="00D0466D" w:rsidRPr="00D0466D">
          <w:rPr>
            <w:webHidden/>
            <w:sz w:val="24"/>
          </w:rPr>
          <w:instrText xml:space="preserve"> PAGEREF _Toc49177929 \h </w:instrText>
        </w:r>
        <w:r w:rsidR="00D0466D" w:rsidRPr="00D0466D">
          <w:rPr>
            <w:webHidden/>
            <w:sz w:val="24"/>
          </w:rPr>
        </w:r>
        <w:r w:rsidR="00D0466D" w:rsidRPr="00D0466D">
          <w:rPr>
            <w:webHidden/>
            <w:sz w:val="24"/>
          </w:rPr>
          <w:fldChar w:fldCharType="separate"/>
        </w:r>
        <w:r w:rsidR="00D0466D" w:rsidRPr="00D0466D">
          <w:rPr>
            <w:webHidden/>
            <w:sz w:val="24"/>
          </w:rPr>
          <w:t>58</w:t>
        </w:r>
        <w:r w:rsidR="00D0466D" w:rsidRPr="00D0466D">
          <w:rPr>
            <w:webHidden/>
            <w:sz w:val="24"/>
          </w:rPr>
          <w:fldChar w:fldCharType="end"/>
        </w:r>
      </w:hyperlink>
    </w:p>
    <w:p w:rsidR="00D0466D" w:rsidRPr="00D0466D" w:rsidRDefault="00580FFB" w:rsidP="00D0466D">
      <w:pPr>
        <w:pStyle w:val="12"/>
        <w:tabs>
          <w:tab w:val="clear" w:pos="567"/>
          <w:tab w:val="left" w:pos="851"/>
        </w:tabs>
        <w:spacing w:before="120" w:after="120"/>
        <w:ind w:left="2127" w:hanging="1560"/>
        <w:rPr>
          <w:rStyle w:val="ab"/>
          <w:sz w:val="24"/>
          <w:lang w:val="kk-KZ"/>
        </w:rPr>
      </w:pPr>
      <w:hyperlink w:anchor="_Toc49177930" w:history="1">
        <w:r w:rsidR="00D0466D" w:rsidRPr="00D0466D">
          <w:rPr>
            <w:rStyle w:val="ab"/>
            <w:sz w:val="24"/>
            <w:lang w:val="kk-KZ"/>
          </w:rPr>
          <w:t xml:space="preserve">Приложение А </w:t>
        </w:r>
        <w:r w:rsidR="00D0466D" w:rsidRPr="00D0466D">
          <w:rPr>
            <w:rStyle w:val="ab"/>
            <w:i/>
            <w:sz w:val="24"/>
            <w:lang w:val="kk-KZ"/>
          </w:rPr>
          <w:t>(информационное)</w:t>
        </w:r>
        <w:r w:rsidR="00D0466D" w:rsidRPr="00D0466D">
          <w:rPr>
            <w:rStyle w:val="ab"/>
            <w:sz w:val="24"/>
            <w:lang w:val="kk-KZ"/>
          </w:rPr>
          <w:t xml:space="preserve"> Примеры знаков</w:t>
        </w:r>
        <w:r w:rsidR="00D0466D" w:rsidRPr="00D0466D">
          <w:rPr>
            <w:rStyle w:val="ab"/>
            <w:webHidden/>
            <w:sz w:val="24"/>
            <w:lang w:val="kk-KZ"/>
          </w:rPr>
          <w:tab/>
        </w:r>
        <w:r w:rsidR="00D0466D" w:rsidRPr="00D0466D">
          <w:rPr>
            <w:rStyle w:val="ab"/>
            <w:webHidden/>
            <w:sz w:val="24"/>
            <w:lang w:val="kk-KZ"/>
          </w:rPr>
          <w:fldChar w:fldCharType="begin"/>
        </w:r>
        <w:r w:rsidR="00D0466D" w:rsidRPr="00D0466D">
          <w:rPr>
            <w:rStyle w:val="ab"/>
            <w:webHidden/>
            <w:sz w:val="24"/>
            <w:lang w:val="kk-KZ"/>
          </w:rPr>
          <w:instrText xml:space="preserve"> PAGEREF _Toc49177930 \h </w:instrText>
        </w:r>
        <w:r w:rsidR="00D0466D" w:rsidRPr="00D0466D">
          <w:rPr>
            <w:rStyle w:val="ab"/>
            <w:webHidden/>
            <w:sz w:val="24"/>
            <w:lang w:val="kk-KZ"/>
          </w:rPr>
        </w:r>
        <w:r w:rsidR="00D0466D" w:rsidRPr="00D0466D">
          <w:rPr>
            <w:rStyle w:val="ab"/>
            <w:webHidden/>
            <w:sz w:val="24"/>
            <w:lang w:val="kk-KZ"/>
          </w:rPr>
          <w:fldChar w:fldCharType="separate"/>
        </w:r>
        <w:r w:rsidR="00D0466D" w:rsidRPr="00D0466D">
          <w:rPr>
            <w:rStyle w:val="ab"/>
            <w:webHidden/>
            <w:sz w:val="24"/>
            <w:lang w:val="kk-KZ"/>
          </w:rPr>
          <w:t>59</w:t>
        </w:r>
        <w:r w:rsidR="00D0466D" w:rsidRPr="00D0466D">
          <w:rPr>
            <w:rStyle w:val="ab"/>
            <w:webHidden/>
            <w:sz w:val="24"/>
            <w:lang w:val="kk-KZ"/>
          </w:rPr>
          <w:fldChar w:fldCharType="end"/>
        </w:r>
      </w:hyperlink>
    </w:p>
    <w:p w:rsidR="00D0466D" w:rsidRPr="00D0466D" w:rsidRDefault="00580FFB" w:rsidP="00D0466D">
      <w:pPr>
        <w:pStyle w:val="12"/>
        <w:tabs>
          <w:tab w:val="clear" w:pos="567"/>
          <w:tab w:val="left" w:pos="851"/>
        </w:tabs>
        <w:spacing w:before="120" w:after="120"/>
        <w:ind w:left="2127" w:hanging="1560"/>
        <w:rPr>
          <w:rStyle w:val="ab"/>
          <w:sz w:val="24"/>
          <w:lang w:val="kk-KZ"/>
        </w:rPr>
      </w:pPr>
      <w:hyperlink w:anchor="_Toc49177931" w:history="1">
        <w:r w:rsidR="00D0466D" w:rsidRPr="00D0466D">
          <w:rPr>
            <w:rStyle w:val="ab"/>
            <w:sz w:val="24"/>
            <w:lang w:val="kk-KZ"/>
          </w:rPr>
          <w:t xml:space="preserve">Приложение B </w:t>
        </w:r>
        <w:r w:rsidR="00D0466D" w:rsidRPr="00D0466D">
          <w:rPr>
            <w:rStyle w:val="ab"/>
            <w:i/>
            <w:sz w:val="24"/>
            <w:lang w:val="kk-KZ"/>
          </w:rPr>
          <w:t>(информационное)</w:t>
        </w:r>
        <w:r w:rsidR="00D0466D" w:rsidRPr="00D0466D">
          <w:rPr>
            <w:rStyle w:val="ab"/>
            <w:sz w:val="24"/>
            <w:lang w:val="kk-KZ"/>
          </w:rPr>
          <w:t xml:space="preserve"> Примеры функционального заземления фотоэлектрических батарей</w:t>
        </w:r>
        <w:r w:rsidR="00D0466D" w:rsidRPr="00D0466D">
          <w:rPr>
            <w:rStyle w:val="ab"/>
            <w:webHidden/>
            <w:sz w:val="24"/>
            <w:lang w:val="kk-KZ"/>
          </w:rPr>
          <w:tab/>
        </w:r>
        <w:r w:rsidR="00D0466D" w:rsidRPr="00D0466D">
          <w:rPr>
            <w:rStyle w:val="ab"/>
            <w:webHidden/>
            <w:sz w:val="24"/>
            <w:lang w:val="kk-KZ"/>
          </w:rPr>
          <w:fldChar w:fldCharType="begin"/>
        </w:r>
        <w:r w:rsidR="00D0466D" w:rsidRPr="00D0466D">
          <w:rPr>
            <w:rStyle w:val="ab"/>
            <w:webHidden/>
            <w:sz w:val="24"/>
            <w:lang w:val="kk-KZ"/>
          </w:rPr>
          <w:instrText xml:space="preserve"> PAGEREF _Toc49177931 \h </w:instrText>
        </w:r>
        <w:r w:rsidR="00D0466D" w:rsidRPr="00D0466D">
          <w:rPr>
            <w:rStyle w:val="ab"/>
            <w:webHidden/>
            <w:sz w:val="24"/>
            <w:lang w:val="kk-KZ"/>
          </w:rPr>
        </w:r>
        <w:r w:rsidR="00D0466D" w:rsidRPr="00D0466D">
          <w:rPr>
            <w:rStyle w:val="ab"/>
            <w:webHidden/>
            <w:sz w:val="24"/>
            <w:lang w:val="kk-KZ"/>
          </w:rPr>
          <w:fldChar w:fldCharType="separate"/>
        </w:r>
        <w:r w:rsidR="00D0466D" w:rsidRPr="00D0466D">
          <w:rPr>
            <w:rStyle w:val="ab"/>
            <w:webHidden/>
            <w:sz w:val="24"/>
            <w:lang w:val="kk-KZ"/>
          </w:rPr>
          <w:t>60</w:t>
        </w:r>
        <w:r w:rsidR="00D0466D" w:rsidRPr="00D0466D">
          <w:rPr>
            <w:rStyle w:val="ab"/>
            <w:webHidden/>
            <w:sz w:val="24"/>
            <w:lang w:val="kk-KZ"/>
          </w:rPr>
          <w:fldChar w:fldCharType="end"/>
        </w:r>
      </w:hyperlink>
    </w:p>
    <w:p w:rsidR="00D0466D" w:rsidRPr="00D0466D" w:rsidRDefault="00580FFB" w:rsidP="00D0466D">
      <w:pPr>
        <w:pStyle w:val="12"/>
        <w:tabs>
          <w:tab w:val="clear" w:pos="567"/>
          <w:tab w:val="left" w:pos="851"/>
        </w:tabs>
        <w:spacing w:before="120" w:after="120"/>
        <w:ind w:left="2127" w:hanging="1560"/>
        <w:rPr>
          <w:rStyle w:val="ab"/>
          <w:sz w:val="24"/>
          <w:lang w:val="kk-KZ"/>
        </w:rPr>
      </w:pPr>
      <w:hyperlink w:anchor="_Toc49177932" w:history="1">
        <w:r w:rsidR="00D0466D" w:rsidRPr="00D0466D">
          <w:rPr>
            <w:rStyle w:val="ab"/>
            <w:sz w:val="24"/>
            <w:lang w:val="kk-KZ"/>
          </w:rPr>
          <w:t xml:space="preserve">Приложение C </w:t>
        </w:r>
        <w:r w:rsidR="00D0466D" w:rsidRPr="00D0466D">
          <w:rPr>
            <w:rStyle w:val="ab"/>
            <w:i/>
            <w:sz w:val="24"/>
            <w:lang w:val="kk-KZ"/>
          </w:rPr>
          <w:t>(информационное)</w:t>
        </w:r>
        <w:r w:rsidR="00D0466D" w:rsidRPr="00D0466D">
          <w:rPr>
            <w:rStyle w:val="ab"/>
            <w:sz w:val="24"/>
            <w:lang w:val="kk-KZ"/>
          </w:rPr>
          <w:t xml:space="preserve"> Блокирующий диод</w:t>
        </w:r>
        <w:r w:rsidR="00D0466D" w:rsidRPr="00D0466D">
          <w:rPr>
            <w:rStyle w:val="ab"/>
            <w:webHidden/>
            <w:sz w:val="24"/>
            <w:lang w:val="kk-KZ"/>
          </w:rPr>
          <w:tab/>
        </w:r>
        <w:r w:rsidR="00D0466D" w:rsidRPr="00D0466D">
          <w:rPr>
            <w:rStyle w:val="ab"/>
            <w:webHidden/>
            <w:sz w:val="24"/>
            <w:lang w:val="kk-KZ"/>
          </w:rPr>
          <w:fldChar w:fldCharType="begin"/>
        </w:r>
        <w:r w:rsidR="00D0466D" w:rsidRPr="00D0466D">
          <w:rPr>
            <w:rStyle w:val="ab"/>
            <w:webHidden/>
            <w:sz w:val="24"/>
            <w:lang w:val="kk-KZ"/>
          </w:rPr>
          <w:instrText xml:space="preserve"> PAGEREF _Toc49177932 \h </w:instrText>
        </w:r>
        <w:r w:rsidR="00D0466D" w:rsidRPr="00D0466D">
          <w:rPr>
            <w:rStyle w:val="ab"/>
            <w:webHidden/>
            <w:sz w:val="24"/>
            <w:lang w:val="kk-KZ"/>
          </w:rPr>
        </w:r>
        <w:r w:rsidR="00D0466D" w:rsidRPr="00D0466D">
          <w:rPr>
            <w:rStyle w:val="ab"/>
            <w:webHidden/>
            <w:sz w:val="24"/>
            <w:lang w:val="kk-KZ"/>
          </w:rPr>
          <w:fldChar w:fldCharType="separate"/>
        </w:r>
        <w:r w:rsidR="00D0466D" w:rsidRPr="00D0466D">
          <w:rPr>
            <w:rStyle w:val="ab"/>
            <w:webHidden/>
            <w:sz w:val="24"/>
            <w:lang w:val="kk-KZ"/>
          </w:rPr>
          <w:t>62</w:t>
        </w:r>
        <w:r w:rsidR="00D0466D" w:rsidRPr="00D0466D">
          <w:rPr>
            <w:rStyle w:val="ab"/>
            <w:webHidden/>
            <w:sz w:val="24"/>
            <w:lang w:val="kk-KZ"/>
          </w:rPr>
          <w:fldChar w:fldCharType="end"/>
        </w:r>
      </w:hyperlink>
    </w:p>
    <w:p w:rsidR="00D0466D" w:rsidRPr="00D0466D" w:rsidRDefault="00580FFB" w:rsidP="00D0466D">
      <w:pPr>
        <w:pStyle w:val="12"/>
        <w:tabs>
          <w:tab w:val="clear" w:pos="567"/>
          <w:tab w:val="left" w:pos="851"/>
        </w:tabs>
        <w:spacing w:before="120" w:after="120"/>
        <w:ind w:left="2127" w:hanging="1560"/>
        <w:rPr>
          <w:rStyle w:val="ab"/>
          <w:sz w:val="24"/>
          <w:lang w:val="kk-KZ"/>
        </w:rPr>
      </w:pPr>
      <w:hyperlink w:anchor="_Toc49177933" w:history="1">
        <w:r w:rsidR="00D0466D" w:rsidRPr="00D0466D">
          <w:rPr>
            <w:rStyle w:val="ab"/>
            <w:sz w:val="24"/>
            <w:lang w:val="kk-KZ"/>
          </w:rPr>
          <w:t xml:space="preserve">Приложение D </w:t>
        </w:r>
        <w:r w:rsidR="00D0466D" w:rsidRPr="00D0466D">
          <w:rPr>
            <w:rStyle w:val="ab"/>
            <w:i/>
            <w:sz w:val="24"/>
            <w:lang w:val="kk-KZ"/>
          </w:rPr>
          <w:t>(информационное)</w:t>
        </w:r>
        <w:r w:rsidR="00D0466D" w:rsidRPr="00D0466D">
          <w:rPr>
            <w:rStyle w:val="ab"/>
            <w:sz w:val="24"/>
            <w:lang w:val="kk-KZ"/>
          </w:rPr>
          <w:t xml:space="preserve"> Обнаружение и защита от электрической  дуги в фотоэлектрических батареях</w:t>
        </w:r>
        <w:r w:rsidR="00D0466D" w:rsidRPr="00D0466D">
          <w:rPr>
            <w:rStyle w:val="ab"/>
            <w:webHidden/>
            <w:sz w:val="24"/>
            <w:lang w:val="kk-KZ"/>
          </w:rPr>
          <w:tab/>
        </w:r>
        <w:r w:rsidR="00D0466D" w:rsidRPr="00D0466D">
          <w:rPr>
            <w:rStyle w:val="ab"/>
            <w:webHidden/>
            <w:sz w:val="24"/>
            <w:lang w:val="kk-KZ"/>
          </w:rPr>
          <w:fldChar w:fldCharType="begin"/>
        </w:r>
        <w:r w:rsidR="00D0466D" w:rsidRPr="00D0466D">
          <w:rPr>
            <w:rStyle w:val="ab"/>
            <w:webHidden/>
            <w:sz w:val="24"/>
            <w:lang w:val="kk-KZ"/>
          </w:rPr>
          <w:instrText xml:space="preserve"> PAGEREF _Toc49177933 \h </w:instrText>
        </w:r>
        <w:r w:rsidR="00D0466D" w:rsidRPr="00D0466D">
          <w:rPr>
            <w:rStyle w:val="ab"/>
            <w:webHidden/>
            <w:sz w:val="24"/>
            <w:lang w:val="kk-KZ"/>
          </w:rPr>
        </w:r>
        <w:r w:rsidR="00D0466D" w:rsidRPr="00D0466D">
          <w:rPr>
            <w:rStyle w:val="ab"/>
            <w:webHidden/>
            <w:sz w:val="24"/>
            <w:lang w:val="kk-KZ"/>
          </w:rPr>
          <w:fldChar w:fldCharType="separate"/>
        </w:r>
        <w:r w:rsidR="00D0466D" w:rsidRPr="00D0466D">
          <w:rPr>
            <w:rStyle w:val="ab"/>
            <w:webHidden/>
            <w:sz w:val="24"/>
            <w:lang w:val="kk-KZ"/>
          </w:rPr>
          <w:t>67</w:t>
        </w:r>
        <w:r w:rsidR="00D0466D" w:rsidRPr="00D0466D">
          <w:rPr>
            <w:rStyle w:val="ab"/>
            <w:webHidden/>
            <w:sz w:val="24"/>
            <w:lang w:val="kk-KZ"/>
          </w:rPr>
          <w:fldChar w:fldCharType="end"/>
        </w:r>
      </w:hyperlink>
    </w:p>
    <w:p w:rsidR="00D0466D" w:rsidRPr="00D0466D" w:rsidRDefault="00580FFB" w:rsidP="00D0466D">
      <w:pPr>
        <w:pStyle w:val="12"/>
        <w:tabs>
          <w:tab w:val="clear" w:pos="567"/>
          <w:tab w:val="left" w:pos="851"/>
        </w:tabs>
        <w:spacing w:before="120" w:after="120"/>
        <w:ind w:left="2127" w:hanging="1560"/>
        <w:rPr>
          <w:rStyle w:val="ab"/>
          <w:sz w:val="24"/>
          <w:lang w:val="kk-KZ"/>
        </w:rPr>
      </w:pPr>
      <w:hyperlink w:anchor="_Toc49177934" w:history="1">
        <w:r w:rsidR="00D0466D" w:rsidRPr="00D0466D">
          <w:rPr>
            <w:rStyle w:val="ab"/>
            <w:sz w:val="24"/>
            <w:lang w:val="kk-KZ"/>
          </w:rPr>
          <w:t xml:space="preserve">Приложение E </w:t>
        </w:r>
        <w:r w:rsidR="00D0466D" w:rsidRPr="00D0466D">
          <w:rPr>
            <w:rStyle w:val="ab"/>
            <w:i/>
            <w:sz w:val="24"/>
            <w:lang w:val="kk-KZ"/>
          </w:rPr>
          <w:t>(информационное)</w:t>
        </w:r>
        <w:r w:rsidR="00D0466D" w:rsidRPr="00D0466D">
          <w:rPr>
            <w:rStyle w:val="ab"/>
            <w:sz w:val="24"/>
            <w:lang w:val="kk-KZ"/>
          </w:rPr>
          <w:t xml:space="preserve"> Предельные значения напряжения</w:t>
        </w:r>
        <w:r w:rsidR="00D0466D" w:rsidRPr="00D0466D">
          <w:rPr>
            <w:rStyle w:val="ab"/>
            <w:webHidden/>
            <w:sz w:val="24"/>
            <w:lang w:val="kk-KZ"/>
          </w:rPr>
          <w:tab/>
        </w:r>
        <w:r w:rsidR="00D0466D" w:rsidRPr="00D0466D">
          <w:rPr>
            <w:rStyle w:val="ab"/>
            <w:webHidden/>
            <w:sz w:val="24"/>
            <w:lang w:val="kk-KZ"/>
          </w:rPr>
          <w:fldChar w:fldCharType="begin"/>
        </w:r>
        <w:r w:rsidR="00D0466D" w:rsidRPr="00D0466D">
          <w:rPr>
            <w:rStyle w:val="ab"/>
            <w:webHidden/>
            <w:sz w:val="24"/>
            <w:lang w:val="kk-KZ"/>
          </w:rPr>
          <w:instrText xml:space="preserve"> PAGEREF _Toc49177934 \h </w:instrText>
        </w:r>
        <w:r w:rsidR="00D0466D" w:rsidRPr="00D0466D">
          <w:rPr>
            <w:rStyle w:val="ab"/>
            <w:webHidden/>
            <w:sz w:val="24"/>
            <w:lang w:val="kk-KZ"/>
          </w:rPr>
        </w:r>
        <w:r w:rsidR="00D0466D" w:rsidRPr="00D0466D">
          <w:rPr>
            <w:rStyle w:val="ab"/>
            <w:webHidden/>
            <w:sz w:val="24"/>
            <w:lang w:val="kk-KZ"/>
          </w:rPr>
          <w:fldChar w:fldCharType="separate"/>
        </w:r>
        <w:r w:rsidR="00D0466D" w:rsidRPr="00D0466D">
          <w:rPr>
            <w:rStyle w:val="ab"/>
            <w:webHidden/>
            <w:sz w:val="24"/>
            <w:lang w:val="kk-KZ"/>
          </w:rPr>
          <w:t>69</w:t>
        </w:r>
        <w:r w:rsidR="00D0466D" w:rsidRPr="00D0466D">
          <w:rPr>
            <w:rStyle w:val="ab"/>
            <w:webHidden/>
            <w:sz w:val="24"/>
            <w:lang w:val="kk-KZ"/>
          </w:rPr>
          <w:fldChar w:fldCharType="end"/>
        </w:r>
      </w:hyperlink>
    </w:p>
    <w:p w:rsidR="00D0466D" w:rsidRPr="00D0466D" w:rsidRDefault="00580FFB" w:rsidP="00D0466D">
      <w:pPr>
        <w:pStyle w:val="12"/>
        <w:tabs>
          <w:tab w:val="clear" w:pos="567"/>
          <w:tab w:val="left" w:pos="851"/>
        </w:tabs>
        <w:spacing w:before="120" w:after="120"/>
        <w:ind w:left="2410" w:hanging="1843"/>
        <w:rPr>
          <w:rStyle w:val="ab"/>
          <w:sz w:val="24"/>
          <w:lang w:val="kk-KZ"/>
        </w:rPr>
      </w:pPr>
      <w:hyperlink w:anchor="_Toc49177935" w:history="1">
        <w:r w:rsidR="00D0466D" w:rsidRPr="00D0466D">
          <w:rPr>
            <w:rStyle w:val="ab"/>
            <w:sz w:val="24"/>
            <w:lang w:val="kk-KZ"/>
          </w:rPr>
          <w:t>Приложение В.А</w:t>
        </w:r>
        <w:r w:rsidR="00D0466D" w:rsidRPr="00D0466D">
          <w:rPr>
            <w:rStyle w:val="ab"/>
            <w:i/>
            <w:sz w:val="24"/>
            <w:lang w:val="kk-KZ"/>
          </w:rPr>
          <w:t xml:space="preserve"> (информационное)</w:t>
        </w:r>
        <w:r w:rsidR="00D0466D" w:rsidRPr="00D0466D">
          <w:rPr>
            <w:rStyle w:val="ab"/>
            <w:sz w:val="24"/>
            <w:lang w:val="kk-KZ"/>
          </w:rPr>
          <w:t xml:space="preserve"> </w:t>
        </w:r>
        <w:r w:rsidR="00D0466D" w:rsidRPr="00D0466D">
          <w:rPr>
            <w:spacing w:val="-5"/>
            <w:sz w:val="24"/>
          </w:rPr>
          <w:t>Сведения о соответствии национальных (межгосударственных) стандартов ссылочным международным стандартам (международным документам)</w:t>
        </w:r>
        <w:r w:rsidR="00D0466D" w:rsidRPr="00D0466D">
          <w:rPr>
            <w:rStyle w:val="ab"/>
            <w:webHidden/>
            <w:sz w:val="24"/>
            <w:lang w:val="kk-KZ"/>
          </w:rPr>
          <w:tab/>
        </w:r>
        <w:r w:rsidR="00D0466D" w:rsidRPr="00D0466D">
          <w:rPr>
            <w:rStyle w:val="ab"/>
            <w:webHidden/>
            <w:sz w:val="24"/>
            <w:lang w:val="kk-KZ"/>
          </w:rPr>
          <w:fldChar w:fldCharType="begin"/>
        </w:r>
        <w:r w:rsidR="00D0466D" w:rsidRPr="00D0466D">
          <w:rPr>
            <w:rStyle w:val="ab"/>
            <w:webHidden/>
            <w:sz w:val="24"/>
            <w:lang w:val="kk-KZ"/>
          </w:rPr>
          <w:instrText xml:space="preserve"> PAGEREF _Toc49177935 \h </w:instrText>
        </w:r>
        <w:r w:rsidR="00D0466D" w:rsidRPr="00D0466D">
          <w:rPr>
            <w:rStyle w:val="ab"/>
            <w:webHidden/>
            <w:sz w:val="24"/>
            <w:lang w:val="kk-KZ"/>
          </w:rPr>
        </w:r>
        <w:r w:rsidR="00D0466D" w:rsidRPr="00D0466D">
          <w:rPr>
            <w:rStyle w:val="ab"/>
            <w:webHidden/>
            <w:sz w:val="24"/>
            <w:lang w:val="kk-KZ"/>
          </w:rPr>
          <w:fldChar w:fldCharType="separate"/>
        </w:r>
        <w:r w:rsidR="00D0466D" w:rsidRPr="00D0466D">
          <w:rPr>
            <w:rStyle w:val="ab"/>
            <w:webHidden/>
            <w:sz w:val="24"/>
            <w:lang w:val="kk-KZ"/>
          </w:rPr>
          <w:t>70</w:t>
        </w:r>
        <w:r w:rsidR="00D0466D" w:rsidRPr="00D0466D">
          <w:rPr>
            <w:rStyle w:val="ab"/>
            <w:webHidden/>
            <w:sz w:val="24"/>
            <w:lang w:val="kk-KZ"/>
          </w:rPr>
          <w:fldChar w:fldCharType="end"/>
        </w:r>
      </w:hyperlink>
    </w:p>
    <w:p w:rsidR="00B3255F" w:rsidRPr="00D0466D" w:rsidRDefault="00BF396E" w:rsidP="00D7118B">
      <w:pPr>
        <w:tabs>
          <w:tab w:val="left" w:pos="851"/>
          <w:tab w:val="left" w:pos="1276"/>
        </w:tabs>
        <w:autoSpaceDE w:val="0"/>
        <w:autoSpaceDN w:val="0"/>
        <w:adjustRightInd w:val="0"/>
        <w:spacing w:before="120" w:after="120"/>
        <w:ind w:firstLine="567"/>
        <w:jc w:val="center"/>
        <w:rPr>
          <w:sz w:val="24"/>
        </w:rPr>
      </w:pPr>
      <w:r w:rsidRPr="00D0466D">
        <w:rPr>
          <w:bCs/>
          <w:sz w:val="24"/>
        </w:rPr>
        <w:fldChar w:fldCharType="end"/>
      </w:r>
    </w:p>
    <w:p w:rsidR="0051794E" w:rsidRPr="00D0466D" w:rsidRDefault="0051794E" w:rsidP="0051794E">
      <w:pPr>
        <w:keepNext/>
        <w:ind w:firstLine="567"/>
        <w:jc w:val="center"/>
        <w:rPr>
          <w:sz w:val="24"/>
        </w:rPr>
      </w:pPr>
    </w:p>
    <w:p w:rsidR="00205DDC" w:rsidRPr="0051794E" w:rsidRDefault="00205DDC" w:rsidP="006B6448">
      <w:pPr>
        <w:pStyle w:val="12"/>
        <w:spacing w:before="120" w:after="120"/>
        <w:rPr>
          <w:rStyle w:val="ab"/>
          <w:sz w:val="24"/>
          <w:u w:val="none"/>
          <w:lang w:val="kk-KZ"/>
        </w:rPr>
      </w:pPr>
    </w:p>
    <w:p w:rsidR="00B72168" w:rsidRDefault="00B72168" w:rsidP="000150DA">
      <w:pPr>
        <w:snapToGrid w:val="0"/>
        <w:ind w:right="59" w:firstLine="567"/>
        <w:rPr>
          <w:sz w:val="24"/>
        </w:rPr>
      </w:pPr>
    </w:p>
    <w:p w:rsidR="00946247" w:rsidRDefault="00946247" w:rsidP="000150DA">
      <w:pPr>
        <w:snapToGrid w:val="0"/>
        <w:ind w:right="59" w:firstLine="567"/>
        <w:rPr>
          <w:sz w:val="24"/>
        </w:rPr>
      </w:pPr>
    </w:p>
    <w:p w:rsidR="00946247" w:rsidRDefault="00946247" w:rsidP="000150DA">
      <w:pPr>
        <w:snapToGrid w:val="0"/>
        <w:ind w:right="59" w:firstLine="567"/>
        <w:rPr>
          <w:sz w:val="24"/>
        </w:rPr>
      </w:pPr>
    </w:p>
    <w:p w:rsidR="00946247" w:rsidRDefault="00946247" w:rsidP="000150DA">
      <w:pPr>
        <w:snapToGrid w:val="0"/>
        <w:ind w:right="59" w:firstLine="567"/>
        <w:rPr>
          <w:sz w:val="24"/>
        </w:rPr>
      </w:pPr>
    </w:p>
    <w:p w:rsidR="00946247" w:rsidRDefault="00946247"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D7118B" w:rsidRDefault="00D7118B" w:rsidP="000150DA">
      <w:pPr>
        <w:snapToGrid w:val="0"/>
        <w:ind w:right="59" w:firstLine="567"/>
        <w:rPr>
          <w:sz w:val="24"/>
        </w:rPr>
      </w:pPr>
    </w:p>
    <w:p w:rsidR="00946247" w:rsidRDefault="00946247" w:rsidP="00EC79E0">
      <w:pPr>
        <w:snapToGrid w:val="0"/>
        <w:ind w:right="59"/>
        <w:rPr>
          <w:sz w:val="24"/>
        </w:rPr>
      </w:pPr>
    </w:p>
    <w:p w:rsidR="00946247" w:rsidRPr="004E5AB6" w:rsidRDefault="00946247" w:rsidP="00946247">
      <w:pPr>
        <w:snapToGrid w:val="0"/>
        <w:ind w:right="59"/>
        <w:rPr>
          <w:sz w:val="24"/>
        </w:rPr>
        <w:sectPr w:rsidR="00946247" w:rsidRPr="004E5AB6" w:rsidSect="00194E8E">
          <w:headerReference w:type="even" r:id="rId8"/>
          <w:headerReference w:type="default" r:id="rId9"/>
          <w:footerReference w:type="even" r:id="rId10"/>
          <w:footerReference w:type="default" r:id="rId11"/>
          <w:headerReference w:type="first" r:id="rId12"/>
          <w:footerReference w:type="first" r:id="rId13"/>
          <w:type w:val="nextColumn"/>
          <w:pgSz w:w="11907" w:h="16840" w:code="9"/>
          <w:pgMar w:top="1418" w:right="1418" w:bottom="1418" w:left="1134" w:header="1021" w:footer="1021" w:gutter="0"/>
          <w:pgNumType w:fmt="upperRoman" w:start="1"/>
          <w:cols w:space="60"/>
          <w:noEndnote/>
          <w:titlePg/>
          <w:docGrid w:linePitch="381"/>
        </w:sectPr>
      </w:pPr>
    </w:p>
    <w:p w:rsidR="00651C2C" w:rsidRPr="00801916" w:rsidRDefault="00853BD4" w:rsidP="00264E03">
      <w:pPr>
        <w:pStyle w:val="a4"/>
        <w:pBdr>
          <w:bottom w:val="single" w:sz="4" w:space="1" w:color="auto"/>
        </w:pBdr>
        <w:spacing w:before="0" w:after="0"/>
        <w:ind w:firstLine="567"/>
        <w:jc w:val="center"/>
        <w:rPr>
          <w:sz w:val="24"/>
          <w:szCs w:val="24"/>
        </w:rPr>
      </w:pPr>
      <w:r>
        <w:rPr>
          <w:sz w:val="24"/>
          <w:szCs w:val="24"/>
        </w:rPr>
        <w:lastRenderedPageBreak/>
        <w:t xml:space="preserve">НАЦИОНАЛЬНЫЙ </w:t>
      </w:r>
      <w:r w:rsidR="00651C2C" w:rsidRPr="00801916">
        <w:rPr>
          <w:sz w:val="24"/>
          <w:szCs w:val="24"/>
        </w:rPr>
        <w:t>СТАНДАРТ РЕСПУБЛИКИ КАЗАХСТАН</w:t>
      </w:r>
    </w:p>
    <w:p w:rsidR="00946247" w:rsidRDefault="00946247" w:rsidP="00946247">
      <w:pPr>
        <w:tabs>
          <w:tab w:val="left" w:pos="1425"/>
          <w:tab w:val="left" w:pos="4180"/>
          <w:tab w:val="left" w:pos="5958"/>
          <w:tab w:val="left" w:pos="7734"/>
        </w:tabs>
        <w:spacing w:line="242" w:lineRule="auto"/>
        <w:ind w:left="122" w:right="-1" w:hanging="2"/>
        <w:jc w:val="center"/>
        <w:rPr>
          <w:b/>
          <w:sz w:val="24"/>
        </w:rPr>
      </w:pPr>
    </w:p>
    <w:p w:rsidR="00EC79E0" w:rsidRPr="00EC79E0" w:rsidRDefault="00EC79E0" w:rsidP="00EC79E0">
      <w:pPr>
        <w:jc w:val="center"/>
        <w:rPr>
          <w:b/>
          <w:sz w:val="24"/>
        </w:rPr>
      </w:pPr>
      <w:r w:rsidRPr="00EC79E0">
        <w:rPr>
          <w:b/>
          <w:sz w:val="24"/>
        </w:rPr>
        <w:t>Батареи фотоэлектрические</w:t>
      </w:r>
    </w:p>
    <w:p w:rsidR="00EC79E0" w:rsidRPr="00EC79E0" w:rsidRDefault="00EC79E0" w:rsidP="00EC79E0">
      <w:pPr>
        <w:jc w:val="center"/>
        <w:rPr>
          <w:b/>
          <w:sz w:val="24"/>
        </w:rPr>
      </w:pPr>
    </w:p>
    <w:p w:rsidR="00EC79E0" w:rsidRPr="00B42A08" w:rsidRDefault="00EC79E0" w:rsidP="00EC79E0">
      <w:pPr>
        <w:jc w:val="center"/>
        <w:rPr>
          <w:b/>
          <w:sz w:val="24"/>
        </w:rPr>
      </w:pPr>
      <w:r w:rsidRPr="00EC79E0">
        <w:rPr>
          <w:b/>
          <w:sz w:val="24"/>
        </w:rPr>
        <w:t>ТРЕБОВАНИЯ К ПРОЕКТИРОВАНИЮ</w:t>
      </w:r>
    </w:p>
    <w:p w:rsidR="0022196A" w:rsidRPr="002C22F4" w:rsidRDefault="00D53F04" w:rsidP="00264E03">
      <w:pPr>
        <w:pBdr>
          <w:bottom w:val="single" w:sz="4" w:space="1" w:color="auto"/>
        </w:pBdr>
        <w:tabs>
          <w:tab w:val="left" w:pos="0"/>
        </w:tabs>
        <w:ind w:firstLine="567"/>
        <w:rPr>
          <w:b/>
          <w:sz w:val="24"/>
        </w:rPr>
      </w:pPr>
      <w:r w:rsidRPr="002C22F4">
        <w:rPr>
          <w:sz w:val="24"/>
        </w:rPr>
        <w:t xml:space="preserve"> </w:t>
      </w:r>
    </w:p>
    <w:p w:rsidR="00E46177" w:rsidRPr="00E37384" w:rsidRDefault="00E46177" w:rsidP="00264E03">
      <w:pPr>
        <w:tabs>
          <w:tab w:val="left" w:pos="0"/>
        </w:tabs>
        <w:ind w:firstLine="567"/>
        <w:jc w:val="right"/>
        <w:rPr>
          <w:b/>
          <w:bCs/>
          <w:sz w:val="24"/>
        </w:rPr>
      </w:pPr>
      <w:r w:rsidRPr="00E46177">
        <w:rPr>
          <w:b/>
          <w:bCs/>
          <w:sz w:val="24"/>
        </w:rPr>
        <w:t xml:space="preserve">Дата </w:t>
      </w:r>
      <w:proofErr w:type="gramStart"/>
      <w:r w:rsidRPr="00E46177">
        <w:rPr>
          <w:b/>
          <w:bCs/>
          <w:sz w:val="24"/>
        </w:rPr>
        <w:t>введения  _</w:t>
      </w:r>
      <w:proofErr w:type="gramEnd"/>
      <w:r w:rsidRPr="00E46177">
        <w:rPr>
          <w:b/>
          <w:bCs/>
          <w:sz w:val="24"/>
        </w:rPr>
        <w:t xml:space="preserve">_______________ </w:t>
      </w:r>
    </w:p>
    <w:p w:rsidR="00502AC4" w:rsidRPr="00E37384" w:rsidRDefault="00502AC4" w:rsidP="00264E03">
      <w:pPr>
        <w:tabs>
          <w:tab w:val="left" w:pos="0"/>
        </w:tabs>
        <w:ind w:firstLine="567"/>
        <w:jc w:val="right"/>
        <w:rPr>
          <w:b/>
          <w:bCs/>
          <w:sz w:val="24"/>
        </w:rPr>
      </w:pPr>
    </w:p>
    <w:p w:rsidR="00A321B1" w:rsidRDefault="00A321B1" w:rsidP="00342E7E">
      <w:pPr>
        <w:ind w:firstLine="567"/>
        <w:rPr>
          <w:sz w:val="20"/>
          <w:szCs w:val="20"/>
        </w:rPr>
      </w:pPr>
    </w:p>
    <w:p w:rsidR="00190D2A" w:rsidRPr="007E673B" w:rsidRDefault="005E2168" w:rsidP="00264E03">
      <w:pPr>
        <w:pStyle w:val="10"/>
        <w:numPr>
          <w:ilvl w:val="0"/>
          <w:numId w:val="4"/>
        </w:numPr>
        <w:tabs>
          <w:tab w:val="clear" w:pos="1134"/>
          <w:tab w:val="num" w:pos="0"/>
          <w:tab w:val="left" w:pos="851"/>
        </w:tabs>
        <w:spacing w:before="0" w:after="0"/>
        <w:ind w:left="0" w:firstLine="567"/>
        <w:jc w:val="both"/>
        <w:rPr>
          <w:sz w:val="24"/>
          <w:szCs w:val="24"/>
          <w:lang w:val="en-US"/>
        </w:rPr>
      </w:pPr>
      <w:bookmarkStart w:id="7" w:name="_Toc49177900"/>
      <w:r w:rsidRPr="007E673B">
        <w:rPr>
          <w:sz w:val="24"/>
          <w:szCs w:val="24"/>
        </w:rPr>
        <w:t>Область применения</w:t>
      </w:r>
      <w:bookmarkEnd w:id="7"/>
    </w:p>
    <w:p w:rsidR="00A3047A" w:rsidRPr="007E673B" w:rsidRDefault="00A3047A" w:rsidP="00264E03">
      <w:pPr>
        <w:ind w:firstLine="567"/>
        <w:contextualSpacing/>
        <w:rPr>
          <w:b/>
          <w:sz w:val="24"/>
          <w:lang w:val="kk-KZ"/>
        </w:rPr>
      </w:pPr>
    </w:p>
    <w:p w:rsidR="00EC79E0" w:rsidRPr="00EC79E0" w:rsidRDefault="00085E3D" w:rsidP="00EC79E0">
      <w:pPr>
        <w:ind w:firstLine="567"/>
        <w:rPr>
          <w:sz w:val="24"/>
        </w:rPr>
      </w:pPr>
      <w:r>
        <w:rPr>
          <w:sz w:val="24"/>
          <w:lang w:val="kk-KZ"/>
        </w:rPr>
        <w:t>Настоящий</w:t>
      </w:r>
      <w:r w:rsidR="00EC79E0" w:rsidRPr="00EC79E0">
        <w:rPr>
          <w:sz w:val="24"/>
        </w:rPr>
        <w:t xml:space="preserve"> стандарт устанавливает требования к проектированию фотоэлектрических батарей, включая монтаж батарей постоянного тока, устройств защиты от сбоев питания, положения по отключению и заземлению. Область применения включает все части фотоэлектрической батареи, исключая устройства накопления энергии, оборудование для преобразования энергии или нагрузки. Исключением является то, что положения, касающиеся оборудования для преобразования энергии, учитываются только в тех случаях, когда речь идет о проблемах безопасности постоянного тока. В стандарт включены </w:t>
      </w:r>
      <w:r w:rsidRPr="00EC79E0">
        <w:rPr>
          <w:sz w:val="24"/>
        </w:rPr>
        <w:t>требования к</w:t>
      </w:r>
      <w:r w:rsidR="00EC79E0" w:rsidRPr="00EC79E0">
        <w:rPr>
          <w:sz w:val="24"/>
        </w:rPr>
        <w:t xml:space="preserve"> небольшим блокам преобразователей постоянного тока, предназначенных для подключения к фотоэлектрическим модулям.</w:t>
      </w:r>
    </w:p>
    <w:p w:rsidR="00EC79E0" w:rsidRPr="00EC79E0" w:rsidRDefault="00EC79E0" w:rsidP="00EC79E0">
      <w:pPr>
        <w:ind w:firstLine="567"/>
        <w:rPr>
          <w:sz w:val="24"/>
        </w:rPr>
      </w:pPr>
      <w:r w:rsidRPr="00EC79E0">
        <w:rPr>
          <w:sz w:val="24"/>
        </w:rPr>
        <w:t xml:space="preserve">Настоящий стандарт устанавливает специальные требования </w:t>
      </w:r>
      <w:r w:rsidR="00085E3D" w:rsidRPr="00EC79E0">
        <w:rPr>
          <w:sz w:val="24"/>
        </w:rPr>
        <w:t>к безопасности,</w:t>
      </w:r>
      <w:r w:rsidRPr="00EC79E0">
        <w:rPr>
          <w:sz w:val="24"/>
        </w:rPr>
        <w:t xml:space="preserve"> обусловленные свойствами фотоэлектрических систем. Системы питания постоянного тока, и в особенности фотоэлектрические батареи, представляют большую опасность, чем обычные системы питания переменного тока, включая способность производить и поддерживать электрические дуги с токами, значения которых не выше, чем значения обычных рабочих токов. </w:t>
      </w:r>
    </w:p>
    <w:p w:rsidR="00EC79E0" w:rsidRPr="00EC79E0" w:rsidRDefault="00EC79E0" w:rsidP="00EC79E0">
      <w:pPr>
        <w:ind w:firstLine="567"/>
        <w:rPr>
          <w:sz w:val="24"/>
        </w:rPr>
      </w:pPr>
      <w:r w:rsidRPr="00EC79E0">
        <w:rPr>
          <w:sz w:val="24"/>
        </w:rPr>
        <w:t xml:space="preserve">При использовании фотоэлектрических </w:t>
      </w:r>
      <w:r w:rsidR="00085E3D" w:rsidRPr="00EC79E0">
        <w:rPr>
          <w:sz w:val="24"/>
        </w:rPr>
        <w:t>батарей в</w:t>
      </w:r>
      <w:r w:rsidRPr="00EC79E0">
        <w:rPr>
          <w:sz w:val="24"/>
        </w:rPr>
        <w:t xml:space="preserve"> фотоэлектрических системах, подключаемых к распределительной сети, изложенные в настоящем стандарте, требования безопасности в значительной степени зависят от устройств преобразования энергии, соединенных с фотоэлектрическими батареями, соответствующих требованиям стандарта </w:t>
      </w:r>
      <w:r w:rsidR="00085E3D">
        <w:rPr>
          <w:sz w:val="24"/>
          <w:lang w:val="en-US"/>
        </w:rPr>
        <w:t>IEC</w:t>
      </w:r>
      <w:r w:rsidRPr="00EC79E0">
        <w:rPr>
          <w:sz w:val="24"/>
        </w:rPr>
        <w:t xml:space="preserve"> 62109-1 и </w:t>
      </w:r>
      <w:r w:rsidR="00085E3D">
        <w:rPr>
          <w:sz w:val="24"/>
          <w:lang w:val="en-US"/>
        </w:rPr>
        <w:t>IEC</w:t>
      </w:r>
      <w:r w:rsidRPr="00EC79E0">
        <w:rPr>
          <w:sz w:val="24"/>
        </w:rPr>
        <w:t xml:space="preserve"> 62109-2. </w:t>
      </w:r>
    </w:p>
    <w:p w:rsidR="00EC79E0" w:rsidRPr="00EC79E0" w:rsidRDefault="00EC79E0" w:rsidP="00EC79E0">
      <w:pPr>
        <w:ind w:firstLine="567"/>
        <w:rPr>
          <w:sz w:val="24"/>
        </w:rPr>
      </w:pPr>
      <w:r w:rsidRPr="00EC79E0">
        <w:rPr>
          <w:sz w:val="24"/>
        </w:rPr>
        <w:t xml:space="preserve">Требования к установке также в значительной степени зависят от соответствия требованиям серии стандартов </w:t>
      </w:r>
      <w:r w:rsidR="00085E3D">
        <w:rPr>
          <w:sz w:val="24"/>
          <w:lang w:val="en-US"/>
        </w:rPr>
        <w:t>IEC</w:t>
      </w:r>
      <w:r w:rsidRPr="00EC79E0">
        <w:rPr>
          <w:sz w:val="24"/>
        </w:rPr>
        <w:t xml:space="preserve"> 60364 (см. </w:t>
      </w:r>
      <w:r w:rsidR="00085E3D" w:rsidRPr="00EC79E0">
        <w:rPr>
          <w:sz w:val="24"/>
        </w:rPr>
        <w:t xml:space="preserve">раздел </w:t>
      </w:r>
      <w:r w:rsidRPr="00EC79E0">
        <w:rPr>
          <w:sz w:val="24"/>
        </w:rPr>
        <w:t>4).</w:t>
      </w:r>
    </w:p>
    <w:p w:rsidR="00EC79E0" w:rsidRPr="00EC79E0" w:rsidRDefault="00EC79E0" w:rsidP="00EC79E0">
      <w:pPr>
        <w:ind w:firstLine="567"/>
        <w:rPr>
          <w:sz w:val="24"/>
        </w:rPr>
      </w:pPr>
      <w:r w:rsidRPr="00EC79E0">
        <w:rPr>
          <w:sz w:val="24"/>
        </w:rPr>
        <w:t>Настоящий стандарт не распространяется на фотоэлектрические батареи мощностью менее 100 Вт и напряжением холостого хода менее 35 В постоянного тока при стандартных условиях испытаний (</w:t>
      </w:r>
      <w:r w:rsidR="00085E3D">
        <w:rPr>
          <w:sz w:val="24"/>
          <w:lang w:val="en-US"/>
        </w:rPr>
        <w:t>STC</w:t>
      </w:r>
      <w:r w:rsidRPr="00EC79E0">
        <w:rPr>
          <w:sz w:val="24"/>
        </w:rPr>
        <w:t>).</w:t>
      </w:r>
    </w:p>
    <w:p w:rsidR="00EC79E0" w:rsidRPr="00EC79E0" w:rsidRDefault="00EC79E0" w:rsidP="00EC79E0">
      <w:pPr>
        <w:ind w:firstLine="567"/>
        <w:rPr>
          <w:sz w:val="24"/>
        </w:rPr>
      </w:pPr>
      <w:r w:rsidRPr="00EC79E0">
        <w:rPr>
          <w:sz w:val="24"/>
        </w:rPr>
        <w:t xml:space="preserve">Фотоэлектрические батареи в фотоэлектрических системах, подключаемых к распределительной сети, соединенных с системами среднего или высокого напряжения, не рассматриваются в данном стандарте. Изменения и дополнительные требования для широкомасштабных наземных фотоэлектрических электростанций с ограниченным доступом персонала также будут рассмотрены в стандарте </w:t>
      </w:r>
      <w:r w:rsidR="00085E3D">
        <w:rPr>
          <w:sz w:val="24"/>
          <w:lang w:val="en-US"/>
        </w:rPr>
        <w:t>IEC</w:t>
      </w:r>
      <w:r w:rsidRPr="00EC79E0">
        <w:rPr>
          <w:sz w:val="24"/>
        </w:rPr>
        <w:t xml:space="preserve"> </w:t>
      </w:r>
      <w:r w:rsidR="00085E3D">
        <w:rPr>
          <w:sz w:val="24"/>
          <w:lang w:val="en-US"/>
        </w:rPr>
        <w:t>TS</w:t>
      </w:r>
      <w:r w:rsidR="00085E3D" w:rsidRPr="00085E3D">
        <w:rPr>
          <w:sz w:val="24"/>
        </w:rPr>
        <w:t xml:space="preserve"> </w:t>
      </w:r>
      <w:r w:rsidRPr="00EC79E0">
        <w:rPr>
          <w:sz w:val="24"/>
        </w:rPr>
        <w:t>627381</w:t>
      </w:r>
      <w:r w:rsidR="00085E3D" w:rsidRPr="00085E3D">
        <w:rPr>
          <w:sz w:val="24"/>
        </w:rPr>
        <w:t xml:space="preserve"> </w:t>
      </w:r>
      <w:r w:rsidR="00085E3D">
        <w:rPr>
          <w:rStyle w:val="a9"/>
          <w:sz w:val="24"/>
        </w:rPr>
        <w:footnoteReference w:customMarkFollows="1" w:id="1"/>
        <w:t>1)</w:t>
      </w:r>
      <w:r w:rsidRPr="00EC79E0">
        <w:rPr>
          <w:sz w:val="24"/>
        </w:rPr>
        <w:t>.</w:t>
      </w:r>
    </w:p>
    <w:p w:rsidR="00EC79E0" w:rsidRPr="00EC79E0" w:rsidRDefault="00EC79E0" w:rsidP="00EC79E0">
      <w:pPr>
        <w:ind w:firstLine="567"/>
        <w:rPr>
          <w:sz w:val="24"/>
        </w:rPr>
      </w:pPr>
      <w:r w:rsidRPr="00EC79E0">
        <w:rPr>
          <w:sz w:val="24"/>
        </w:rPr>
        <w:t xml:space="preserve">Фотоэлектрические батареи в таких </w:t>
      </w:r>
      <w:r w:rsidR="00085E3D" w:rsidRPr="00EC79E0">
        <w:rPr>
          <w:sz w:val="24"/>
        </w:rPr>
        <w:t xml:space="preserve">фотоэлектрических </w:t>
      </w:r>
      <w:proofErr w:type="gramStart"/>
      <w:r w:rsidR="00085E3D" w:rsidRPr="00EC79E0">
        <w:rPr>
          <w:sz w:val="24"/>
        </w:rPr>
        <w:t>системах</w:t>
      </w:r>
      <w:r w:rsidRPr="00EC79E0">
        <w:rPr>
          <w:sz w:val="24"/>
        </w:rPr>
        <w:t>,  как</w:t>
      </w:r>
      <w:proofErr w:type="gramEnd"/>
      <w:r w:rsidRPr="00EC79E0">
        <w:rPr>
          <w:sz w:val="24"/>
        </w:rPr>
        <w:t>,  например,  системы  с  концентраторами,  системы  со слежением или интегрируемые в здания, возможно, должны соответствовать дополнительным требованиям.</w:t>
      </w:r>
    </w:p>
    <w:p w:rsidR="006C7AB2" w:rsidRPr="00F01262" w:rsidRDefault="00EC79E0" w:rsidP="00EC79E0">
      <w:pPr>
        <w:ind w:firstLine="567"/>
        <w:rPr>
          <w:sz w:val="24"/>
        </w:rPr>
      </w:pPr>
      <w:r w:rsidRPr="00EC79E0">
        <w:rPr>
          <w:sz w:val="24"/>
        </w:rPr>
        <w:lastRenderedPageBreak/>
        <w:t xml:space="preserve"> Настоящий стандарт также включает дополнительные требования к защите фотоэлектрических батарей при </w:t>
      </w:r>
      <w:r w:rsidR="00085E3D" w:rsidRPr="00EC79E0">
        <w:rPr>
          <w:sz w:val="24"/>
        </w:rPr>
        <w:t>прямом подключении</w:t>
      </w:r>
      <w:r w:rsidRPr="00EC79E0">
        <w:rPr>
          <w:sz w:val="24"/>
        </w:rPr>
        <w:t xml:space="preserve"> к аккумуляторным батареям на уровне постоянного тока.</w:t>
      </w:r>
    </w:p>
    <w:p w:rsidR="00F01262" w:rsidRDefault="00F01262" w:rsidP="00F01262">
      <w:pPr>
        <w:ind w:firstLine="567"/>
        <w:rPr>
          <w:sz w:val="24"/>
        </w:rPr>
      </w:pPr>
    </w:p>
    <w:p w:rsidR="00B83207" w:rsidRDefault="00B83207" w:rsidP="00B83207">
      <w:pPr>
        <w:pStyle w:val="10"/>
        <w:numPr>
          <w:ilvl w:val="0"/>
          <w:numId w:val="4"/>
        </w:numPr>
        <w:tabs>
          <w:tab w:val="clear" w:pos="1134"/>
          <w:tab w:val="clear" w:pos="1605"/>
          <w:tab w:val="num" w:pos="0"/>
          <w:tab w:val="left" w:pos="851"/>
        </w:tabs>
        <w:spacing w:before="0" w:after="0"/>
        <w:ind w:left="0" w:firstLine="567"/>
        <w:rPr>
          <w:sz w:val="24"/>
          <w:szCs w:val="24"/>
        </w:rPr>
      </w:pPr>
      <w:bookmarkStart w:id="8" w:name="_Toc428970550"/>
      <w:bookmarkStart w:id="9" w:name="_Toc49177901"/>
      <w:r w:rsidRPr="002D7818">
        <w:rPr>
          <w:sz w:val="24"/>
          <w:szCs w:val="24"/>
        </w:rPr>
        <w:t>Нормативные ссылки</w:t>
      </w:r>
      <w:bookmarkEnd w:id="8"/>
      <w:bookmarkEnd w:id="9"/>
    </w:p>
    <w:p w:rsidR="00B83207" w:rsidRDefault="00B83207" w:rsidP="00B83207">
      <w:pPr>
        <w:ind w:firstLine="567"/>
        <w:rPr>
          <w:sz w:val="24"/>
        </w:rPr>
      </w:pPr>
    </w:p>
    <w:p w:rsidR="00B83207" w:rsidRDefault="00B83207" w:rsidP="00B83207">
      <w:pPr>
        <w:ind w:firstLine="567"/>
        <w:rPr>
          <w:sz w:val="24"/>
        </w:rPr>
      </w:pPr>
      <w:r>
        <w:rPr>
          <w:sz w:val="24"/>
        </w:rPr>
        <w:t xml:space="preserve">Для применения настоящего стандарта необходимы </w:t>
      </w:r>
      <w:r w:rsidRPr="002D7818">
        <w:rPr>
          <w:sz w:val="24"/>
          <w:lang w:val="fr-FR"/>
        </w:rPr>
        <w:t xml:space="preserve">следующие </w:t>
      </w:r>
      <w:r w:rsidR="00CF173B" w:rsidRPr="002D7818">
        <w:rPr>
          <w:sz w:val="24"/>
          <w:lang w:val="fr-FR"/>
        </w:rPr>
        <w:t>ссылочные документы</w:t>
      </w:r>
      <w:r w:rsidRPr="002D7818">
        <w:rPr>
          <w:sz w:val="24"/>
          <w:lang w:val="fr-FR"/>
        </w:rPr>
        <w:t xml:space="preserve">. </w:t>
      </w:r>
      <w:r w:rsidRPr="002D7818">
        <w:rPr>
          <w:sz w:val="24"/>
        </w:rPr>
        <w:t>Д</w:t>
      </w:r>
      <w:r w:rsidRPr="002D7818">
        <w:rPr>
          <w:sz w:val="24"/>
          <w:lang w:val="fr-FR"/>
        </w:rPr>
        <w:t>ля</w:t>
      </w:r>
      <w:r w:rsidR="00CF173B">
        <w:rPr>
          <w:sz w:val="24"/>
          <w:lang w:val="kk-KZ"/>
        </w:rPr>
        <w:t xml:space="preserve"> </w:t>
      </w:r>
      <w:r w:rsidRPr="002D7818">
        <w:rPr>
          <w:sz w:val="24"/>
          <w:lang w:val="fr-FR"/>
        </w:rPr>
        <w:t>недатированных ссылок применяют последнее издание ссылочного документа (включая все его изменения</w:t>
      </w:r>
      <w:r>
        <w:rPr>
          <w:sz w:val="24"/>
        </w:rPr>
        <w:t>):</w:t>
      </w:r>
    </w:p>
    <w:p w:rsidR="00085E3D" w:rsidRPr="00162921" w:rsidRDefault="00085E3D" w:rsidP="00085E3D">
      <w:pPr>
        <w:ind w:firstLine="567"/>
        <w:rPr>
          <w:rFonts w:eastAsia="TimesNewRomanPSMT"/>
          <w:sz w:val="24"/>
          <w:lang w:val="en-US" w:eastAsia="en-US"/>
        </w:rPr>
      </w:pPr>
      <w:bookmarkStart w:id="10" w:name="_Hlk49171843"/>
      <w:r w:rsidRPr="00162921">
        <w:rPr>
          <w:rFonts w:eastAsia="TimesNewRomanPSMT"/>
          <w:sz w:val="24"/>
          <w:lang w:val="en-US" w:eastAsia="en-US"/>
        </w:rPr>
        <w:t>IEC 60228:2004 Conductors of insulated cables (</w:t>
      </w:r>
      <w:r w:rsidRPr="003E658D">
        <w:rPr>
          <w:rFonts w:eastAsia="TimesNewRomanPSMT"/>
          <w:sz w:val="24"/>
          <w:lang w:eastAsia="en-US"/>
        </w:rPr>
        <w:t>Проводники</w:t>
      </w:r>
      <w:r w:rsidRPr="00162921">
        <w:rPr>
          <w:rFonts w:eastAsia="TimesNewRomanPSMT"/>
          <w:sz w:val="24"/>
          <w:lang w:val="en-US" w:eastAsia="en-US"/>
        </w:rPr>
        <w:t xml:space="preserve"> </w:t>
      </w:r>
      <w:r w:rsidRPr="003E658D">
        <w:rPr>
          <w:rFonts w:eastAsia="TimesNewRomanPSMT"/>
          <w:sz w:val="24"/>
          <w:lang w:eastAsia="en-US"/>
        </w:rPr>
        <w:t>изолированных</w:t>
      </w:r>
      <w:r w:rsidRPr="00162921">
        <w:rPr>
          <w:rFonts w:eastAsia="TimesNewRomanPSMT"/>
          <w:sz w:val="24"/>
          <w:lang w:val="en-US" w:eastAsia="en-US"/>
        </w:rPr>
        <w:t xml:space="preserve"> </w:t>
      </w:r>
      <w:r w:rsidRPr="003E658D">
        <w:rPr>
          <w:rFonts w:eastAsia="TimesNewRomanPSMT"/>
          <w:sz w:val="24"/>
          <w:lang w:eastAsia="en-US"/>
        </w:rPr>
        <w:t>кабелей</w:t>
      </w:r>
      <w:r w:rsidRPr="00162921">
        <w:rPr>
          <w:rFonts w:eastAsia="TimesNewRomanPSMT"/>
          <w:sz w:val="24"/>
          <w:lang w:val="en-US" w:eastAsia="en-US"/>
        </w:rPr>
        <w:t>).</w:t>
      </w:r>
    </w:p>
    <w:p w:rsidR="00F01262" w:rsidRPr="003E658D" w:rsidRDefault="00085E3D" w:rsidP="00FE7751">
      <w:pPr>
        <w:ind w:firstLine="567"/>
        <w:rPr>
          <w:rFonts w:eastAsia="TimesNewRomanPSMT"/>
          <w:sz w:val="24"/>
          <w:lang w:eastAsia="en-US"/>
        </w:rPr>
      </w:pPr>
      <w:r w:rsidRPr="00162921">
        <w:rPr>
          <w:rFonts w:eastAsia="TimesNewRomanPSMT"/>
          <w:sz w:val="24"/>
          <w:lang w:val="en-US" w:eastAsia="en-US"/>
        </w:rPr>
        <w:t>IEC 60269-6</w:t>
      </w:r>
      <w:r w:rsidR="00FE7751" w:rsidRPr="00162921">
        <w:rPr>
          <w:rFonts w:eastAsia="TimesNewRomanPSMT"/>
          <w:sz w:val="24"/>
          <w:lang w:val="en-US" w:eastAsia="en-US"/>
        </w:rPr>
        <w:t>:2010</w:t>
      </w:r>
      <w:r w:rsidRPr="00162921">
        <w:rPr>
          <w:rFonts w:eastAsia="TimesNewRomanPSMT"/>
          <w:sz w:val="24"/>
          <w:lang w:val="en-US" w:eastAsia="en-US"/>
        </w:rPr>
        <w:t xml:space="preserve"> Low-voltage fuses – Part 6: Supplementary requirements for fuse-links for the</w:t>
      </w:r>
      <w:r w:rsidR="00FE7751" w:rsidRPr="00162921">
        <w:rPr>
          <w:rFonts w:eastAsia="TimesNewRomanPSMT"/>
          <w:sz w:val="24"/>
          <w:lang w:val="en-US" w:eastAsia="en-US"/>
        </w:rPr>
        <w:t xml:space="preserve"> </w:t>
      </w:r>
      <w:r w:rsidRPr="00162921">
        <w:rPr>
          <w:rFonts w:eastAsia="TimesNewRomanPSMT"/>
          <w:sz w:val="24"/>
          <w:lang w:val="en-US" w:eastAsia="en-US"/>
        </w:rPr>
        <w:t>protection of solar photovoltaic energy systems</w:t>
      </w:r>
      <w:r w:rsidR="00FE7751" w:rsidRPr="00162921">
        <w:rPr>
          <w:rFonts w:eastAsia="TimesNewRomanPSMT"/>
          <w:sz w:val="24"/>
          <w:lang w:val="en-US" w:eastAsia="en-US"/>
        </w:rPr>
        <w:t xml:space="preserve"> (</w:t>
      </w:r>
      <w:r w:rsidR="00FE7751" w:rsidRPr="003E658D">
        <w:rPr>
          <w:rFonts w:eastAsia="TimesNewRomanPSMT"/>
          <w:sz w:val="24"/>
          <w:lang w:eastAsia="en-US"/>
        </w:rPr>
        <w:t>Предохранители</w:t>
      </w:r>
      <w:r w:rsidR="00FE7751" w:rsidRPr="00162921">
        <w:rPr>
          <w:rFonts w:eastAsia="TimesNewRomanPSMT"/>
          <w:sz w:val="24"/>
          <w:lang w:val="en-US" w:eastAsia="en-US"/>
        </w:rPr>
        <w:t xml:space="preserve"> </w:t>
      </w:r>
      <w:r w:rsidR="00FE7751" w:rsidRPr="003E658D">
        <w:rPr>
          <w:rFonts w:eastAsia="TimesNewRomanPSMT"/>
          <w:sz w:val="24"/>
          <w:lang w:eastAsia="en-US"/>
        </w:rPr>
        <w:t>плавкие</w:t>
      </w:r>
      <w:r w:rsidR="00FE7751" w:rsidRPr="00162921">
        <w:rPr>
          <w:rFonts w:eastAsia="TimesNewRomanPSMT"/>
          <w:sz w:val="24"/>
          <w:lang w:val="en-US" w:eastAsia="en-US"/>
        </w:rPr>
        <w:t xml:space="preserve"> </w:t>
      </w:r>
      <w:r w:rsidR="00FE7751" w:rsidRPr="003E658D">
        <w:rPr>
          <w:rFonts w:eastAsia="TimesNewRomanPSMT"/>
          <w:sz w:val="24"/>
          <w:lang w:eastAsia="en-US"/>
        </w:rPr>
        <w:t>низковольтные</w:t>
      </w:r>
      <w:r w:rsidR="00FE7751" w:rsidRPr="00162921">
        <w:rPr>
          <w:rFonts w:eastAsia="TimesNewRomanPSMT"/>
          <w:sz w:val="24"/>
          <w:lang w:val="en-US" w:eastAsia="en-US"/>
        </w:rPr>
        <w:t xml:space="preserve">. </w:t>
      </w:r>
      <w:r w:rsidR="00FE7751" w:rsidRPr="003E658D">
        <w:rPr>
          <w:rFonts w:eastAsia="TimesNewRomanPSMT"/>
          <w:sz w:val="24"/>
          <w:lang w:eastAsia="en-US"/>
        </w:rPr>
        <w:t>Часть 6. Дополнительные требования к плавким вставкам для защиты солнечных фотогальванических энергетических систем).</w:t>
      </w:r>
    </w:p>
    <w:p w:rsidR="00085E3D" w:rsidRPr="00162921" w:rsidRDefault="00085E3D" w:rsidP="00085E3D">
      <w:pPr>
        <w:ind w:firstLine="567"/>
        <w:rPr>
          <w:rFonts w:eastAsia="TimesNewRomanPSMT"/>
          <w:sz w:val="24"/>
          <w:lang w:val="en-US" w:eastAsia="en-US"/>
        </w:rPr>
      </w:pPr>
      <w:r w:rsidRPr="00162921">
        <w:rPr>
          <w:rFonts w:eastAsia="TimesNewRomanPSMT"/>
          <w:sz w:val="24"/>
          <w:lang w:val="en-US" w:eastAsia="en-US"/>
        </w:rPr>
        <w:t>IEC 60287 (</w:t>
      </w:r>
      <w:r w:rsidR="00FE7751" w:rsidRPr="003E658D">
        <w:rPr>
          <w:rFonts w:eastAsia="TimesNewRomanPSMT"/>
          <w:sz w:val="24"/>
          <w:lang w:eastAsia="en-US"/>
        </w:rPr>
        <w:t>все</w:t>
      </w:r>
      <w:r w:rsidR="00FE7751" w:rsidRPr="00162921">
        <w:rPr>
          <w:rFonts w:eastAsia="TimesNewRomanPSMT"/>
          <w:sz w:val="24"/>
          <w:lang w:val="en-US" w:eastAsia="en-US"/>
        </w:rPr>
        <w:t xml:space="preserve"> </w:t>
      </w:r>
      <w:r w:rsidR="00FE7751" w:rsidRPr="003E658D">
        <w:rPr>
          <w:rFonts w:eastAsia="TimesNewRomanPSMT"/>
          <w:sz w:val="24"/>
          <w:lang w:eastAsia="en-US"/>
        </w:rPr>
        <w:t>части</w:t>
      </w:r>
      <w:r w:rsidRPr="00162921">
        <w:rPr>
          <w:rFonts w:eastAsia="TimesNewRomanPSMT"/>
          <w:sz w:val="24"/>
          <w:lang w:val="en-US" w:eastAsia="en-US"/>
        </w:rPr>
        <w:t>) Electric cables – Calculation of the current rating</w:t>
      </w:r>
      <w:r w:rsidR="00FE7751" w:rsidRPr="00162921">
        <w:rPr>
          <w:rFonts w:eastAsia="TimesNewRomanPSMT"/>
          <w:sz w:val="24"/>
          <w:lang w:val="en-US" w:eastAsia="en-US"/>
        </w:rPr>
        <w:t xml:space="preserve"> (</w:t>
      </w:r>
      <w:r w:rsidR="00FE7751" w:rsidRPr="003E658D">
        <w:rPr>
          <w:rFonts w:eastAsia="TimesNewRomanPSMT"/>
          <w:sz w:val="24"/>
          <w:lang w:eastAsia="en-US"/>
        </w:rPr>
        <w:t>Кабели</w:t>
      </w:r>
      <w:r w:rsidR="00FE7751" w:rsidRPr="00162921">
        <w:rPr>
          <w:rFonts w:eastAsia="TimesNewRomanPSMT"/>
          <w:sz w:val="24"/>
          <w:lang w:val="en-US" w:eastAsia="en-US"/>
        </w:rPr>
        <w:t xml:space="preserve"> </w:t>
      </w:r>
      <w:r w:rsidR="00FE7751" w:rsidRPr="003E658D">
        <w:rPr>
          <w:rFonts w:eastAsia="TimesNewRomanPSMT"/>
          <w:sz w:val="24"/>
          <w:lang w:eastAsia="en-US"/>
        </w:rPr>
        <w:t>электрические</w:t>
      </w:r>
      <w:r w:rsidR="00FE7751" w:rsidRPr="00162921">
        <w:rPr>
          <w:rFonts w:eastAsia="TimesNewRomanPSMT"/>
          <w:sz w:val="24"/>
          <w:lang w:val="en-US" w:eastAsia="en-US"/>
        </w:rPr>
        <w:t xml:space="preserve">. </w:t>
      </w:r>
      <w:r w:rsidR="00FE7751" w:rsidRPr="003E658D">
        <w:rPr>
          <w:rFonts w:eastAsia="TimesNewRomanPSMT"/>
          <w:sz w:val="24"/>
          <w:lang w:eastAsia="en-US"/>
        </w:rPr>
        <w:t>Расчет</w:t>
      </w:r>
      <w:r w:rsidR="00FE7751" w:rsidRPr="00162921">
        <w:rPr>
          <w:rFonts w:eastAsia="TimesNewRomanPSMT"/>
          <w:sz w:val="24"/>
          <w:lang w:val="en-US" w:eastAsia="en-US"/>
        </w:rPr>
        <w:t xml:space="preserve"> </w:t>
      </w:r>
      <w:r w:rsidR="00FE7751" w:rsidRPr="003E658D">
        <w:rPr>
          <w:rFonts w:eastAsia="TimesNewRomanPSMT"/>
          <w:sz w:val="24"/>
          <w:lang w:eastAsia="en-US"/>
        </w:rPr>
        <w:t>номинального</w:t>
      </w:r>
      <w:r w:rsidR="00FE7751" w:rsidRPr="00162921">
        <w:rPr>
          <w:rFonts w:eastAsia="TimesNewRomanPSMT"/>
          <w:sz w:val="24"/>
          <w:lang w:val="en-US" w:eastAsia="en-US"/>
        </w:rPr>
        <w:t xml:space="preserve"> </w:t>
      </w:r>
      <w:r w:rsidR="00FE7751" w:rsidRPr="003E658D">
        <w:rPr>
          <w:rFonts w:eastAsia="TimesNewRomanPSMT"/>
          <w:sz w:val="24"/>
          <w:lang w:eastAsia="en-US"/>
        </w:rPr>
        <w:t>тока</w:t>
      </w:r>
      <w:r w:rsidR="00FE7751" w:rsidRPr="00162921">
        <w:rPr>
          <w:rFonts w:eastAsia="TimesNewRomanPSMT"/>
          <w:sz w:val="24"/>
          <w:lang w:val="en-US" w:eastAsia="en-US"/>
        </w:rPr>
        <w:t xml:space="preserve">). </w:t>
      </w:r>
    </w:p>
    <w:p w:rsidR="00085E3D" w:rsidRPr="00B23DFA" w:rsidRDefault="00085E3D" w:rsidP="00FE7751">
      <w:pPr>
        <w:ind w:firstLine="567"/>
        <w:rPr>
          <w:rFonts w:eastAsia="TimesNewRomanPSMT"/>
          <w:sz w:val="24"/>
          <w:lang w:val="en-US" w:eastAsia="en-US"/>
        </w:rPr>
      </w:pPr>
      <w:r w:rsidRPr="00162921">
        <w:rPr>
          <w:rFonts w:eastAsia="TimesNewRomanPSMT"/>
          <w:sz w:val="24"/>
          <w:lang w:val="en-US" w:eastAsia="en-US"/>
        </w:rPr>
        <w:t>IEC 60364-1</w:t>
      </w:r>
      <w:r w:rsidR="00FE7751" w:rsidRPr="00162921">
        <w:rPr>
          <w:rFonts w:eastAsia="TimesNewRomanPSMT"/>
          <w:sz w:val="24"/>
          <w:lang w:val="en-US" w:eastAsia="en-US"/>
        </w:rPr>
        <w:t>:2005</w:t>
      </w:r>
      <w:r w:rsidRPr="00162921">
        <w:rPr>
          <w:rFonts w:eastAsia="TimesNewRomanPSMT"/>
          <w:sz w:val="24"/>
          <w:lang w:val="en-US" w:eastAsia="en-US"/>
        </w:rPr>
        <w:t xml:space="preserve"> Low-voltage electrical installations – Part 1: Fundamental principles,</w:t>
      </w:r>
      <w:r w:rsidR="00FE7751" w:rsidRPr="00162921">
        <w:rPr>
          <w:rFonts w:eastAsia="TimesNewRomanPSMT"/>
          <w:sz w:val="24"/>
          <w:lang w:val="en-US" w:eastAsia="en-US"/>
        </w:rPr>
        <w:t xml:space="preserve"> </w:t>
      </w:r>
      <w:r w:rsidRPr="00162921">
        <w:rPr>
          <w:rFonts w:eastAsia="TimesNewRomanPSMT"/>
          <w:sz w:val="24"/>
          <w:lang w:val="en-US" w:eastAsia="en-US"/>
        </w:rPr>
        <w:t>assessment of general characteristics, definitions</w:t>
      </w:r>
      <w:r w:rsidR="00FE7751" w:rsidRPr="00162921">
        <w:rPr>
          <w:rFonts w:eastAsia="TimesNewRomanPSMT"/>
          <w:sz w:val="24"/>
          <w:lang w:val="en-US" w:eastAsia="en-US"/>
        </w:rPr>
        <w:t xml:space="preserve"> (</w:t>
      </w:r>
      <w:r w:rsidR="00FE7751" w:rsidRPr="003E658D">
        <w:rPr>
          <w:rFonts w:eastAsia="TimesNewRomanPSMT"/>
          <w:sz w:val="24"/>
          <w:lang w:eastAsia="en-US"/>
        </w:rPr>
        <w:t>Электрические</w:t>
      </w:r>
      <w:r w:rsidR="00FE7751" w:rsidRPr="00162921">
        <w:rPr>
          <w:rFonts w:eastAsia="TimesNewRomanPSMT"/>
          <w:sz w:val="24"/>
          <w:lang w:val="en-US" w:eastAsia="en-US"/>
        </w:rPr>
        <w:t xml:space="preserve"> </w:t>
      </w:r>
      <w:r w:rsidR="00FE7751" w:rsidRPr="003E658D">
        <w:rPr>
          <w:rFonts w:eastAsia="TimesNewRomanPSMT"/>
          <w:sz w:val="24"/>
          <w:lang w:eastAsia="en-US"/>
        </w:rPr>
        <w:t>низковольтные</w:t>
      </w:r>
      <w:r w:rsidR="00FE7751" w:rsidRPr="00162921">
        <w:rPr>
          <w:rFonts w:eastAsia="TimesNewRomanPSMT"/>
          <w:sz w:val="24"/>
          <w:lang w:val="en-US" w:eastAsia="en-US"/>
        </w:rPr>
        <w:t xml:space="preserve"> </w:t>
      </w:r>
      <w:r w:rsidR="00FE7751" w:rsidRPr="003E658D">
        <w:rPr>
          <w:rFonts w:eastAsia="TimesNewRomanPSMT"/>
          <w:sz w:val="24"/>
          <w:lang w:eastAsia="en-US"/>
        </w:rPr>
        <w:t>установки</w:t>
      </w:r>
      <w:r w:rsidR="00FE7751" w:rsidRPr="00162921">
        <w:rPr>
          <w:rFonts w:eastAsia="TimesNewRomanPSMT"/>
          <w:sz w:val="24"/>
          <w:lang w:val="en-US" w:eastAsia="en-US"/>
        </w:rPr>
        <w:t xml:space="preserve"> </w:t>
      </w:r>
      <w:r w:rsidR="00FE7751" w:rsidRPr="003E658D">
        <w:rPr>
          <w:rFonts w:eastAsia="TimesNewRomanPSMT"/>
          <w:sz w:val="24"/>
          <w:lang w:eastAsia="en-US"/>
        </w:rPr>
        <w:t>зданий</w:t>
      </w:r>
      <w:r w:rsidR="00FE7751" w:rsidRPr="00162921">
        <w:rPr>
          <w:rFonts w:eastAsia="TimesNewRomanPSMT"/>
          <w:sz w:val="24"/>
          <w:lang w:val="en-US" w:eastAsia="en-US"/>
        </w:rPr>
        <w:t xml:space="preserve">. </w:t>
      </w:r>
      <w:r w:rsidR="00FE7751" w:rsidRPr="003E658D">
        <w:rPr>
          <w:rFonts w:eastAsia="TimesNewRomanPSMT"/>
          <w:sz w:val="24"/>
          <w:lang w:eastAsia="en-US"/>
        </w:rPr>
        <w:t>Часть</w:t>
      </w:r>
      <w:r w:rsidR="00FE7751" w:rsidRPr="00B23DFA">
        <w:rPr>
          <w:rFonts w:eastAsia="TimesNewRomanPSMT"/>
          <w:sz w:val="24"/>
          <w:lang w:val="en-US" w:eastAsia="en-US"/>
        </w:rPr>
        <w:t xml:space="preserve"> 1. </w:t>
      </w:r>
      <w:r w:rsidR="00FE7751" w:rsidRPr="003E658D">
        <w:rPr>
          <w:rFonts w:eastAsia="TimesNewRomanPSMT"/>
          <w:sz w:val="24"/>
          <w:lang w:eastAsia="en-US"/>
        </w:rPr>
        <w:t>Основные</w:t>
      </w:r>
      <w:r w:rsidR="00FE7751" w:rsidRPr="00B23DFA">
        <w:rPr>
          <w:rFonts w:eastAsia="TimesNewRomanPSMT"/>
          <w:sz w:val="24"/>
          <w:lang w:val="en-US" w:eastAsia="en-US"/>
        </w:rPr>
        <w:t xml:space="preserve"> </w:t>
      </w:r>
      <w:r w:rsidR="00FE7751" w:rsidRPr="003E658D">
        <w:rPr>
          <w:rFonts w:eastAsia="TimesNewRomanPSMT"/>
          <w:sz w:val="24"/>
          <w:lang w:eastAsia="en-US"/>
        </w:rPr>
        <w:t>принципы</w:t>
      </w:r>
      <w:r w:rsidR="00FE7751" w:rsidRPr="00B23DFA">
        <w:rPr>
          <w:rFonts w:eastAsia="TimesNewRomanPSMT"/>
          <w:sz w:val="24"/>
          <w:lang w:val="en-US" w:eastAsia="en-US"/>
        </w:rPr>
        <w:t xml:space="preserve">, </w:t>
      </w:r>
      <w:r w:rsidR="00FE7751" w:rsidRPr="003E658D">
        <w:rPr>
          <w:rFonts w:eastAsia="TimesNewRomanPSMT"/>
          <w:sz w:val="24"/>
          <w:lang w:eastAsia="en-US"/>
        </w:rPr>
        <w:t>оценка</w:t>
      </w:r>
      <w:r w:rsidR="00FE7751" w:rsidRPr="00B23DFA">
        <w:rPr>
          <w:rFonts w:eastAsia="TimesNewRomanPSMT"/>
          <w:sz w:val="24"/>
          <w:lang w:val="en-US" w:eastAsia="en-US"/>
        </w:rPr>
        <w:t xml:space="preserve"> </w:t>
      </w:r>
      <w:r w:rsidR="00FE7751" w:rsidRPr="003E658D">
        <w:rPr>
          <w:rFonts w:eastAsia="TimesNewRomanPSMT"/>
          <w:sz w:val="24"/>
          <w:lang w:eastAsia="en-US"/>
        </w:rPr>
        <w:t>общих</w:t>
      </w:r>
      <w:r w:rsidR="00FE7751" w:rsidRPr="00B23DFA">
        <w:rPr>
          <w:rFonts w:eastAsia="TimesNewRomanPSMT"/>
          <w:sz w:val="24"/>
          <w:lang w:val="en-US" w:eastAsia="en-US"/>
        </w:rPr>
        <w:t xml:space="preserve"> </w:t>
      </w:r>
      <w:r w:rsidR="00FE7751" w:rsidRPr="003E658D">
        <w:rPr>
          <w:rFonts w:eastAsia="TimesNewRomanPSMT"/>
          <w:sz w:val="24"/>
          <w:lang w:eastAsia="en-US"/>
        </w:rPr>
        <w:t>характеристик</w:t>
      </w:r>
      <w:r w:rsidR="00FE7751" w:rsidRPr="00B23DFA">
        <w:rPr>
          <w:rFonts w:eastAsia="TimesNewRomanPSMT"/>
          <w:sz w:val="24"/>
          <w:lang w:val="en-US" w:eastAsia="en-US"/>
        </w:rPr>
        <w:t xml:space="preserve">, </w:t>
      </w:r>
      <w:r w:rsidR="00FE7751" w:rsidRPr="003E658D">
        <w:rPr>
          <w:rFonts w:eastAsia="TimesNewRomanPSMT"/>
          <w:sz w:val="24"/>
          <w:lang w:eastAsia="en-US"/>
        </w:rPr>
        <w:t>определения</w:t>
      </w:r>
      <w:r w:rsidR="00FE7751" w:rsidRPr="00B23DFA">
        <w:rPr>
          <w:rFonts w:eastAsia="TimesNewRomanPSMT"/>
          <w:sz w:val="24"/>
          <w:lang w:val="en-US" w:eastAsia="en-US"/>
        </w:rPr>
        <w:t>).</w:t>
      </w:r>
    </w:p>
    <w:p w:rsidR="00085E3D" w:rsidRPr="00162921" w:rsidRDefault="00085E3D" w:rsidP="00085E3D">
      <w:pPr>
        <w:ind w:firstLine="567"/>
        <w:rPr>
          <w:rFonts w:eastAsia="TimesNewRomanPSMT"/>
          <w:sz w:val="24"/>
          <w:lang w:val="en-US" w:eastAsia="en-US"/>
        </w:rPr>
      </w:pPr>
      <w:r w:rsidRPr="00162921">
        <w:rPr>
          <w:rFonts w:eastAsia="TimesNewRomanPSMT"/>
          <w:sz w:val="24"/>
          <w:lang w:val="en-US" w:eastAsia="en-US"/>
        </w:rPr>
        <w:t>IEC 60364-4 (</w:t>
      </w:r>
      <w:r w:rsidR="00FE7751" w:rsidRPr="003E658D">
        <w:rPr>
          <w:rFonts w:eastAsia="TimesNewRomanPSMT"/>
          <w:sz w:val="24"/>
          <w:lang w:eastAsia="en-US"/>
        </w:rPr>
        <w:t>все</w:t>
      </w:r>
      <w:r w:rsidR="00FE7751" w:rsidRPr="00162921">
        <w:rPr>
          <w:rFonts w:eastAsia="TimesNewRomanPSMT"/>
          <w:sz w:val="24"/>
          <w:lang w:val="en-US" w:eastAsia="en-US"/>
        </w:rPr>
        <w:t xml:space="preserve"> </w:t>
      </w:r>
      <w:r w:rsidR="00FE7751" w:rsidRPr="003E658D">
        <w:rPr>
          <w:rFonts w:eastAsia="TimesNewRomanPSMT"/>
          <w:sz w:val="24"/>
          <w:lang w:eastAsia="en-US"/>
        </w:rPr>
        <w:t>части</w:t>
      </w:r>
      <w:r w:rsidRPr="00162921">
        <w:rPr>
          <w:rFonts w:eastAsia="TimesNewRomanPSMT"/>
          <w:sz w:val="24"/>
          <w:lang w:val="en-US" w:eastAsia="en-US"/>
        </w:rPr>
        <w:t>), Low-voltage electrical installations – Part 4: Protection for safety</w:t>
      </w:r>
      <w:r w:rsidR="00FE7751" w:rsidRPr="00162921">
        <w:rPr>
          <w:rFonts w:eastAsia="TimesNewRomanPSMT"/>
          <w:sz w:val="24"/>
          <w:lang w:val="en-US" w:eastAsia="en-US"/>
        </w:rPr>
        <w:t xml:space="preserve"> (</w:t>
      </w:r>
      <w:r w:rsidR="00FE7751" w:rsidRPr="003E658D">
        <w:rPr>
          <w:rFonts w:eastAsia="TimesNewRomanPSMT"/>
          <w:sz w:val="24"/>
          <w:lang w:eastAsia="en-US"/>
        </w:rPr>
        <w:t>Электрические</w:t>
      </w:r>
      <w:r w:rsidR="00FE7751" w:rsidRPr="00162921">
        <w:rPr>
          <w:rFonts w:eastAsia="TimesNewRomanPSMT"/>
          <w:sz w:val="24"/>
          <w:lang w:val="en-US" w:eastAsia="en-US"/>
        </w:rPr>
        <w:t xml:space="preserve"> </w:t>
      </w:r>
      <w:r w:rsidR="00FE7751" w:rsidRPr="003E658D">
        <w:rPr>
          <w:rFonts w:eastAsia="TimesNewRomanPSMT"/>
          <w:sz w:val="24"/>
          <w:lang w:eastAsia="en-US"/>
        </w:rPr>
        <w:t>установки</w:t>
      </w:r>
      <w:r w:rsidR="00FE7751" w:rsidRPr="00162921">
        <w:rPr>
          <w:rFonts w:eastAsia="TimesNewRomanPSMT"/>
          <w:sz w:val="24"/>
          <w:lang w:val="en-US" w:eastAsia="en-US"/>
        </w:rPr>
        <w:t xml:space="preserve"> </w:t>
      </w:r>
      <w:r w:rsidR="00FE7751" w:rsidRPr="003E658D">
        <w:rPr>
          <w:rFonts w:eastAsia="TimesNewRomanPSMT"/>
          <w:sz w:val="24"/>
          <w:lang w:eastAsia="en-US"/>
        </w:rPr>
        <w:t>зданий</w:t>
      </w:r>
      <w:r w:rsidR="005C4F2D" w:rsidRPr="00162921">
        <w:rPr>
          <w:rFonts w:eastAsia="TimesNewRomanPSMT"/>
          <w:sz w:val="24"/>
          <w:lang w:val="en-US" w:eastAsia="en-US"/>
        </w:rPr>
        <w:t xml:space="preserve">. </w:t>
      </w:r>
      <w:r w:rsidR="005C4F2D" w:rsidRPr="003E658D">
        <w:rPr>
          <w:rFonts w:eastAsia="TimesNewRomanPSMT"/>
          <w:sz w:val="24"/>
          <w:lang w:eastAsia="en-US"/>
        </w:rPr>
        <w:t>Часть</w:t>
      </w:r>
      <w:r w:rsidR="005C4F2D" w:rsidRPr="00162921">
        <w:rPr>
          <w:rFonts w:eastAsia="TimesNewRomanPSMT"/>
          <w:sz w:val="24"/>
          <w:lang w:val="en-US" w:eastAsia="en-US"/>
        </w:rPr>
        <w:t xml:space="preserve"> 4. </w:t>
      </w:r>
      <w:r w:rsidR="005C4F2D" w:rsidRPr="003E658D">
        <w:rPr>
          <w:rFonts w:eastAsia="TimesNewRomanPSMT"/>
          <w:sz w:val="24"/>
          <w:lang w:eastAsia="en-US"/>
        </w:rPr>
        <w:t>Защита</w:t>
      </w:r>
      <w:r w:rsidR="005C4F2D" w:rsidRPr="00162921">
        <w:rPr>
          <w:rFonts w:eastAsia="TimesNewRomanPSMT"/>
          <w:sz w:val="24"/>
          <w:lang w:val="en-US" w:eastAsia="en-US"/>
        </w:rPr>
        <w:t xml:space="preserve"> </w:t>
      </w:r>
      <w:r w:rsidR="005C4F2D" w:rsidRPr="003E658D">
        <w:rPr>
          <w:rFonts w:eastAsia="TimesNewRomanPSMT"/>
          <w:sz w:val="24"/>
          <w:lang w:eastAsia="en-US"/>
        </w:rPr>
        <w:t>для</w:t>
      </w:r>
      <w:r w:rsidR="005C4F2D" w:rsidRPr="00162921">
        <w:rPr>
          <w:rFonts w:eastAsia="TimesNewRomanPSMT"/>
          <w:sz w:val="24"/>
          <w:lang w:val="en-US" w:eastAsia="en-US"/>
        </w:rPr>
        <w:t xml:space="preserve"> </w:t>
      </w:r>
      <w:r w:rsidR="005C4F2D" w:rsidRPr="003E658D">
        <w:rPr>
          <w:rFonts w:eastAsia="TimesNewRomanPSMT"/>
          <w:sz w:val="24"/>
          <w:lang w:eastAsia="en-US"/>
        </w:rPr>
        <w:t>обеспечения</w:t>
      </w:r>
      <w:r w:rsidR="005C4F2D" w:rsidRPr="00162921">
        <w:rPr>
          <w:rFonts w:eastAsia="TimesNewRomanPSMT"/>
          <w:sz w:val="24"/>
          <w:lang w:val="en-US" w:eastAsia="en-US"/>
        </w:rPr>
        <w:t xml:space="preserve"> </w:t>
      </w:r>
      <w:r w:rsidR="005C4F2D" w:rsidRPr="003E658D">
        <w:rPr>
          <w:rFonts w:eastAsia="TimesNewRomanPSMT"/>
          <w:sz w:val="24"/>
          <w:lang w:eastAsia="en-US"/>
        </w:rPr>
        <w:t>безопасности</w:t>
      </w:r>
      <w:r w:rsidR="00FE7751" w:rsidRPr="00162921">
        <w:rPr>
          <w:rFonts w:eastAsia="TimesNewRomanPSMT"/>
          <w:sz w:val="24"/>
          <w:lang w:val="en-US" w:eastAsia="en-US"/>
        </w:rPr>
        <w:t>)</w:t>
      </w:r>
      <w:r w:rsidR="005C4F2D" w:rsidRPr="00162921">
        <w:rPr>
          <w:rFonts w:eastAsia="TimesNewRomanPSMT"/>
          <w:sz w:val="24"/>
          <w:lang w:val="en-US" w:eastAsia="en-US"/>
        </w:rPr>
        <w:t>.</w:t>
      </w:r>
    </w:p>
    <w:p w:rsidR="00085E3D" w:rsidRPr="00162921" w:rsidRDefault="00085E3D" w:rsidP="00085E3D">
      <w:pPr>
        <w:ind w:firstLine="567"/>
        <w:rPr>
          <w:rFonts w:eastAsia="TimesNewRomanPSMT"/>
          <w:sz w:val="24"/>
          <w:lang w:val="en-US" w:eastAsia="en-US"/>
        </w:rPr>
      </w:pPr>
      <w:r w:rsidRPr="00162921">
        <w:rPr>
          <w:rFonts w:eastAsia="TimesNewRomanPSMT"/>
          <w:sz w:val="24"/>
          <w:lang w:val="en-US" w:eastAsia="en-US"/>
        </w:rPr>
        <w:t>IEC 60364-4-41:2005 Low-voltage electrical installations – Part 4-41: Protection for safety –</w:t>
      </w:r>
      <w:r w:rsidR="005C4F2D" w:rsidRPr="00162921">
        <w:rPr>
          <w:rFonts w:eastAsia="TimesNewRomanPSMT"/>
          <w:sz w:val="24"/>
          <w:lang w:val="en-US" w:eastAsia="en-US"/>
        </w:rPr>
        <w:t xml:space="preserve"> </w:t>
      </w:r>
      <w:r w:rsidRPr="00162921">
        <w:rPr>
          <w:rFonts w:eastAsia="TimesNewRomanPSMT"/>
          <w:sz w:val="24"/>
          <w:lang w:val="en-US" w:eastAsia="en-US"/>
        </w:rPr>
        <w:t>Protection against electric shock</w:t>
      </w:r>
      <w:r w:rsidR="005C4F2D" w:rsidRPr="00162921">
        <w:rPr>
          <w:rFonts w:eastAsia="TimesNewRomanPSMT"/>
          <w:sz w:val="24"/>
          <w:lang w:val="en-US" w:eastAsia="en-US"/>
        </w:rPr>
        <w:t xml:space="preserve"> (</w:t>
      </w:r>
      <w:r w:rsidR="005C4F2D" w:rsidRPr="003E658D">
        <w:rPr>
          <w:rFonts w:eastAsia="TimesNewRomanPSMT"/>
          <w:sz w:val="24"/>
          <w:lang w:eastAsia="en-US"/>
        </w:rPr>
        <w:t>Электрические</w:t>
      </w:r>
      <w:r w:rsidR="005C4F2D" w:rsidRPr="00162921">
        <w:rPr>
          <w:rFonts w:eastAsia="TimesNewRomanPSMT"/>
          <w:sz w:val="24"/>
          <w:lang w:val="en-US" w:eastAsia="en-US"/>
        </w:rPr>
        <w:t xml:space="preserve"> </w:t>
      </w:r>
      <w:r w:rsidR="005C4F2D" w:rsidRPr="003E658D">
        <w:rPr>
          <w:rFonts w:eastAsia="TimesNewRomanPSMT"/>
          <w:sz w:val="24"/>
          <w:lang w:eastAsia="en-US"/>
        </w:rPr>
        <w:t>установки</w:t>
      </w:r>
      <w:r w:rsidR="005C4F2D" w:rsidRPr="00162921">
        <w:rPr>
          <w:rFonts w:eastAsia="TimesNewRomanPSMT"/>
          <w:sz w:val="24"/>
          <w:lang w:val="en-US" w:eastAsia="en-US"/>
        </w:rPr>
        <w:t xml:space="preserve"> </w:t>
      </w:r>
      <w:r w:rsidR="005C4F2D" w:rsidRPr="003E658D">
        <w:rPr>
          <w:rFonts w:eastAsia="TimesNewRomanPSMT"/>
          <w:sz w:val="24"/>
          <w:lang w:eastAsia="en-US"/>
        </w:rPr>
        <w:t>зданий</w:t>
      </w:r>
      <w:r w:rsidR="005C4F2D" w:rsidRPr="00162921">
        <w:rPr>
          <w:rFonts w:eastAsia="TimesNewRomanPSMT"/>
          <w:sz w:val="24"/>
          <w:lang w:val="en-US" w:eastAsia="en-US"/>
        </w:rPr>
        <w:t xml:space="preserve">. </w:t>
      </w:r>
      <w:r w:rsidR="005C4F2D" w:rsidRPr="003E658D">
        <w:rPr>
          <w:rFonts w:eastAsia="TimesNewRomanPSMT"/>
          <w:sz w:val="24"/>
          <w:lang w:eastAsia="en-US"/>
        </w:rPr>
        <w:t>Часть</w:t>
      </w:r>
      <w:r w:rsidR="005C4F2D" w:rsidRPr="00162921">
        <w:rPr>
          <w:rFonts w:eastAsia="TimesNewRomanPSMT"/>
          <w:sz w:val="24"/>
          <w:lang w:val="en-US" w:eastAsia="en-US"/>
        </w:rPr>
        <w:t xml:space="preserve"> 4-41. </w:t>
      </w:r>
      <w:r w:rsidR="005C4F2D" w:rsidRPr="003E658D">
        <w:rPr>
          <w:rFonts w:eastAsia="TimesNewRomanPSMT"/>
          <w:sz w:val="24"/>
          <w:lang w:eastAsia="en-US"/>
        </w:rPr>
        <w:t>Защита</w:t>
      </w:r>
      <w:r w:rsidR="005C4F2D" w:rsidRPr="00162921">
        <w:rPr>
          <w:rFonts w:eastAsia="TimesNewRomanPSMT"/>
          <w:sz w:val="24"/>
          <w:lang w:val="en-US" w:eastAsia="en-US"/>
        </w:rPr>
        <w:t xml:space="preserve"> </w:t>
      </w:r>
      <w:r w:rsidR="005C4F2D" w:rsidRPr="003E658D">
        <w:rPr>
          <w:rFonts w:eastAsia="TimesNewRomanPSMT"/>
          <w:sz w:val="24"/>
          <w:lang w:eastAsia="en-US"/>
        </w:rPr>
        <w:t>для</w:t>
      </w:r>
      <w:r w:rsidR="005C4F2D" w:rsidRPr="00162921">
        <w:rPr>
          <w:rFonts w:eastAsia="TimesNewRomanPSMT"/>
          <w:sz w:val="24"/>
          <w:lang w:val="en-US" w:eastAsia="en-US"/>
        </w:rPr>
        <w:t xml:space="preserve"> </w:t>
      </w:r>
      <w:r w:rsidR="005C4F2D" w:rsidRPr="003E658D">
        <w:rPr>
          <w:rFonts w:eastAsia="TimesNewRomanPSMT"/>
          <w:sz w:val="24"/>
          <w:lang w:eastAsia="en-US"/>
        </w:rPr>
        <w:t>обеспечения</w:t>
      </w:r>
      <w:r w:rsidR="005C4F2D" w:rsidRPr="00162921">
        <w:rPr>
          <w:rFonts w:eastAsia="TimesNewRomanPSMT"/>
          <w:sz w:val="24"/>
          <w:lang w:val="en-US" w:eastAsia="en-US"/>
        </w:rPr>
        <w:t xml:space="preserve"> </w:t>
      </w:r>
      <w:r w:rsidR="005C4F2D" w:rsidRPr="003E658D">
        <w:rPr>
          <w:rFonts w:eastAsia="TimesNewRomanPSMT"/>
          <w:sz w:val="24"/>
          <w:lang w:eastAsia="en-US"/>
        </w:rPr>
        <w:t>безопасности</w:t>
      </w:r>
      <w:r w:rsidR="005C4F2D" w:rsidRPr="00162921">
        <w:rPr>
          <w:rFonts w:eastAsia="TimesNewRomanPSMT"/>
          <w:sz w:val="24"/>
          <w:lang w:val="en-US" w:eastAsia="en-US"/>
        </w:rPr>
        <w:t xml:space="preserve">. </w:t>
      </w:r>
      <w:r w:rsidR="005C4F2D" w:rsidRPr="003E658D">
        <w:rPr>
          <w:rFonts w:eastAsia="TimesNewRomanPSMT"/>
          <w:sz w:val="24"/>
          <w:lang w:eastAsia="en-US"/>
        </w:rPr>
        <w:t>Защита</w:t>
      </w:r>
      <w:r w:rsidR="005C4F2D" w:rsidRPr="00162921">
        <w:rPr>
          <w:rFonts w:eastAsia="TimesNewRomanPSMT"/>
          <w:sz w:val="24"/>
          <w:lang w:val="en-US" w:eastAsia="en-US"/>
        </w:rPr>
        <w:t xml:space="preserve"> </w:t>
      </w:r>
      <w:r w:rsidR="005C4F2D" w:rsidRPr="003E658D">
        <w:rPr>
          <w:rFonts w:eastAsia="TimesNewRomanPSMT"/>
          <w:sz w:val="24"/>
          <w:lang w:eastAsia="en-US"/>
        </w:rPr>
        <w:t>от</w:t>
      </w:r>
      <w:r w:rsidR="005C4F2D" w:rsidRPr="00162921">
        <w:rPr>
          <w:rFonts w:eastAsia="TimesNewRomanPSMT"/>
          <w:sz w:val="24"/>
          <w:lang w:val="en-US" w:eastAsia="en-US"/>
        </w:rPr>
        <w:t xml:space="preserve"> </w:t>
      </w:r>
      <w:r w:rsidR="005C4F2D" w:rsidRPr="003E658D">
        <w:rPr>
          <w:rFonts w:eastAsia="TimesNewRomanPSMT"/>
          <w:sz w:val="24"/>
          <w:lang w:eastAsia="en-US"/>
        </w:rPr>
        <w:t>электрического</w:t>
      </w:r>
      <w:r w:rsidR="005C4F2D" w:rsidRPr="00162921">
        <w:rPr>
          <w:rFonts w:eastAsia="TimesNewRomanPSMT"/>
          <w:sz w:val="24"/>
          <w:lang w:val="en-US" w:eastAsia="en-US"/>
        </w:rPr>
        <w:t xml:space="preserve"> </w:t>
      </w:r>
      <w:r w:rsidR="005C4F2D" w:rsidRPr="003E658D">
        <w:rPr>
          <w:rFonts w:eastAsia="TimesNewRomanPSMT"/>
          <w:sz w:val="24"/>
          <w:lang w:eastAsia="en-US"/>
        </w:rPr>
        <w:t>удара</w:t>
      </w:r>
      <w:r w:rsidR="005C4F2D" w:rsidRPr="00162921">
        <w:rPr>
          <w:rFonts w:eastAsia="TimesNewRomanPSMT"/>
          <w:sz w:val="24"/>
          <w:lang w:val="en-US" w:eastAsia="en-US"/>
        </w:rPr>
        <w:t xml:space="preserve">). </w:t>
      </w:r>
    </w:p>
    <w:p w:rsidR="00085E3D" w:rsidRPr="00162921" w:rsidRDefault="00085E3D" w:rsidP="00085E3D">
      <w:pPr>
        <w:ind w:firstLine="567"/>
        <w:rPr>
          <w:rFonts w:eastAsia="TimesNewRomanPSMT"/>
          <w:sz w:val="24"/>
          <w:lang w:val="en-US" w:eastAsia="en-US"/>
        </w:rPr>
      </w:pPr>
      <w:r w:rsidRPr="00162921">
        <w:rPr>
          <w:rFonts w:eastAsia="TimesNewRomanPSMT"/>
          <w:sz w:val="24"/>
          <w:lang w:val="en-US" w:eastAsia="en-US"/>
        </w:rPr>
        <w:t>IEC 60364-5 (</w:t>
      </w:r>
      <w:r w:rsidR="005C4F2D" w:rsidRPr="003E658D">
        <w:rPr>
          <w:rFonts w:eastAsia="TimesNewRomanPSMT"/>
          <w:sz w:val="24"/>
          <w:lang w:eastAsia="en-US"/>
        </w:rPr>
        <w:t>все</w:t>
      </w:r>
      <w:r w:rsidR="005C4F2D" w:rsidRPr="00162921">
        <w:rPr>
          <w:rFonts w:eastAsia="TimesNewRomanPSMT"/>
          <w:sz w:val="24"/>
          <w:lang w:val="en-US" w:eastAsia="en-US"/>
        </w:rPr>
        <w:t xml:space="preserve"> </w:t>
      </w:r>
      <w:r w:rsidR="005C4F2D" w:rsidRPr="003E658D">
        <w:rPr>
          <w:rFonts w:eastAsia="TimesNewRomanPSMT"/>
          <w:sz w:val="24"/>
          <w:lang w:eastAsia="en-US"/>
        </w:rPr>
        <w:t>части</w:t>
      </w:r>
      <w:r w:rsidRPr="00162921">
        <w:rPr>
          <w:rFonts w:eastAsia="TimesNewRomanPSMT"/>
          <w:sz w:val="24"/>
          <w:lang w:val="en-US" w:eastAsia="en-US"/>
        </w:rPr>
        <w:t>) Electrical installations of buildings – Part 5: Selection and erection of</w:t>
      </w:r>
      <w:r w:rsidR="005C4F2D" w:rsidRPr="00162921">
        <w:rPr>
          <w:rFonts w:eastAsia="TimesNewRomanPSMT"/>
          <w:sz w:val="24"/>
          <w:lang w:val="en-US" w:eastAsia="en-US"/>
        </w:rPr>
        <w:t xml:space="preserve"> </w:t>
      </w:r>
      <w:r w:rsidRPr="00162921">
        <w:rPr>
          <w:rFonts w:eastAsia="TimesNewRomanPSMT"/>
          <w:sz w:val="24"/>
          <w:lang w:val="en-US" w:eastAsia="en-US"/>
        </w:rPr>
        <w:t>electrical equipment</w:t>
      </w:r>
      <w:r w:rsidR="005C4F2D" w:rsidRPr="00162921">
        <w:rPr>
          <w:rFonts w:eastAsia="TimesNewRomanPSMT"/>
          <w:sz w:val="24"/>
          <w:lang w:val="en-US" w:eastAsia="en-US"/>
        </w:rPr>
        <w:t xml:space="preserve"> (</w:t>
      </w:r>
      <w:r w:rsidR="005C4F2D" w:rsidRPr="003E658D">
        <w:rPr>
          <w:rFonts w:eastAsia="TimesNewRomanPSMT"/>
          <w:sz w:val="24"/>
          <w:lang w:eastAsia="en-US"/>
        </w:rPr>
        <w:t>Установки</w:t>
      </w:r>
      <w:r w:rsidR="005C4F2D" w:rsidRPr="00162921">
        <w:rPr>
          <w:rFonts w:eastAsia="TimesNewRomanPSMT"/>
          <w:sz w:val="24"/>
          <w:lang w:val="en-US" w:eastAsia="en-US"/>
        </w:rPr>
        <w:t xml:space="preserve"> </w:t>
      </w:r>
      <w:r w:rsidR="005C4F2D" w:rsidRPr="003E658D">
        <w:rPr>
          <w:rFonts w:eastAsia="TimesNewRomanPSMT"/>
          <w:sz w:val="24"/>
          <w:lang w:eastAsia="en-US"/>
        </w:rPr>
        <w:t>электрические</w:t>
      </w:r>
      <w:r w:rsidR="005C4F2D" w:rsidRPr="00162921">
        <w:rPr>
          <w:rFonts w:eastAsia="TimesNewRomanPSMT"/>
          <w:sz w:val="24"/>
          <w:lang w:val="en-US" w:eastAsia="en-US"/>
        </w:rPr>
        <w:t xml:space="preserve"> </w:t>
      </w:r>
      <w:r w:rsidR="005C4F2D" w:rsidRPr="003E658D">
        <w:rPr>
          <w:rFonts w:eastAsia="TimesNewRomanPSMT"/>
          <w:sz w:val="24"/>
          <w:lang w:eastAsia="en-US"/>
        </w:rPr>
        <w:t>зданий</w:t>
      </w:r>
      <w:r w:rsidR="005C4F2D" w:rsidRPr="00162921">
        <w:rPr>
          <w:rFonts w:eastAsia="TimesNewRomanPSMT"/>
          <w:sz w:val="24"/>
          <w:lang w:val="en-US" w:eastAsia="en-US"/>
        </w:rPr>
        <w:t xml:space="preserve">. </w:t>
      </w:r>
      <w:r w:rsidR="005C4F2D" w:rsidRPr="003E658D">
        <w:rPr>
          <w:rFonts w:eastAsia="TimesNewRomanPSMT"/>
          <w:sz w:val="24"/>
          <w:lang w:eastAsia="en-US"/>
        </w:rPr>
        <w:t>Часть</w:t>
      </w:r>
      <w:r w:rsidR="005C4F2D" w:rsidRPr="00162921">
        <w:rPr>
          <w:rFonts w:eastAsia="TimesNewRomanPSMT"/>
          <w:sz w:val="24"/>
          <w:lang w:val="en-US" w:eastAsia="en-US"/>
        </w:rPr>
        <w:t xml:space="preserve"> 5. </w:t>
      </w:r>
      <w:r w:rsidR="005C4F2D" w:rsidRPr="003E658D">
        <w:rPr>
          <w:rFonts w:eastAsia="TimesNewRomanPSMT"/>
          <w:sz w:val="24"/>
          <w:lang w:eastAsia="en-US"/>
        </w:rPr>
        <w:t>Выбор</w:t>
      </w:r>
      <w:r w:rsidR="005C4F2D" w:rsidRPr="00162921">
        <w:rPr>
          <w:rFonts w:eastAsia="TimesNewRomanPSMT"/>
          <w:sz w:val="24"/>
          <w:lang w:val="en-US" w:eastAsia="en-US"/>
        </w:rPr>
        <w:t xml:space="preserve"> </w:t>
      </w:r>
      <w:r w:rsidR="005C4F2D" w:rsidRPr="003E658D">
        <w:rPr>
          <w:rFonts w:eastAsia="TimesNewRomanPSMT"/>
          <w:sz w:val="24"/>
          <w:lang w:eastAsia="en-US"/>
        </w:rPr>
        <w:t>и</w:t>
      </w:r>
      <w:r w:rsidR="005C4F2D" w:rsidRPr="00162921">
        <w:rPr>
          <w:rFonts w:eastAsia="TimesNewRomanPSMT"/>
          <w:sz w:val="24"/>
          <w:lang w:val="en-US" w:eastAsia="en-US"/>
        </w:rPr>
        <w:t xml:space="preserve"> </w:t>
      </w:r>
      <w:r w:rsidR="005C4F2D" w:rsidRPr="003E658D">
        <w:rPr>
          <w:rFonts w:eastAsia="TimesNewRomanPSMT"/>
          <w:sz w:val="24"/>
          <w:lang w:eastAsia="en-US"/>
        </w:rPr>
        <w:t>установка</w:t>
      </w:r>
      <w:r w:rsidR="005C4F2D" w:rsidRPr="00162921">
        <w:rPr>
          <w:rFonts w:eastAsia="TimesNewRomanPSMT"/>
          <w:sz w:val="24"/>
          <w:lang w:val="en-US" w:eastAsia="en-US"/>
        </w:rPr>
        <w:t xml:space="preserve"> </w:t>
      </w:r>
      <w:r w:rsidR="005C4F2D" w:rsidRPr="003E658D">
        <w:rPr>
          <w:rFonts w:eastAsia="TimesNewRomanPSMT"/>
          <w:sz w:val="24"/>
          <w:lang w:eastAsia="en-US"/>
        </w:rPr>
        <w:t>оборудования</w:t>
      </w:r>
      <w:r w:rsidR="005C4F2D" w:rsidRPr="00162921">
        <w:rPr>
          <w:rFonts w:eastAsia="TimesNewRomanPSMT"/>
          <w:sz w:val="24"/>
          <w:lang w:val="en-US" w:eastAsia="en-US"/>
        </w:rPr>
        <w:t>).</w:t>
      </w:r>
    </w:p>
    <w:p w:rsidR="00085E3D" w:rsidRPr="00162921" w:rsidRDefault="00085E3D" w:rsidP="005C4F2D">
      <w:pPr>
        <w:ind w:firstLine="567"/>
        <w:rPr>
          <w:rFonts w:eastAsia="TimesNewRomanPSMT"/>
          <w:sz w:val="24"/>
          <w:lang w:val="en-US" w:eastAsia="en-US"/>
        </w:rPr>
      </w:pPr>
      <w:r w:rsidRPr="00162921">
        <w:rPr>
          <w:rFonts w:eastAsia="TimesNewRomanPSMT"/>
          <w:sz w:val="24"/>
          <w:lang w:val="en-US" w:eastAsia="en-US"/>
        </w:rPr>
        <w:t>IEC 60364-5-52</w:t>
      </w:r>
      <w:r w:rsidR="005C4F2D" w:rsidRPr="00162921">
        <w:rPr>
          <w:rFonts w:eastAsia="TimesNewRomanPSMT"/>
          <w:sz w:val="24"/>
          <w:lang w:val="en-US" w:eastAsia="en-US"/>
        </w:rPr>
        <w:t>:2011</w:t>
      </w:r>
      <w:r w:rsidRPr="00162921">
        <w:rPr>
          <w:rFonts w:eastAsia="TimesNewRomanPSMT"/>
          <w:sz w:val="24"/>
          <w:lang w:val="en-US" w:eastAsia="en-US"/>
        </w:rPr>
        <w:t xml:space="preserve"> Low-voltage electrical installations – Part 5-52: Selection and erection of</w:t>
      </w:r>
      <w:r w:rsidR="005C4F2D" w:rsidRPr="00162921">
        <w:rPr>
          <w:rFonts w:eastAsia="TimesNewRomanPSMT"/>
          <w:sz w:val="24"/>
          <w:lang w:val="en-US" w:eastAsia="en-US"/>
        </w:rPr>
        <w:t xml:space="preserve"> </w:t>
      </w:r>
      <w:r w:rsidRPr="00162921">
        <w:rPr>
          <w:rFonts w:eastAsia="TimesNewRomanPSMT"/>
          <w:sz w:val="24"/>
          <w:lang w:val="en-US" w:eastAsia="en-US"/>
        </w:rPr>
        <w:t>electrical equipment – Wiring systems</w:t>
      </w:r>
      <w:r w:rsidR="005C4F2D" w:rsidRPr="00162921">
        <w:rPr>
          <w:rFonts w:eastAsia="TimesNewRomanPSMT"/>
          <w:sz w:val="24"/>
          <w:lang w:val="en-US" w:eastAsia="en-US"/>
        </w:rPr>
        <w:t xml:space="preserve"> (</w:t>
      </w:r>
      <w:r w:rsidR="005C4F2D" w:rsidRPr="003E658D">
        <w:rPr>
          <w:rFonts w:eastAsia="TimesNewRomanPSMT"/>
          <w:sz w:val="24"/>
          <w:lang w:eastAsia="en-US"/>
        </w:rPr>
        <w:t>Электрические</w:t>
      </w:r>
      <w:r w:rsidR="005C4F2D" w:rsidRPr="00162921">
        <w:rPr>
          <w:rFonts w:eastAsia="TimesNewRomanPSMT"/>
          <w:sz w:val="24"/>
          <w:lang w:val="en-US" w:eastAsia="en-US"/>
        </w:rPr>
        <w:t xml:space="preserve"> </w:t>
      </w:r>
      <w:r w:rsidR="005C4F2D" w:rsidRPr="003E658D">
        <w:rPr>
          <w:rFonts w:eastAsia="TimesNewRomanPSMT"/>
          <w:sz w:val="24"/>
          <w:lang w:eastAsia="en-US"/>
        </w:rPr>
        <w:t>установки</w:t>
      </w:r>
      <w:r w:rsidR="005C4F2D" w:rsidRPr="00162921">
        <w:rPr>
          <w:rFonts w:eastAsia="TimesNewRomanPSMT"/>
          <w:sz w:val="24"/>
          <w:lang w:val="en-US" w:eastAsia="en-US"/>
        </w:rPr>
        <w:t xml:space="preserve"> </w:t>
      </w:r>
      <w:r w:rsidR="005C4F2D" w:rsidRPr="003E658D">
        <w:rPr>
          <w:rFonts w:eastAsia="TimesNewRomanPSMT"/>
          <w:sz w:val="24"/>
          <w:lang w:eastAsia="en-US"/>
        </w:rPr>
        <w:t>зданий</w:t>
      </w:r>
      <w:r w:rsidR="005C4F2D" w:rsidRPr="00162921">
        <w:rPr>
          <w:rFonts w:eastAsia="TimesNewRomanPSMT"/>
          <w:sz w:val="24"/>
          <w:lang w:val="en-US" w:eastAsia="en-US"/>
        </w:rPr>
        <w:t xml:space="preserve">. </w:t>
      </w:r>
      <w:r w:rsidR="005C4F2D" w:rsidRPr="003E658D">
        <w:rPr>
          <w:rFonts w:eastAsia="TimesNewRomanPSMT"/>
          <w:sz w:val="24"/>
          <w:lang w:eastAsia="en-US"/>
        </w:rPr>
        <w:t>Часть</w:t>
      </w:r>
      <w:r w:rsidR="005C4F2D" w:rsidRPr="00162921">
        <w:rPr>
          <w:rFonts w:eastAsia="TimesNewRomanPSMT"/>
          <w:sz w:val="24"/>
          <w:lang w:val="en-US" w:eastAsia="en-US"/>
        </w:rPr>
        <w:t xml:space="preserve"> 5-52. </w:t>
      </w:r>
      <w:r w:rsidR="005C4F2D" w:rsidRPr="003E658D">
        <w:rPr>
          <w:rFonts w:eastAsia="TimesNewRomanPSMT"/>
          <w:sz w:val="24"/>
          <w:lang w:eastAsia="en-US"/>
        </w:rPr>
        <w:t>Выбор</w:t>
      </w:r>
      <w:r w:rsidR="005C4F2D" w:rsidRPr="00162921">
        <w:rPr>
          <w:rFonts w:eastAsia="TimesNewRomanPSMT"/>
          <w:sz w:val="24"/>
          <w:lang w:val="en-US" w:eastAsia="en-US"/>
        </w:rPr>
        <w:t xml:space="preserve"> </w:t>
      </w:r>
      <w:r w:rsidR="005C4F2D" w:rsidRPr="003E658D">
        <w:rPr>
          <w:rFonts w:eastAsia="TimesNewRomanPSMT"/>
          <w:sz w:val="24"/>
          <w:lang w:eastAsia="en-US"/>
        </w:rPr>
        <w:t>и</w:t>
      </w:r>
      <w:r w:rsidR="005C4F2D" w:rsidRPr="00162921">
        <w:rPr>
          <w:rFonts w:eastAsia="TimesNewRomanPSMT"/>
          <w:sz w:val="24"/>
          <w:lang w:val="en-US" w:eastAsia="en-US"/>
        </w:rPr>
        <w:t xml:space="preserve"> </w:t>
      </w:r>
      <w:r w:rsidR="005C4F2D" w:rsidRPr="003E658D">
        <w:rPr>
          <w:rFonts w:eastAsia="TimesNewRomanPSMT"/>
          <w:sz w:val="24"/>
          <w:lang w:eastAsia="en-US"/>
        </w:rPr>
        <w:t>установка</w:t>
      </w:r>
      <w:r w:rsidR="005C4F2D" w:rsidRPr="00162921">
        <w:rPr>
          <w:rFonts w:eastAsia="TimesNewRomanPSMT"/>
          <w:sz w:val="24"/>
          <w:lang w:val="en-US" w:eastAsia="en-US"/>
        </w:rPr>
        <w:t xml:space="preserve"> </w:t>
      </w:r>
      <w:r w:rsidR="005C4F2D" w:rsidRPr="003E658D">
        <w:rPr>
          <w:rFonts w:eastAsia="TimesNewRomanPSMT"/>
          <w:sz w:val="24"/>
          <w:lang w:eastAsia="en-US"/>
        </w:rPr>
        <w:t>электрооборудования</w:t>
      </w:r>
      <w:r w:rsidR="005C4F2D" w:rsidRPr="00162921">
        <w:rPr>
          <w:rFonts w:eastAsia="TimesNewRomanPSMT"/>
          <w:sz w:val="24"/>
          <w:lang w:val="en-US" w:eastAsia="en-US"/>
        </w:rPr>
        <w:t xml:space="preserve">. </w:t>
      </w:r>
      <w:r w:rsidR="005C4F2D" w:rsidRPr="003E658D">
        <w:rPr>
          <w:rFonts w:eastAsia="TimesNewRomanPSMT"/>
          <w:sz w:val="24"/>
          <w:lang w:eastAsia="en-US"/>
        </w:rPr>
        <w:t>Системы</w:t>
      </w:r>
      <w:r w:rsidR="005C4F2D" w:rsidRPr="00162921">
        <w:rPr>
          <w:rFonts w:eastAsia="TimesNewRomanPSMT"/>
          <w:sz w:val="24"/>
          <w:lang w:val="en-US" w:eastAsia="en-US"/>
        </w:rPr>
        <w:t xml:space="preserve"> </w:t>
      </w:r>
      <w:r w:rsidR="005C4F2D" w:rsidRPr="003E658D">
        <w:rPr>
          <w:rFonts w:eastAsia="TimesNewRomanPSMT"/>
          <w:sz w:val="24"/>
          <w:lang w:eastAsia="en-US"/>
        </w:rPr>
        <w:t>проводки</w:t>
      </w:r>
      <w:r w:rsidR="005C4F2D" w:rsidRPr="00162921">
        <w:rPr>
          <w:rFonts w:eastAsia="TimesNewRomanPSMT"/>
          <w:sz w:val="24"/>
          <w:lang w:val="en-US" w:eastAsia="en-US"/>
        </w:rPr>
        <w:t>).</w:t>
      </w:r>
    </w:p>
    <w:p w:rsidR="00085E3D" w:rsidRPr="003E658D" w:rsidRDefault="00085E3D" w:rsidP="00085E3D">
      <w:pPr>
        <w:ind w:firstLine="567"/>
        <w:rPr>
          <w:rFonts w:eastAsia="TimesNewRomanPSMT"/>
          <w:sz w:val="24"/>
          <w:lang w:eastAsia="en-US"/>
        </w:rPr>
      </w:pPr>
      <w:r w:rsidRPr="00162921">
        <w:rPr>
          <w:rFonts w:eastAsia="TimesNewRomanPSMT"/>
          <w:sz w:val="24"/>
          <w:lang w:val="en-US" w:eastAsia="en-US"/>
        </w:rPr>
        <w:t>IEC 60364-5-54</w:t>
      </w:r>
      <w:r w:rsidR="005C4F2D" w:rsidRPr="00162921">
        <w:rPr>
          <w:rFonts w:eastAsia="TimesNewRomanPSMT"/>
          <w:sz w:val="24"/>
          <w:lang w:val="en-US" w:eastAsia="en-US"/>
        </w:rPr>
        <w:t>:2011</w:t>
      </w:r>
      <w:r w:rsidRPr="00162921">
        <w:rPr>
          <w:rFonts w:eastAsia="TimesNewRomanPSMT"/>
          <w:sz w:val="24"/>
          <w:lang w:val="en-US" w:eastAsia="en-US"/>
        </w:rPr>
        <w:t xml:space="preserve"> Low-voltage electrical installations – Part 5-54: Selection and erection of</w:t>
      </w:r>
      <w:r w:rsidR="005C4F2D" w:rsidRPr="00162921">
        <w:rPr>
          <w:rFonts w:eastAsia="TimesNewRomanPSMT"/>
          <w:sz w:val="24"/>
          <w:lang w:val="en-US" w:eastAsia="en-US"/>
        </w:rPr>
        <w:t xml:space="preserve"> </w:t>
      </w:r>
      <w:r w:rsidRPr="00162921">
        <w:rPr>
          <w:rFonts w:eastAsia="TimesNewRomanPSMT"/>
          <w:sz w:val="24"/>
          <w:lang w:val="en-US" w:eastAsia="en-US"/>
        </w:rPr>
        <w:t>electrical equipment – Earthing arrangements and protective conductors</w:t>
      </w:r>
      <w:r w:rsidR="005C4F2D" w:rsidRPr="00162921">
        <w:rPr>
          <w:rFonts w:eastAsia="TimesNewRomanPSMT"/>
          <w:sz w:val="24"/>
          <w:lang w:val="en-US" w:eastAsia="en-US"/>
        </w:rPr>
        <w:t xml:space="preserve"> (</w:t>
      </w:r>
      <w:r w:rsidR="005C4F2D" w:rsidRPr="003E658D">
        <w:rPr>
          <w:rFonts w:eastAsia="TimesNewRomanPSMT"/>
          <w:sz w:val="24"/>
          <w:lang w:eastAsia="en-US"/>
        </w:rPr>
        <w:t>Электрические</w:t>
      </w:r>
      <w:r w:rsidR="005C4F2D" w:rsidRPr="00162921">
        <w:rPr>
          <w:rFonts w:eastAsia="TimesNewRomanPSMT"/>
          <w:sz w:val="24"/>
          <w:lang w:val="en-US" w:eastAsia="en-US"/>
        </w:rPr>
        <w:t xml:space="preserve"> </w:t>
      </w:r>
      <w:r w:rsidR="005C4F2D" w:rsidRPr="003E658D">
        <w:rPr>
          <w:rFonts w:eastAsia="TimesNewRomanPSMT"/>
          <w:sz w:val="24"/>
          <w:lang w:eastAsia="en-US"/>
        </w:rPr>
        <w:t>установки</w:t>
      </w:r>
      <w:r w:rsidR="005C4F2D" w:rsidRPr="00162921">
        <w:rPr>
          <w:rFonts w:eastAsia="TimesNewRomanPSMT"/>
          <w:sz w:val="24"/>
          <w:lang w:val="en-US" w:eastAsia="en-US"/>
        </w:rPr>
        <w:t xml:space="preserve"> </w:t>
      </w:r>
      <w:r w:rsidR="005C4F2D" w:rsidRPr="003E658D">
        <w:rPr>
          <w:rFonts w:eastAsia="TimesNewRomanPSMT"/>
          <w:sz w:val="24"/>
          <w:lang w:eastAsia="en-US"/>
        </w:rPr>
        <w:t>зданий</w:t>
      </w:r>
      <w:r w:rsidR="005C4F2D" w:rsidRPr="00162921">
        <w:rPr>
          <w:rFonts w:eastAsia="TimesNewRomanPSMT"/>
          <w:sz w:val="24"/>
          <w:lang w:val="en-US" w:eastAsia="en-US"/>
        </w:rPr>
        <w:t xml:space="preserve">. </w:t>
      </w:r>
      <w:r w:rsidR="005C4F2D" w:rsidRPr="003E658D">
        <w:rPr>
          <w:rFonts w:eastAsia="TimesNewRomanPSMT"/>
          <w:sz w:val="24"/>
          <w:lang w:eastAsia="en-US"/>
        </w:rPr>
        <w:t>Часть 5-54. Выбор и установка электрооборудования. Заземляющие устройства и защитные проводники).</w:t>
      </w:r>
    </w:p>
    <w:p w:rsidR="00085E3D" w:rsidRPr="00162921" w:rsidRDefault="00085E3D" w:rsidP="00085E3D">
      <w:pPr>
        <w:ind w:firstLine="567"/>
        <w:rPr>
          <w:rFonts w:eastAsia="TimesNewRomanPSMT"/>
          <w:sz w:val="24"/>
          <w:lang w:val="en-US" w:eastAsia="en-US"/>
        </w:rPr>
      </w:pPr>
      <w:r w:rsidRPr="00162921">
        <w:rPr>
          <w:rFonts w:eastAsia="TimesNewRomanPSMT"/>
          <w:sz w:val="24"/>
          <w:lang w:val="en-US" w:eastAsia="en-US"/>
        </w:rPr>
        <w:t>IEC 60364-6</w:t>
      </w:r>
      <w:r w:rsidR="005C4F2D" w:rsidRPr="00162921">
        <w:rPr>
          <w:rFonts w:eastAsia="TimesNewRomanPSMT"/>
          <w:sz w:val="24"/>
          <w:lang w:val="en-US" w:eastAsia="en-US"/>
        </w:rPr>
        <w:t>:2016</w:t>
      </w:r>
      <w:r w:rsidRPr="00162921">
        <w:rPr>
          <w:rFonts w:eastAsia="TimesNewRomanPSMT"/>
          <w:sz w:val="24"/>
          <w:lang w:val="en-US" w:eastAsia="en-US"/>
        </w:rPr>
        <w:t xml:space="preserve"> Low-voltage electrical installations – Part 6: Verification</w:t>
      </w:r>
      <w:r w:rsidR="005C4F2D" w:rsidRPr="00162921">
        <w:rPr>
          <w:rFonts w:eastAsia="TimesNewRomanPSMT"/>
          <w:sz w:val="24"/>
          <w:lang w:val="en-US" w:eastAsia="en-US"/>
        </w:rPr>
        <w:t xml:space="preserve"> (</w:t>
      </w:r>
      <w:r w:rsidR="005C4F2D" w:rsidRPr="003E658D">
        <w:rPr>
          <w:rFonts w:eastAsia="TimesNewRomanPSMT"/>
          <w:sz w:val="24"/>
          <w:lang w:eastAsia="en-US"/>
        </w:rPr>
        <w:t>Низковольтные</w:t>
      </w:r>
      <w:r w:rsidR="005C4F2D" w:rsidRPr="00162921">
        <w:rPr>
          <w:rFonts w:eastAsia="TimesNewRomanPSMT"/>
          <w:sz w:val="24"/>
          <w:lang w:val="en-US" w:eastAsia="en-US"/>
        </w:rPr>
        <w:t xml:space="preserve"> </w:t>
      </w:r>
      <w:r w:rsidR="005C4F2D" w:rsidRPr="003E658D">
        <w:rPr>
          <w:rFonts w:eastAsia="TimesNewRomanPSMT"/>
          <w:sz w:val="24"/>
          <w:lang w:eastAsia="en-US"/>
        </w:rPr>
        <w:t>электроустановки</w:t>
      </w:r>
      <w:r w:rsidR="005C4F2D" w:rsidRPr="00162921">
        <w:rPr>
          <w:rFonts w:eastAsia="TimesNewRomanPSMT"/>
          <w:sz w:val="24"/>
          <w:lang w:val="en-US" w:eastAsia="en-US"/>
        </w:rPr>
        <w:t xml:space="preserve">. </w:t>
      </w:r>
      <w:r w:rsidR="005C4F2D" w:rsidRPr="003E658D">
        <w:rPr>
          <w:rFonts w:eastAsia="TimesNewRomanPSMT"/>
          <w:sz w:val="24"/>
          <w:lang w:eastAsia="en-US"/>
        </w:rPr>
        <w:t>Часть</w:t>
      </w:r>
      <w:r w:rsidR="005C4F2D" w:rsidRPr="00162921">
        <w:rPr>
          <w:rFonts w:eastAsia="TimesNewRomanPSMT"/>
          <w:sz w:val="24"/>
          <w:lang w:val="en-US" w:eastAsia="en-US"/>
        </w:rPr>
        <w:t xml:space="preserve"> 6. </w:t>
      </w:r>
      <w:r w:rsidR="005C4F2D" w:rsidRPr="003E658D">
        <w:rPr>
          <w:rFonts w:eastAsia="TimesNewRomanPSMT"/>
          <w:sz w:val="24"/>
          <w:lang w:eastAsia="en-US"/>
        </w:rPr>
        <w:t>Испытания</w:t>
      </w:r>
      <w:r w:rsidR="005C4F2D" w:rsidRPr="00162921">
        <w:rPr>
          <w:rFonts w:eastAsia="TimesNewRomanPSMT"/>
          <w:sz w:val="24"/>
          <w:lang w:val="en-US" w:eastAsia="en-US"/>
        </w:rPr>
        <w:t>).</w:t>
      </w:r>
    </w:p>
    <w:p w:rsidR="00085E3D" w:rsidRPr="003E658D" w:rsidRDefault="00085E3D" w:rsidP="00085E3D">
      <w:pPr>
        <w:ind w:firstLine="567"/>
        <w:rPr>
          <w:rFonts w:eastAsia="TimesNewRomanPSMT"/>
          <w:sz w:val="24"/>
          <w:lang w:eastAsia="en-US"/>
        </w:rPr>
      </w:pPr>
      <w:r w:rsidRPr="00162921">
        <w:rPr>
          <w:rFonts w:eastAsia="TimesNewRomanPSMT"/>
          <w:sz w:val="24"/>
          <w:lang w:val="en-US" w:eastAsia="en-US"/>
        </w:rPr>
        <w:t>IEC 60445:</w:t>
      </w:r>
      <w:r w:rsidR="005C4F2D" w:rsidRPr="00162921">
        <w:rPr>
          <w:rFonts w:eastAsia="TimesNewRomanPSMT"/>
          <w:sz w:val="24"/>
          <w:lang w:val="en-US" w:eastAsia="en-US"/>
        </w:rPr>
        <w:t>2017</w:t>
      </w:r>
      <w:r w:rsidRPr="00162921">
        <w:rPr>
          <w:rFonts w:eastAsia="TimesNewRomanPSMT"/>
          <w:sz w:val="24"/>
          <w:lang w:val="en-US" w:eastAsia="en-US"/>
        </w:rPr>
        <w:t xml:space="preserve"> Basic and safety principles for man-machine interface, marking and</w:t>
      </w:r>
      <w:r w:rsidR="005C4F2D" w:rsidRPr="00162921">
        <w:rPr>
          <w:rFonts w:eastAsia="TimesNewRomanPSMT"/>
          <w:sz w:val="24"/>
          <w:lang w:val="en-US" w:eastAsia="en-US"/>
        </w:rPr>
        <w:t xml:space="preserve"> </w:t>
      </w:r>
      <w:r w:rsidRPr="00162921">
        <w:rPr>
          <w:rFonts w:eastAsia="TimesNewRomanPSMT"/>
          <w:sz w:val="24"/>
          <w:lang w:val="en-US" w:eastAsia="en-US"/>
        </w:rPr>
        <w:t>identification – Identification of equipment terminals, conductor terminations and conductors</w:t>
      </w:r>
      <w:r w:rsidR="005C4F2D" w:rsidRPr="00162921">
        <w:rPr>
          <w:rFonts w:eastAsia="TimesNewRomanPSMT"/>
          <w:sz w:val="24"/>
          <w:lang w:val="en-US" w:eastAsia="en-US"/>
        </w:rPr>
        <w:t xml:space="preserve"> (</w:t>
      </w:r>
      <w:r w:rsidR="005C4F2D" w:rsidRPr="003E658D">
        <w:rPr>
          <w:rFonts w:eastAsia="TimesNewRomanPSMT"/>
          <w:sz w:val="24"/>
          <w:lang w:eastAsia="en-US"/>
        </w:rPr>
        <w:t>Интерфейс</w:t>
      </w:r>
      <w:r w:rsidR="005C4F2D" w:rsidRPr="00162921">
        <w:rPr>
          <w:rFonts w:eastAsia="TimesNewRomanPSMT"/>
          <w:sz w:val="24"/>
          <w:lang w:val="en-US" w:eastAsia="en-US"/>
        </w:rPr>
        <w:t xml:space="preserve"> </w:t>
      </w:r>
      <w:r w:rsidR="005C4F2D" w:rsidRPr="003E658D">
        <w:rPr>
          <w:rFonts w:eastAsia="TimesNewRomanPSMT"/>
          <w:sz w:val="24"/>
          <w:lang w:eastAsia="en-US"/>
        </w:rPr>
        <w:t>человек</w:t>
      </w:r>
      <w:r w:rsidR="005C4F2D" w:rsidRPr="00162921">
        <w:rPr>
          <w:rFonts w:eastAsia="TimesNewRomanPSMT"/>
          <w:sz w:val="24"/>
          <w:lang w:val="en-US" w:eastAsia="en-US"/>
        </w:rPr>
        <w:t>-</w:t>
      </w:r>
      <w:r w:rsidR="005C4F2D" w:rsidRPr="003E658D">
        <w:rPr>
          <w:rFonts w:eastAsia="TimesNewRomanPSMT"/>
          <w:sz w:val="24"/>
          <w:lang w:eastAsia="en-US"/>
        </w:rPr>
        <w:t>машина</w:t>
      </w:r>
      <w:r w:rsidR="005C4F2D" w:rsidRPr="00162921">
        <w:rPr>
          <w:rFonts w:eastAsia="TimesNewRomanPSMT"/>
          <w:sz w:val="24"/>
          <w:lang w:val="en-US" w:eastAsia="en-US"/>
        </w:rPr>
        <w:t xml:space="preserve">. </w:t>
      </w:r>
      <w:r w:rsidR="005C4F2D" w:rsidRPr="003E658D">
        <w:rPr>
          <w:rFonts w:eastAsia="TimesNewRomanPSMT"/>
          <w:sz w:val="24"/>
          <w:lang w:eastAsia="en-US"/>
        </w:rPr>
        <w:t>Основные принципы безопасности, маркировка и идентификация. Идентификация выводов, концов проводов и проводников электрооборудования)</w:t>
      </w:r>
    </w:p>
    <w:p w:rsidR="00085E3D" w:rsidRPr="00162921" w:rsidRDefault="00085E3D" w:rsidP="00085E3D">
      <w:pPr>
        <w:ind w:firstLine="567"/>
        <w:rPr>
          <w:rFonts w:eastAsia="TimesNewRomanPSMT"/>
          <w:sz w:val="24"/>
          <w:lang w:val="en-US" w:eastAsia="en-US"/>
        </w:rPr>
      </w:pPr>
      <w:r w:rsidRPr="00162921">
        <w:rPr>
          <w:rFonts w:eastAsia="TimesNewRomanPSMT"/>
          <w:sz w:val="24"/>
          <w:lang w:val="en-US" w:eastAsia="en-US"/>
        </w:rPr>
        <w:t>IEC 60529</w:t>
      </w:r>
      <w:r w:rsidR="005C4F2D" w:rsidRPr="00162921">
        <w:rPr>
          <w:rFonts w:eastAsia="TimesNewRomanPSMT"/>
          <w:sz w:val="24"/>
          <w:lang w:val="en-US" w:eastAsia="en-US"/>
        </w:rPr>
        <w:t>:2015</w:t>
      </w:r>
      <w:r w:rsidRPr="00162921">
        <w:rPr>
          <w:rFonts w:eastAsia="TimesNewRomanPSMT"/>
          <w:sz w:val="24"/>
          <w:lang w:val="en-US" w:eastAsia="en-US"/>
        </w:rPr>
        <w:t xml:space="preserve"> Degrees of protection provided by enclosures (IP Code)</w:t>
      </w:r>
      <w:r w:rsidR="005C4F2D" w:rsidRPr="00162921">
        <w:rPr>
          <w:rFonts w:eastAsia="TimesNewRomanPSMT"/>
          <w:sz w:val="24"/>
          <w:lang w:val="en-US" w:eastAsia="en-US"/>
        </w:rPr>
        <w:t xml:space="preserve"> (</w:t>
      </w:r>
      <w:r w:rsidR="005C4F2D" w:rsidRPr="003E658D">
        <w:rPr>
          <w:rFonts w:eastAsia="TimesNewRomanPSMT"/>
          <w:sz w:val="24"/>
          <w:lang w:eastAsia="en-US"/>
        </w:rPr>
        <w:t>Степени</w:t>
      </w:r>
      <w:r w:rsidR="005C4F2D" w:rsidRPr="00162921">
        <w:rPr>
          <w:rFonts w:eastAsia="TimesNewRomanPSMT"/>
          <w:sz w:val="24"/>
          <w:lang w:val="en-US" w:eastAsia="en-US"/>
        </w:rPr>
        <w:t xml:space="preserve"> </w:t>
      </w:r>
      <w:r w:rsidR="005C4F2D" w:rsidRPr="003E658D">
        <w:rPr>
          <w:rFonts w:eastAsia="TimesNewRomanPSMT"/>
          <w:sz w:val="24"/>
          <w:lang w:eastAsia="en-US"/>
        </w:rPr>
        <w:t>защиты</w:t>
      </w:r>
      <w:r w:rsidR="005C4F2D" w:rsidRPr="00162921">
        <w:rPr>
          <w:rFonts w:eastAsia="TimesNewRomanPSMT"/>
          <w:sz w:val="24"/>
          <w:lang w:val="en-US" w:eastAsia="en-US"/>
        </w:rPr>
        <w:t xml:space="preserve">, </w:t>
      </w:r>
      <w:r w:rsidR="005C4F2D" w:rsidRPr="003E658D">
        <w:rPr>
          <w:rFonts w:eastAsia="TimesNewRomanPSMT"/>
          <w:sz w:val="24"/>
          <w:lang w:eastAsia="en-US"/>
        </w:rPr>
        <w:t>обеспечиваемые</w:t>
      </w:r>
      <w:r w:rsidR="005C4F2D" w:rsidRPr="00162921">
        <w:rPr>
          <w:rFonts w:eastAsia="TimesNewRomanPSMT"/>
          <w:sz w:val="24"/>
          <w:lang w:val="en-US" w:eastAsia="en-US"/>
        </w:rPr>
        <w:t xml:space="preserve"> </w:t>
      </w:r>
      <w:r w:rsidR="005C4F2D" w:rsidRPr="003E658D">
        <w:rPr>
          <w:rFonts w:eastAsia="TimesNewRomanPSMT"/>
          <w:sz w:val="24"/>
          <w:lang w:eastAsia="en-US"/>
        </w:rPr>
        <w:t>корпусами</w:t>
      </w:r>
      <w:r w:rsidR="005C4F2D" w:rsidRPr="00162921">
        <w:rPr>
          <w:rFonts w:eastAsia="TimesNewRomanPSMT"/>
          <w:sz w:val="24"/>
          <w:lang w:val="en-US" w:eastAsia="en-US"/>
        </w:rPr>
        <w:t xml:space="preserve"> (</w:t>
      </w:r>
      <w:r w:rsidR="005C4F2D" w:rsidRPr="003E658D">
        <w:rPr>
          <w:rFonts w:eastAsia="TimesNewRomanPSMT"/>
          <w:sz w:val="24"/>
          <w:lang w:eastAsia="en-US"/>
        </w:rPr>
        <w:t>Код</w:t>
      </w:r>
      <w:r w:rsidR="005C4F2D" w:rsidRPr="00162921">
        <w:rPr>
          <w:rFonts w:eastAsia="TimesNewRomanPSMT"/>
          <w:sz w:val="24"/>
          <w:lang w:val="en-US" w:eastAsia="en-US"/>
        </w:rPr>
        <w:t xml:space="preserve"> IP))</w:t>
      </w:r>
    </w:p>
    <w:p w:rsidR="00085E3D" w:rsidRPr="003E658D" w:rsidRDefault="00085E3D" w:rsidP="00085E3D">
      <w:pPr>
        <w:ind w:firstLine="567"/>
        <w:rPr>
          <w:rFonts w:eastAsia="TimesNewRomanPSMT"/>
          <w:sz w:val="24"/>
          <w:lang w:eastAsia="en-US"/>
        </w:rPr>
      </w:pPr>
      <w:r w:rsidRPr="00162921">
        <w:rPr>
          <w:rFonts w:eastAsia="TimesNewRomanPSMT"/>
          <w:sz w:val="24"/>
          <w:lang w:val="en-US" w:eastAsia="en-US"/>
        </w:rPr>
        <w:t>IEC 60898-2</w:t>
      </w:r>
      <w:r w:rsidR="005C4F2D" w:rsidRPr="00162921">
        <w:rPr>
          <w:rFonts w:eastAsia="TimesNewRomanPSMT"/>
          <w:sz w:val="24"/>
          <w:lang w:val="en-US" w:eastAsia="en-US"/>
        </w:rPr>
        <w:t>:2016</w:t>
      </w:r>
      <w:r w:rsidRPr="00162921">
        <w:rPr>
          <w:rFonts w:eastAsia="TimesNewRomanPSMT"/>
          <w:sz w:val="24"/>
          <w:lang w:val="en-US" w:eastAsia="en-US"/>
        </w:rPr>
        <w:t xml:space="preserve"> Circuit-breakers for overcurrent protection for household and similar</w:t>
      </w:r>
      <w:r w:rsidR="005C4F2D" w:rsidRPr="00162921">
        <w:rPr>
          <w:rFonts w:eastAsia="TimesNewRomanPSMT"/>
          <w:sz w:val="24"/>
          <w:lang w:val="en-US" w:eastAsia="en-US"/>
        </w:rPr>
        <w:t xml:space="preserve"> </w:t>
      </w:r>
      <w:r w:rsidRPr="00162921">
        <w:rPr>
          <w:rFonts w:eastAsia="TimesNewRomanPSMT"/>
          <w:sz w:val="24"/>
          <w:lang w:val="en-US" w:eastAsia="en-US"/>
        </w:rPr>
        <w:t xml:space="preserve">installations – Part 2: Circuit-breakers for </w:t>
      </w:r>
      <w:proofErr w:type="spellStart"/>
      <w:r w:rsidRPr="00162921">
        <w:rPr>
          <w:rFonts w:eastAsia="TimesNewRomanPSMT"/>
          <w:sz w:val="24"/>
          <w:lang w:val="en-US" w:eastAsia="en-US"/>
        </w:rPr>
        <w:t>a.c</w:t>
      </w:r>
      <w:proofErr w:type="spellEnd"/>
      <w:r w:rsidRPr="00162921">
        <w:rPr>
          <w:rFonts w:eastAsia="TimesNewRomanPSMT"/>
          <w:sz w:val="24"/>
          <w:lang w:val="en-US" w:eastAsia="en-US"/>
        </w:rPr>
        <w:t xml:space="preserve">. and </w:t>
      </w:r>
      <w:proofErr w:type="spellStart"/>
      <w:r w:rsidRPr="00162921">
        <w:rPr>
          <w:rFonts w:eastAsia="TimesNewRomanPSMT"/>
          <w:sz w:val="24"/>
          <w:lang w:val="en-US" w:eastAsia="en-US"/>
        </w:rPr>
        <w:t>d.c.</w:t>
      </w:r>
      <w:proofErr w:type="spellEnd"/>
      <w:r w:rsidRPr="00162921">
        <w:rPr>
          <w:rFonts w:eastAsia="TimesNewRomanPSMT"/>
          <w:sz w:val="24"/>
          <w:lang w:val="en-US" w:eastAsia="en-US"/>
        </w:rPr>
        <w:t xml:space="preserve"> operation</w:t>
      </w:r>
      <w:r w:rsidR="005C4F2D" w:rsidRPr="00162921">
        <w:rPr>
          <w:rFonts w:eastAsia="TimesNewRomanPSMT"/>
          <w:sz w:val="24"/>
          <w:lang w:val="en-US" w:eastAsia="en-US"/>
        </w:rPr>
        <w:t xml:space="preserve"> (</w:t>
      </w:r>
      <w:r w:rsidR="005C4F2D" w:rsidRPr="003E658D">
        <w:rPr>
          <w:rFonts w:eastAsia="TimesNewRomanPSMT"/>
          <w:sz w:val="24"/>
          <w:lang w:eastAsia="en-US"/>
        </w:rPr>
        <w:t>Арматура</w:t>
      </w:r>
      <w:r w:rsidR="005C4F2D" w:rsidRPr="00162921">
        <w:rPr>
          <w:rFonts w:eastAsia="TimesNewRomanPSMT"/>
          <w:sz w:val="24"/>
          <w:lang w:val="en-US" w:eastAsia="en-US"/>
        </w:rPr>
        <w:t xml:space="preserve"> </w:t>
      </w:r>
      <w:r w:rsidR="005C4F2D" w:rsidRPr="003E658D">
        <w:rPr>
          <w:rFonts w:eastAsia="TimesNewRomanPSMT"/>
          <w:sz w:val="24"/>
          <w:lang w:eastAsia="en-US"/>
        </w:rPr>
        <w:t>электрическая</w:t>
      </w:r>
      <w:r w:rsidR="005C4F2D" w:rsidRPr="00162921">
        <w:rPr>
          <w:rFonts w:eastAsia="TimesNewRomanPSMT"/>
          <w:sz w:val="24"/>
          <w:lang w:val="en-US" w:eastAsia="en-US"/>
        </w:rPr>
        <w:t xml:space="preserve">. </w:t>
      </w:r>
      <w:r w:rsidR="005C4F2D" w:rsidRPr="003E658D">
        <w:rPr>
          <w:rFonts w:eastAsia="TimesNewRomanPSMT"/>
          <w:sz w:val="24"/>
          <w:lang w:eastAsia="en-US"/>
        </w:rPr>
        <w:t>Выключатели автоматические для защиты от сверхтоков электроустановок бытового и аналогичного назначения. Часть 2. Выключатели автоматические для переменного и постоянного тока).</w:t>
      </w:r>
    </w:p>
    <w:p w:rsidR="00085E3D" w:rsidRPr="003E658D" w:rsidRDefault="00085E3D" w:rsidP="00085E3D">
      <w:pPr>
        <w:ind w:firstLine="567"/>
        <w:rPr>
          <w:rFonts w:eastAsia="TimesNewRomanPSMT"/>
          <w:sz w:val="24"/>
          <w:lang w:eastAsia="en-US"/>
        </w:rPr>
      </w:pPr>
      <w:r w:rsidRPr="003E658D">
        <w:rPr>
          <w:rFonts w:eastAsia="TimesNewRomanPSMT"/>
          <w:sz w:val="24"/>
          <w:lang w:eastAsia="en-US"/>
        </w:rPr>
        <w:t>IEC 60947 (</w:t>
      </w:r>
      <w:r w:rsidR="005C4F2D" w:rsidRPr="003E658D">
        <w:rPr>
          <w:rFonts w:eastAsia="TimesNewRomanPSMT"/>
          <w:sz w:val="24"/>
          <w:lang w:eastAsia="en-US"/>
        </w:rPr>
        <w:t>все части</w:t>
      </w:r>
      <w:r w:rsidRPr="003E658D">
        <w:rPr>
          <w:rFonts w:eastAsia="TimesNewRomanPSMT"/>
          <w:sz w:val="24"/>
          <w:lang w:eastAsia="en-US"/>
        </w:rPr>
        <w:t xml:space="preserve">) </w:t>
      </w:r>
      <w:proofErr w:type="spellStart"/>
      <w:r w:rsidRPr="003E658D">
        <w:rPr>
          <w:rFonts w:eastAsia="TimesNewRomanPSMT"/>
          <w:sz w:val="24"/>
          <w:lang w:eastAsia="en-US"/>
        </w:rPr>
        <w:t>Low-voltage</w:t>
      </w:r>
      <w:proofErr w:type="spellEnd"/>
      <w:r w:rsidRPr="003E658D">
        <w:rPr>
          <w:rFonts w:eastAsia="TimesNewRomanPSMT"/>
          <w:sz w:val="24"/>
          <w:lang w:eastAsia="en-US"/>
        </w:rPr>
        <w:t xml:space="preserve"> </w:t>
      </w:r>
      <w:proofErr w:type="spellStart"/>
      <w:r w:rsidRPr="003E658D">
        <w:rPr>
          <w:rFonts w:eastAsia="TimesNewRomanPSMT"/>
          <w:sz w:val="24"/>
          <w:lang w:eastAsia="en-US"/>
        </w:rPr>
        <w:t>switchgear</w:t>
      </w:r>
      <w:proofErr w:type="spellEnd"/>
      <w:r w:rsidRPr="003E658D">
        <w:rPr>
          <w:rFonts w:eastAsia="TimesNewRomanPSMT"/>
          <w:sz w:val="24"/>
          <w:lang w:eastAsia="en-US"/>
        </w:rPr>
        <w:t xml:space="preserve"> </w:t>
      </w:r>
      <w:proofErr w:type="spellStart"/>
      <w:r w:rsidRPr="003E658D">
        <w:rPr>
          <w:rFonts w:eastAsia="TimesNewRomanPSMT"/>
          <w:sz w:val="24"/>
          <w:lang w:eastAsia="en-US"/>
        </w:rPr>
        <w:t>and</w:t>
      </w:r>
      <w:proofErr w:type="spellEnd"/>
      <w:r w:rsidRPr="003E658D">
        <w:rPr>
          <w:rFonts w:eastAsia="TimesNewRomanPSMT"/>
          <w:sz w:val="24"/>
          <w:lang w:eastAsia="en-US"/>
        </w:rPr>
        <w:t xml:space="preserve"> </w:t>
      </w:r>
      <w:proofErr w:type="spellStart"/>
      <w:r w:rsidRPr="003E658D">
        <w:rPr>
          <w:rFonts w:eastAsia="TimesNewRomanPSMT"/>
          <w:sz w:val="24"/>
          <w:lang w:eastAsia="en-US"/>
        </w:rPr>
        <w:t>controlgear</w:t>
      </w:r>
      <w:proofErr w:type="spellEnd"/>
      <w:r w:rsidR="005C4F2D" w:rsidRPr="003E658D">
        <w:rPr>
          <w:rFonts w:eastAsia="TimesNewRomanPSMT"/>
          <w:sz w:val="24"/>
          <w:lang w:eastAsia="en-US"/>
        </w:rPr>
        <w:t xml:space="preserve"> (Аппаратура распределения и управления низковольтная).</w:t>
      </w:r>
    </w:p>
    <w:p w:rsidR="00085E3D" w:rsidRPr="003E658D" w:rsidRDefault="00085E3D" w:rsidP="00085E3D">
      <w:pPr>
        <w:ind w:firstLine="567"/>
        <w:rPr>
          <w:rFonts w:eastAsia="TimesNewRomanPSMT"/>
          <w:sz w:val="24"/>
          <w:lang w:eastAsia="en-US"/>
        </w:rPr>
      </w:pPr>
      <w:r w:rsidRPr="003E658D">
        <w:rPr>
          <w:rFonts w:eastAsia="TimesNewRomanPSMT"/>
          <w:sz w:val="24"/>
          <w:lang w:eastAsia="en-US"/>
        </w:rPr>
        <w:lastRenderedPageBreak/>
        <w:t>IEC 60947-1</w:t>
      </w:r>
      <w:r w:rsidR="005C4F2D" w:rsidRPr="003E658D">
        <w:rPr>
          <w:rFonts w:eastAsia="TimesNewRomanPSMT"/>
          <w:sz w:val="24"/>
          <w:lang w:eastAsia="en-US"/>
        </w:rPr>
        <w:t>:2020</w:t>
      </w:r>
      <w:r w:rsidRPr="003E658D">
        <w:rPr>
          <w:rFonts w:eastAsia="TimesNewRomanPSMT"/>
          <w:sz w:val="24"/>
          <w:lang w:eastAsia="en-US"/>
        </w:rPr>
        <w:t xml:space="preserve"> </w:t>
      </w:r>
      <w:proofErr w:type="spellStart"/>
      <w:r w:rsidRPr="003E658D">
        <w:rPr>
          <w:rFonts w:eastAsia="TimesNewRomanPSMT"/>
          <w:sz w:val="24"/>
          <w:lang w:eastAsia="en-US"/>
        </w:rPr>
        <w:t>Low-voltage</w:t>
      </w:r>
      <w:proofErr w:type="spellEnd"/>
      <w:r w:rsidRPr="003E658D">
        <w:rPr>
          <w:rFonts w:eastAsia="TimesNewRomanPSMT"/>
          <w:sz w:val="24"/>
          <w:lang w:eastAsia="en-US"/>
        </w:rPr>
        <w:t xml:space="preserve"> </w:t>
      </w:r>
      <w:proofErr w:type="spellStart"/>
      <w:r w:rsidRPr="003E658D">
        <w:rPr>
          <w:rFonts w:eastAsia="TimesNewRomanPSMT"/>
          <w:sz w:val="24"/>
          <w:lang w:eastAsia="en-US"/>
        </w:rPr>
        <w:t>switchgear</w:t>
      </w:r>
      <w:proofErr w:type="spellEnd"/>
      <w:r w:rsidRPr="003E658D">
        <w:rPr>
          <w:rFonts w:eastAsia="TimesNewRomanPSMT"/>
          <w:sz w:val="24"/>
          <w:lang w:eastAsia="en-US"/>
        </w:rPr>
        <w:t xml:space="preserve"> </w:t>
      </w:r>
      <w:proofErr w:type="spellStart"/>
      <w:r w:rsidRPr="003E658D">
        <w:rPr>
          <w:rFonts w:eastAsia="TimesNewRomanPSMT"/>
          <w:sz w:val="24"/>
          <w:lang w:eastAsia="en-US"/>
        </w:rPr>
        <w:t>and</w:t>
      </w:r>
      <w:proofErr w:type="spellEnd"/>
      <w:r w:rsidRPr="003E658D">
        <w:rPr>
          <w:rFonts w:eastAsia="TimesNewRomanPSMT"/>
          <w:sz w:val="24"/>
          <w:lang w:eastAsia="en-US"/>
        </w:rPr>
        <w:t xml:space="preserve"> </w:t>
      </w:r>
      <w:proofErr w:type="spellStart"/>
      <w:r w:rsidRPr="003E658D">
        <w:rPr>
          <w:rFonts w:eastAsia="TimesNewRomanPSMT"/>
          <w:sz w:val="24"/>
          <w:lang w:eastAsia="en-US"/>
        </w:rPr>
        <w:t>controlgear</w:t>
      </w:r>
      <w:proofErr w:type="spellEnd"/>
      <w:r w:rsidRPr="003E658D">
        <w:rPr>
          <w:rFonts w:eastAsia="TimesNewRomanPSMT"/>
          <w:sz w:val="24"/>
          <w:lang w:eastAsia="en-US"/>
        </w:rPr>
        <w:t xml:space="preserve"> – </w:t>
      </w:r>
      <w:proofErr w:type="spellStart"/>
      <w:r w:rsidRPr="003E658D">
        <w:rPr>
          <w:rFonts w:eastAsia="TimesNewRomanPSMT"/>
          <w:sz w:val="24"/>
          <w:lang w:eastAsia="en-US"/>
        </w:rPr>
        <w:t>Part</w:t>
      </w:r>
      <w:proofErr w:type="spellEnd"/>
      <w:r w:rsidRPr="003E658D">
        <w:rPr>
          <w:rFonts w:eastAsia="TimesNewRomanPSMT"/>
          <w:sz w:val="24"/>
          <w:lang w:eastAsia="en-US"/>
        </w:rPr>
        <w:t xml:space="preserve"> 1: </w:t>
      </w:r>
      <w:proofErr w:type="spellStart"/>
      <w:r w:rsidRPr="003E658D">
        <w:rPr>
          <w:rFonts w:eastAsia="TimesNewRomanPSMT"/>
          <w:sz w:val="24"/>
          <w:lang w:eastAsia="en-US"/>
        </w:rPr>
        <w:t>General</w:t>
      </w:r>
      <w:proofErr w:type="spellEnd"/>
      <w:r w:rsidRPr="003E658D">
        <w:rPr>
          <w:rFonts w:eastAsia="TimesNewRomanPSMT"/>
          <w:sz w:val="24"/>
          <w:lang w:eastAsia="en-US"/>
        </w:rPr>
        <w:t xml:space="preserve"> </w:t>
      </w:r>
      <w:proofErr w:type="spellStart"/>
      <w:r w:rsidRPr="003E658D">
        <w:rPr>
          <w:rFonts w:eastAsia="TimesNewRomanPSMT"/>
          <w:sz w:val="24"/>
          <w:lang w:eastAsia="en-US"/>
        </w:rPr>
        <w:t>rules</w:t>
      </w:r>
      <w:proofErr w:type="spellEnd"/>
      <w:r w:rsidR="005C4F2D" w:rsidRPr="003E658D">
        <w:rPr>
          <w:rFonts w:eastAsia="TimesNewRomanPSMT"/>
          <w:sz w:val="24"/>
          <w:lang w:eastAsia="en-US"/>
        </w:rPr>
        <w:t xml:space="preserve"> (Аппаратура распределения и управления низковольтная. Часть 1. Общие правила).</w:t>
      </w:r>
    </w:p>
    <w:p w:rsidR="00085E3D" w:rsidRPr="003E658D" w:rsidRDefault="00085E3D" w:rsidP="00085E3D">
      <w:pPr>
        <w:ind w:firstLine="567"/>
        <w:rPr>
          <w:rFonts w:eastAsia="TimesNewRomanPSMT"/>
          <w:sz w:val="24"/>
          <w:lang w:eastAsia="en-US"/>
        </w:rPr>
      </w:pPr>
      <w:r w:rsidRPr="003E658D">
        <w:rPr>
          <w:rFonts w:eastAsia="TimesNewRomanPSMT"/>
          <w:sz w:val="24"/>
          <w:lang w:eastAsia="en-US"/>
        </w:rPr>
        <w:t>IEC 60947-2</w:t>
      </w:r>
      <w:r w:rsidR="005C4F2D" w:rsidRPr="003E658D">
        <w:rPr>
          <w:rFonts w:eastAsia="TimesNewRomanPSMT"/>
          <w:sz w:val="24"/>
          <w:lang w:eastAsia="en-US"/>
        </w:rPr>
        <w:t>:</w:t>
      </w:r>
      <w:r w:rsidR="004F396A" w:rsidRPr="003E658D">
        <w:rPr>
          <w:rFonts w:eastAsia="TimesNewRomanPSMT"/>
          <w:sz w:val="24"/>
          <w:lang w:eastAsia="en-US"/>
        </w:rPr>
        <w:t>2019</w:t>
      </w:r>
      <w:r w:rsidRPr="003E658D">
        <w:rPr>
          <w:rFonts w:eastAsia="TimesNewRomanPSMT"/>
          <w:sz w:val="24"/>
          <w:lang w:eastAsia="en-US"/>
        </w:rPr>
        <w:t xml:space="preserve"> </w:t>
      </w:r>
      <w:proofErr w:type="spellStart"/>
      <w:r w:rsidRPr="003E658D">
        <w:rPr>
          <w:rFonts w:eastAsia="TimesNewRomanPSMT"/>
          <w:sz w:val="24"/>
          <w:lang w:eastAsia="en-US"/>
        </w:rPr>
        <w:t>Low-voltage</w:t>
      </w:r>
      <w:proofErr w:type="spellEnd"/>
      <w:r w:rsidRPr="003E658D">
        <w:rPr>
          <w:rFonts w:eastAsia="TimesNewRomanPSMT"/>
          <w:sz w:val="24"/>
          <w:lang w:eastAsia="en-US"/>
        </w:rPr>
        <w:t xml:space="preserve"> </w:t>
      </w:r>
      <w:proofErr w:type="spellStart"/>
      <w:r w:rsidRPr="003E658D">
        <w:rPr>
          <w:rFonts w:eastAsia="TimesNewRomanPSMT"/>
          <w:sz w:val="24"/>
          <w:lang w:eastAsia="en-US"/>
        </w:rPr>
        <w:t>switchgear</w:t>
      </w:r>
      <w:proofErr w:type="spellEnd"/>
      <w:r w:rsidRPr="003E658D">
        <w:rPr>
          <w:rFonts w:eastAsia="TimesNewRomanPSMT"/>
          <w:sz w:val="24"/>
          <w:lang w:eastAsia="en-US"/>
        </w:rPr>
        <w:t xml:space="preserve"> </w:t>
      </w:r>
      <w:proofErr w:type="spellStart"/>
      <w:r w:rsidRPr="003E658D">
        <w:rPr>
          <w:rFonts w:eastAsia="TimesNewRomanPSMT"/>
          <w:sz w:val="24"/>
          <w:lang w:eastAsia="en-US"/>
        </w:rPr>
        <w:t>and</w:t>
      </w:r>
      <w:proofErr w:type="spellEnd"/>
      <w:r w:rsidRPr="003E658D">
        <w:rPr>
          <w:rFonts w:eastAsia="TimesNewRomanPSMT"/>
          <w:sz w:val="24"/>
          <w:lang w:eastAsia="en-US"/>
        </w:rPr>
        <w:t xml:space="preserve"> </w:t>
      </w:r>
      <w:proofErr w:type="spellStart"/>
      <w:r w:rsidRPr="003E658D">
        <w:rPr>
          <w:rFonts w:eastAsia="TimesNewRomanPSMT"/>
          <w:sz w:val="24"/>
          <w:lang w:eastAsia="en-US"/>
        </w:rPr>
        <w:t>controlgear</w:t>
      </w:r>
      <w:proofErr w:type="spellEnd"/>
      <w:r w:rsidRPr="003E658D">
        <w:rPr>
          <w:rFonts w:eastAsia="TimesNewRomanPSMT"/>
          <w:sz w:val="24"/>
          <w:lang w:eastAsia="en-US"/>
        </w:rPr>
        <w:t xml:space="preserve"> – </w:t>
      </w:r>
      <w:proofErr w:type="spellStart"/>
      <w:r w:rsidRPr="003E658D">
        <w:rPr>
          <w:rFonts w:eastAsia="TimesNewRomanPSMT"/>
          <w:sz w:val="24"/>
          <w:lang w:eastAsia="en-US"/>
        </w:rPr>
        <w:t>Part</w:t>
      </w:r>
      <w:proofErr w:type="spellEnd"/>
      <w:r w:rsidRPr="003E658D">
        <w:rPr>
          <w:rFonts w:eastAsia="TimesNewRomanPSMT"/>
          <w:sz w:val="24"/>
          <w:lang w:eastAsia="en-US"/>
        </w:rPr>
        <w:t xml:space="preserve"> 2: </w:t>
      </w:r>
      <w:proofErr w:type="spellStart"/>
      <w:r w:rsidRPr="003E658D">
        <w:rPr>
          <w:rFonts w:eastAsia="TimesNewRomanPSMT"/>
          <w:sz w:val="24"/>
          <w:lang w:eastAsia="en-US"/>
        </w:rPr>
        <w:t>Circuit-breakers</w:t>
      </w:r>
      <w:proofErr w:type="spellEnd"/>
      <w:r w:rsidR="004F396A" w:rsidRPr="003E658D">
        <w:rPr>
          <w:rFonts w:eastAsia="TimesNewRomanPSMT"/>
          <w:sz w:val="24"/>
          <w:lang w:eastAsia="en-US"/>
        </w:rPr>
        <w:t xml:space="preserve"> (Аппаратура распределения и управления низковольтная. Часть 2. Автоматические выключатели).</w:t>
      </w:r>
    </w:p>
    <w:p w:rsidR="00085E3D" w:rsidRPr="003E658D" w:rsidRDefault="00085E3D" w:rsidP="003E658D">
      <w:pPr>
        <w:ind w:firstLine="567"/>
        <w:rPr>
          <w:rFonts w:eastAsia="TimesNewRomanPSMT"/>
          <w:sz w:val="24"/>
          <w:lang w:eastAsia="en-US"/>
        </w:rPr>
      </w:pPr>
      <w:r w:rsidRPr="003E658D">
        <w:rPr>
          <w:rFonts w:eastAsia="TimesNewRomanPSMT"/>
          <w:sz w:val="24"/>
          <w:lang w:eastAsia="en-US"/>
        </w:rPr>
        <w:t>IEC 60947-3</w:t>
      </w:r>
      <w:r w:rsidR="004F396A" w:rsidRPr="003E658D">
        <w:rPr>
          <w:rFonts w:eastAsia="TimesNewRomanPSMT"/>
          <w:sz w:val="24"/>
          <w:lang w:eastAsia="en-US"/>
        </w:rPr>
        <w:t>:2020</w:t>
      </w:r>
      <w:r w:rsidRPr="003E658D">
        <w:rPr>
          <w:rFonts w:eastAsia="TimesNewRomanPSMT"/>
          <w:sz w:val="24"/>
          <w:lang w:eastAsia="en-US"/>
        </w:rPr>
        <w:t xml:space="preserve"> </w:t>
      </w:r>
      <w:proofErr w:type="spellStart"/>
      <w:r w:rsidRPr="003E658D">
        <w:rPr>
          <w:rFonts w:eastAsia="TimesNewRomanPSMT"/>
          <w:sz w:val="24"/>
          <w:lang w:eastAsia="en-US"/>
        </w:rPr>
        <w:t>Low-voltage</w:t>
      </w:r>
      <w:proofErr w:type="spellEnd"/>
      <w:r w:rsidRPr="003E658D">
        <w:rPr>
          <w:rFonts w:eastAsia="TimesNewRomanPSMT"/>
          <w:sz w:val="24"/>
          <w:lang w:eastAsia="en-US"/>
        </w:rPr>
        <w:t xml:space="preserve"> </w:t>
      </w:r>
      <w:proofErr w:type="spellStart"/>
      <w:r w:rsidRPr="003E658D">
        <w:rPr>
          <w:rFonts w:eastAsia="TimesNewRomanPSMT"/>
          <w:sz w:val="24"/>
          <w:lang w:eastAsia="en-US"/>
        </w:rPr>
        <w:t>switchgear</w:t>
      </w:r>
      <w:proofErr w:type="spellEnd"/>
      <w:r w:rsidRPr="003E658D">
        <w:rPr>
          <w:rFonts w:eastAsia="TimesNewRomanPSMT"/>
          <w:sz w:val="24"/>
          <w:lang w:eastAsia="en-US"/>
        </w:rPr>
        <w:t xml:space="preserve"> </w:t>
      </w:r>
      <w:proofErr w:type="spellStart"/>
      <w:r w:rsidRPr="003E658D">
        <w:rPr>
          <w:rFonts w:eastAsia="TimesNewRomanPSMT"/>
          <w:sz w:val="24"/>
          <w:lang w:eastAsia="en-US"/>
        </w:rPr>
        <w:t>and</w:t>
      </w:r>
      <w:proofErr w:type="spellEnd"/>
      <w:r w:rsidRPr="003E658D">
        <w:rPr>
          <w:rFonts w:eastAsia="TimesNewRomanPSMT"/>
          <w:sz w:val="24"/>
          <w:lang w:eastAsia="en-US"/>
        </w:rPr>
        <w:t xml:space="preserve"> </w:t>
      </w:r>
      <w:proofErr w:type="spellStart"/>
      <w:r w:rsidRPr="003E658D">
        <w:rPr>
          <w:rFonts w:eastAsia="TimesNewRomanPSMT"/>
          <w:sz w:val="24"/>
          <w:lang w:eastAsia="en-US"/>
        </w:rPr>
        <w:t>controlgear</w:t>
      </w:r>
      <w:proofErr w:type="spellEnd"/>
      <w:r w:rsidRPr="003E658D">
        <w:rPr>
          <w:rFonts w:eastAsia="TimesNewRomanPSMT"/>
          <w:sz w:val="24"/>
          <w:lang w:eastAsia="en-US"/>
        </w:rPr>
        <w:t xml:space="preserve"> – </w:t>
      </w:r>
      <w:proofErr w:type="spellStart"/>
      <w:r w:rsidRPr="003E658D">
        <w:rPr>
          <w:rFonts w:eastAsia="TimesNewRomanPSMT"/>
          <w:sz w:val="24"/>
          <w:lang w:eastAsia="en-US"/>
        </w:rPr>
        <w:t>Part</w:t>
      </w:r>
      <w:proofErr w:type="spellEnd"/>
      <w:r w:rsidRPr="003E658D">
        <w:rPr>
          <w:rFonts w:eastAsia="TimesNewRomanPSMT"/>
          <w:sz w:val="24"/>
          <w:lang w:eastAsia="en-US"/>
        </w:rPr>
        <w:t xml:space="preserve"> 3: </w:t>
      </w:r>
      <w:proofErr w:type="spellStart"/>
      <w:r w:rsidRPr="003E658D">
        <w:rPr>
          <w:rFonts w:eastAsia="TimesNewRomanPSMT"/>
          <w:sz w:val="24"/>
          <w:lang w:eastAsia="en-US"/>
        </w:rPr>
        <w:t>Switches</w:t>
      </w:r>
      <w:proofErr w:type="spellEnd"/>
      <w:r w:rsidRPr="003E658D">
        <w:rPr>
          <w:rFonts w:eastAsia="TimesNewRomanPSMT"/>
          <w:sz w:val="24"/>
          <w:lang w:eastAsia="en-US"/>
        </w:rPr>
        <w:t xml:space="preserve">, </w:t>
      </w:r>
      <w:proofErr w:type="spellStart"/>
      <w:r w:rsidRPr="003E658D">
        <w:rPr>
          <w:rFonts w:eastAsia="TimesNewRomanPSMT"/>
          <w:sz w:val="24"/>
          <w:lang w:eastAsia="en-US"/>
        </w:rPr>
        <w:t>disconnectors</w:t>
      </w:r>
      <w:proofErr w:type="spellEnd"/>
      <w:r w:rsidRPr="003E658D">
        <w:rPr>
          <w:rFonts w:eastAsia="TimesNewRomanPSMT"/>
          <w:sz w:val="24"/>
          <w:lang w:eastAsia="en-US"/>
        </w:rPr>
        <w:t>,</w:t>
      </w:r>
      <w:r w:rsidR="004F396A" w:rsidRPr="003E658D">
        <w:rPr>
          <w:rFonts w:eastAsia="TimesNewRomanPSMT"/>
          <w:sz w:val="24"/>
          <w:lang w:eastAsia="en-US"/>
        </w:rPr>
        <w:t xml:space="preserve"> </w:t>
      </w:r>
      <w:r w:rsidRPr="003E658D">
        <w:rPr>
          <w:rFonts w:eastAsia="TimesNewRomanPSMT"/>
          <w:sz w:val="24"/>
          <w:lang w:eastAsia="en-US"/>
        </w:rPr>
        <w:t>switch-disconnectors and fuse-combination units</w:t>
      </w:r>
      <w:r w:rsidR="004F396A" w:rsidRPr="003E658D">
        <w:rPr>
          <w:rFonts w:eastAsia="TimesNewRomanPSMT"/>
          <w:sz w:val="24"/>
          <w:lang w:eastAsia="en-US"/>
        </w:rPr>
        <w:t xml:space="preserve"> (Аппаратура распределения и управления низковольтная. Часть 3. Выключатели, разъединители, выключатели-разъединители и комбинации их с предохранителями).</w:t>
      </w:r>
    </w:p>
    <w:p w:rsidR="00085E3D" w:rsidRPr="00162921" w:rsidRDefault="00085E3D" w:rsidP="00085E3D">
      <w:pPr>
        <w:ind w:firstLine="567"/>
        <w:rPr>
          <w:rFonts w:eastAsia="TimesNewRomanPSMT"/>
          <w:sz w:val="24"/>
          <w:lang w:val="en-US" w:eastAsia="en-US"/>
        </w:rPr>
      </w:pPr>
      <w:r w:rsidRPr="00162921">
        <w:rPr>
          <w:rFonts w:eastAsia="TimesNewRomanPSMT"/>
          <w:sz w:val="24"/>
          <w:lang w:val="en-US" w:eastAsia="en-US"/>
        </w:rPr>
        <w:t>IEC 61215 (</w:t>
      </w:r>
      <w:r w:rsidR="004F396A" w:rsidRPr="003E658D">
        <w:rPr>
          <w:rFonts w:eastAsia="TimesNewRomanPSMT"/>
          <w:sz w:val="24"/>
          <w:lang w:eastAsia="en-US"/>
        </w:rPr>
        <w:t>все</w:t>
      </w:r>
      <w:r w:rsidR="004F396A" w:rsidRPr="00162921">
        <w:rPr>
          <w:rFonts w:eastAsia="TimesNewRomanPSMT"/>
          <w:sz w:val="24"/>
          <w:lang w:val="en-US" w:eastAsia="en-US"/>
        </w:rPr>
        <w:t xml:space="preserve"> </w:t>
      </w:r>
      <w:r w:rsidR="004F396A" w:rsidRPr="003E658D">
        <w:rPr>
          <w:rFonts w:eastAsia="TimesNewRomanPSMT"/>
          <w:sz w:val="24"/>
          <w:lang w:eastAsia="en-US"/>
        </w:rPr>
        <w:t>части</w:t>
      </w:r>
      <w:r w:rsidRPr="00162921">
        <w:rPr>
          <w:rFonts w:eastAsia="TimesNewRomanPSMT"/>
          <w:sz w:val="24"/>
          <w:lang w:val="en-US" w:eastAsia="en-US"/>
        </w:rPr>
        <w:t xml:space="preserve">) Terrestrial photovoltaic (PV) modules </w:t>
      </w:r>
      <w:r w:rsidRPr="00162921">
        <w:rPr>
          <w:rFonts w:eastAsia="TimesNewRomanPSMT" w:hint="eastAsia"/>
          <w:sz w:val="24"/>
          <w:lang w:val="en-US" w:eastAsia="en-US"/>
        </w:rPr>
        <w:t>−</w:t>
      </w:r>
      <w:r w:rsidRPr="00162921">
        <w:rPr>
          <w:rFonts w:eastAsia="TimesNewRomanPSMT"/>
          <w:sz w:val="24"/>
          <w:lang w:val="en-US" w:eastAsia="en-US"/>
        </w:rPr>
        <w:t xml:space="preserve"> Design qualification and type</w:t>
      </w:r>
      <w:r w:rsidR="004F396A" w:rsidRPr="00162921">
        <w:rPr>
          <w:rFonts w:eastAsia="TimesNewRomanPSMT"/>
          <w:sz w:val="24"/>
          <w:lang w:val="en-US" w:eastAsia="en-US"/>
        </w:rPr>
        <w:t xml:space="preserve"> </w:t>
      </w:r>
      <w:r w:rsidRPr="00162921">
        <w:rPr>
          <w:rFonts w:eastAsia="TimesNewRomanPSMT"/>
          <w:sz w:val="24"/>
          <w:lang w:val="en-US" w:eastAsia="en-US"/>
        </w:rPr>
        <w:t>approval</w:t>
      </w:r>
      <w:r w:rsidR="004F396A" w:rsidRPr="00162921">
        <w:rPr>
          <w:rFonts w:eastAsia="TimesNewRomanPSMT"/>
          <w:sz w:val="24"/>
          <w:lang w:val="en-US" w:eastAsia="en-US"/>
        </w:rPr>
        <w:t xml:space="preserve"> (</w:t>
      </w:r>
      <w:r w:rsidR="004F396A" w:rsidRPr="003E658D">
        <w:rPr>
          <w:rFonts w:eastAsia="TimesNewRomanPSMT"/>
          <w:sz w:val="24"/>
          <w:lang w:eastAsia="en-US"/>
        </w:rPr>
        <w:t>Модули</w:t>
      </w:r>
      <w:r w:rsidR="004F396A" w:rsidRPr="00162921">
        <w:rPr>
          <w:rFonts w:eastAsia="TimesNewRomanPSMT"/>
          <w:sz w:val="24"/>
          <w:lang w:val="en-US" w:eastAsia="en-US"/>
        </w:rPr>
        <w:t xml:space="preserve"> </w:t>
      </w:r>
      <w:r w:rsidR="004F396A" w:rsidRPr="003E658D">
        <w:rPr>
          <w:rFonts w:eastAsia="TimesNewRomanPSMT"/>
          <w:sz w:val="24"/>
          <w:lang w:eastAsia="en-US"/>
        </w:rPr>
        <w:t>фотоэлектрические</w:t>
      </w:r>
      <w:r w:rsidR="004F396A" w:rsidRPr="00162921">
        <w:rPr>
          <w:rFonts w:eastAsia="TimesNewRomanPSMT"/>
          <w:sz w:val="24"/>
          <w:lang w:val="en-US" w:eastAsia="en-US"/>
        </w:rPr>
        <w:t xml:space="preserve"> </w:t>
      </w:r>
      <w:r w:rsidR="004F396A" w:rsidRPr="003E658D">
        <w:rPr>
          <w:rFonts w:eastAsia="TimesNewRomanPSMT"/>
          <w:sz w:val="24"/>
          <w:lang w:eastAsia="en-US"/>
        </w:rPr>
        <w:t>наземные</w:t>
      </w:r>
      <w:r w:rsidR="004F396A" w:rsidRPr="00162921">
        <w:rPr>
          <w:rFonts w:eastAsia="TimesNewRomanPSMT"/>
          <w:sz w:val="24"/>
          <w:lang w:val="en-US" w:eastAsia="en-US"/>
        </w:rPr>
        <w:t xml:space="preserve">. </w:t>
      </w:r>
      <w:r w:rsidR="004F396A" w:rsidRPr="003E658D">
        <w:rPr>
          <w:rFonts w:eastAsia="TimesNewRomanPSMT"/>
          <w:sz w:val="24"/>
          <w:lang w:eastAsia="en-US"/>
        </w:rPr>
        <w:t>Оценка</w:t>
      </w:r>
      <w:r w:rsidR="004F396A" w:rsidRPr="00162921">
        <w:rPr>
          <w:rFonts w:eastAsia="TimesNewRomanPSMT"/>
          <w:sz w:val="24"/>
          <w:lang w:val="en-US" w:eastAsia="en-US"/>
        </w:rPr>
        <w:t xml:space="preserve"> </w:t>
      </w:r>
      <w:r w:rsidR="004F396A" w:rsidRPr="003E658D">
        <w:rPr>
          <w:rFonts w:eastAsia="TimesNewRomanPSMT"/>
          <w:sz w:val="24"/>
          <w:lang w:eastAsia="en-US"/>
        </w:rPr>
        <w:t>конструкции</w:t>
      </w:r>
      <w:r w:rsidR="004F396A" w:rsidRPr="00162921">
        <w:rPr>
          <w:rFonts w:eastAsia="TimesNewRomanPSMT"/>
          <w:sz w:val="24"/>
          <w:lang w:val="en-US" w:eastAsia="en-US"/>
        </w:rPr>
        <w:t xml:space="preserve"> </w:t>
      </w:r>
      <w:r w:rsidR="004F396A" w:rsidRPr="003E658D">
        <w:rPr>
          <w:rFonts w:eastAsia="TimesNewRomanPSMT"/>
          <w:sz w:val="24"/>
          <w:lang w:eastAsia="en-US"/>
        </w:rPr>
        <w:t>и</w:t>
      </w:r>
      <w:r w:rsidR="004F396A" w:rsidRPr="00162921">
        <w:rPr>
          <w:rFonts w:eastAsia="TimesNewRomanPSMT"/>
          <w:sz w:val="24"/>
          <w:lang w:val="en-US" w:eastAsia="en-US"/>
        </w:rPr>
        <w:t xml:space="preserve"> </w:t>
      </w:r>
      <w:r w:rsidR="004F396A" w:rsidRPr="003E658D">
        <w:rPr>
          <w:rFonts w:eastAsia="TimesNewRomanPSMT"/>
          <w:sz w:val="24"/>
          <w:lang w:eastAsia="en-US"/>
        </w:rPr>
        <w:t>утверждение</w:t>
      </w:r>
      <w:r w:rsidR="004F396A" w:rsidRPr="00162921">
        <w:rPr>
          <w:rFonts w:eastAsia="TimesNewRomanPSMT"/>
          <w:sz w:val="24"/>
          <w:lang w:val="en-US" w:eastAsia="en-US"/>
        </w:rPr>
        <w:t xml:space="preserve"> </w:t>
      </w:r>
      <w:r w:rsidR="004F396A" w:rsidRPr="003E658D">
        <w:rPr>
          <w:rFonts w:eastAsia="TimesNewRomanPSMT"/>
          <w:sz w:val="24"/>
          <w:lang w:eastAsia="en-US"/>
        </w:rPr>
        <w:t>типа</w:t>
      </w:r>
      <w:r w:rsidR="004F396A" w:rsidRPr="00162921">
        <w:rPr>
          <w:rFonts w:eastAsia="TimesNewRomanPSMT"/>
          <w:sz w:val="24"/>
          <w:lang w:val="en-US" w:eastAsia="en-US"/>
        </w:rPr>
        <w:t>).</w:t>
      </w:r>
    </w:p>
    <w:p w:rsidR="00085E3D" w:rsidRPr="00162921" w:rsidRDefault="00085E3D" w:rsidP="00085E3D">
      <w:pPr>
        <w:ind w:firstLine="567"/>
        <w:rPr>
          <w:rFonts w:eastAsia="TimesNewRomanPSMT"/>
          <w:sz w:val="24"/>
          <w:lang w:val="en-US" w:eastAsia="en-US"/>
        </w:rPr>
      </w:pPr>
      <w:r w:rsidRPr="00162921">
        <w:rPr>
          <w:rFonts w:eastAsia="TimesNewRomanPSMT"/>
          <w:sz w:val="24"/>
          <w:lang w:val="en-US" w:eastAsia="en-US"/>
        </w:rPr>
        <w:t>IEC 61557-2</w:t>
      </w:r>
      <w:r w:rsidR="004F396A" w:rsidRPr="00162921">
        <w:rPr>
          <w:rFonts w:eastAsia="TimesNewRomanPSMT"/>
          <w:sz w:val="24"/>
          <w:lang w:val="en-US" w:eastAsia="en-US"/>
        </w:rPr>
        <w:t>:2019</w:t>
      </w:r>
      <w:r w:rsidRPr="00162921">
        <w:rPr>
          <w:rFonts w:eastAsia="TimesNewRomanPSMT"/>
          <w:sz w:val="24"/>
          <w:lang w:val="en-US" w:eastAsia="en-US"/>
        </w:rPr>
        <w:t xml:space="preserve"> Electrical safety in low voltage distribution systems up to 1 000 V </w:t>
      </w:r>
      <w:proofErr w:type="spellStart"/>
      <w:r w:rsidRPr="00162921">
        <w:rPr>
          <w:rFonts w:eastAsia="TimesNewRomanPSMT"/>
          <w:sz w:val="24"/>
          <w:lang w:val="en-US" w:eastAsia="en-US"/>
        </w:rPr>
        <w:t>a.c</w:t>
      </w:r>
      <w:proofErr w:type="spellEnd"/>
      <w:r w:rsidRPr="00162921">
        <w:rPr>
          <w:rFonts w:eastAsia="TimesNewRomanPSMT"/>
          <w:sz w:val="24"/>
          <w:lang w:val="en-US" w:eastAsia="en-US"/>
        </w:rPr>
        <w:t>. and</w:t>
      </w:r>
      <w:r w:rsidR="004F396A" w:rsidRPr="00162921">
        <w:rPr>
          <w:rFonts w:eastAsia="TimesNewRomanPSMT"/>
          <w:sz w:val="24"/>
          <w:lang w:val="en-US" w:eastAsia="en-US"/>
        </w:rPr>
        <w:t xml:space="preserve"> </w:t>
      </w:r>
      <w:r w:rsidRPr="00162921">
        <w:rPr>
          <w:rFonts w:eastAsia="TimesNewRomanPSMT"/>
          <w:sz w:val="24"/>
          <w:lang w:val="en-US" w:eastAsia="en-US"/>
        </w:rPr>
        <w:t xml:space="preserve">1 500 V </w:t>
      </w:r>
      <w:proofErr w:type="spellStart"/>
      <w:r w:rsidRPr="00162921">
        <w:rPr>
          <w:rFonts w:eastAsia="TimesNewRomanPSMT"/>
          <w:sz w:val="24"/>
          <w:lang w:val="en-US" w:eastAsia="en-US"/>
        </w:rPr>
        <w:t>d.c.</w:t>
      </w:r>
      <w:proofErr w:type="spellEnd"/>
      <w:r w:rsidRPr="00162921">
        <w:rPr>
          <w:rFonts w:eastAsia="TimesNewRomanPSMT"/>
          <w:sz w:val="24"/>
          <w:lang w:val="en-US" w:eastAsia="en-US"/>
        </w:rPr>
        <w:t xml:space="preserve"> – Equipment for testing, measuring or monitoring of protective measures –</w:t>
      </w:r>
      <w:r w:rsidR="004F396A" w:rsidRPr="00162921">
        <w:rPr>
          <w:rFonts w:eastAsia="TimesNewRomanPSMT"/>
          <w:sz w:val="24"/>
          <w:lang w:val="en-US" w:eastAsia="en-US"/>
        </w:rPr>
        <w:t xml:space="preserve"> </w:t>
      </w:r>
      <w:r w:rsidRPr="00162921">
        <w:rPr>
          <w:rFonts w:eastAsia="TimesNewRomanPSMT"/>
          <w:sz w:val="24"/>
          <w:lang w:val="en-US" w:eastAsia="en-US"/>
        </w:rPr>
        <w:t>Part 2: Insulation resistance</w:t>
      </w:r>
      <w:r w:rsidR="004F396A" w:rsidRPr="00162921">
        <w:rPr>
          <w:rFonts w:eastAsia="TimesNewRomanPSMT"/>
          <w:sz w:val="24"/>
          <w:lang w:val="en-US" w:eastAsia="en-US"/>
        </w:rPr>
        <w:t xml:space="preserve"> (</w:t>
      </w:r>
      <w:r w:rsidR="004F396A" w:rsidRPr="003E658D">
        <w:rPr>
          <w:rFonts w:eastAsia="TimesNewRomanPSMT"/>
          <w:sz w:val="24"/>
          <w:lang w:eastAsia="en-US"/>
        </w:rPr>
        <w:t>Сети</w:t>
      </w:r>
      <w:r w:rsidR="004F396A" w:rsidRPr="00162921">
        <w:rPr>
          <w:rFonts w:eastAsia="TimesNewRomanPSMT"/>
          <w:sz w:val="24"/>
          <w:lang w:val="en-US" w:eastAsia="en-US"/>
        </w:rPr>
        <w:t xml:space="preserve"> </w:t>
      </w:r>
      <w:r w:rsidR="004F396A" w:rsidRPr="003E658D">
        <w:rPr>
          <w:rFonts w:eastAsia="TimesNewRomanPSMT"/>
          <w:sz w:val="24"/>
          <w:lang w:eastAsia="en-US"/>
        </w:rPr>
        <w:t>электрические</w:t>
      </w:r>
      <w:r w:rsidR="004F396A" w:rsidRPr="00162921">
        <w:rPr>
          <w:rFonts w:eastAsia="TimesNewRomanPSMT"/>
          <w:sz w:val="24"/>
          <w:lang w:val="en-US" w:eastAsia="en-US"/>
        </w:rPr>
        <w:t xml:space="preserve"> </w:t>
      </w:r>
      <w:r w:rsidR="004F396A" w:rsidRPr="003E658D">
        <w:rPr>
          <w:rFonts w:eastAsia="TimesNewRomanPSMT"/>
          <w:sz w:val="24"/>
          <w:lang w:eastAsia="en-US"/>
        </w:rPr>
        <w:t>распределительные</w:t>
      </w:r>
      <w:r w:rsidR="004F396A" w:rsidRPr="00162921">
        <w:rPr>
          <w:rFonts w:eastAsia="TimesNewRomanPSMT"/>
          <w:sz w:val="24"/>
          <w:lang w:val="en-US" w:eastAsia="en-US"/>
        </w:rPr>
        <w:t xml:space="preserve"> </w:t>
      </w:r>
      <w:r w:rsidR="004F396A" w:rsidRPr="003E658D">
        <w:rPr>
          <w:rFonts w:eastAsia="TimesNewRomanPSMT"/>
          <w:sz w:val="24"/>
          <w:lang w:eastAsia="en-US"/>
        </w:rPr>
        <w:t>низковольтные</w:t>
      </w:r>
      <w:r w:rsidR="004F396A" w:rsidRPr="00162921">
        <w:rPr>
          <w:rFonts w:eastAsia="TimesNewRomanPSMT"/>
          <w:sz w:val="24"/>
          <w:lang w:val="en-US" w:eastAsia="en-US"/>
        </w:rPr>
        <w:t xml:space="preserve"> </w:t>
      </w:r>
      <w:r w:rsidR="004F396A" w:rsidRPr="003E658D">
        <w:rPr>
          <w:rFonts w:eastAsia="TimesNewRomanPSMT"/>
          <w:sz w:val="24"/>
          <w:lang w:eastAsia="en-US"/>
        </w:rPr>
        <w:t>напряжением</w:t>
      </w:r>
      <w:r w:rsidR="004F396A" w:rsidRPr="00162921">
        <w:rPr>
          <w:rFonts w:eastAsia="TimesNewRomanPSMT"/>
          <w:sz w:val="24"/>
          <w:lang w:val="en-US" w:eastAsia="en-US"/>
        </w:rPr>
        <w:t xml:space="preserve"> </w:t>
      </w:r>
      <w:r w:rsidR="004F396A" w:rsidRPr="003E658D">
        <w:rPr>
          <w:rFonts w:eastAsia="TimesNewRomanPSMT"/>
          <w:sz w:val="24"/>
          <w:lang w:eastAsia="en-US"/>
        </w:rPr>
        <w:t>до</w:t>
      </w:r>
      <w:r w:rsidR="004F396A" w:rsidRPr="00162921">
        <w:rPr>
          <w:rFonts w:eastAsia="TimesNewRomanPSMT"/>
          <w:sz w:val="24"/>
          <w:lang w:val="en-US" w:eastAsia="en-US"/>
        </w:rPr>
        <w:t xml:space="preserve"> 1000 </w:t>
      </w:r>
      <w:r w:rsidR="004F396A" w:rsidRPr="003E658D">
        <w:rPr>
          <w:rFonts w:eastAsia="TimesNewRomanPSMT"/>
          <w:sz w:val="24"/>
          <w:lang w:eastAsia="en-US"/>
        </w:rPr>
        <w:t>В</w:t>
      </w:r>
      <w:r w:rsidR="004F396A" w:rsidRPr="00162921">
        <w:rPr>
          <w:rFonts w:eastAsia="TimesNewRomanPSMT"/>
          <w:sz w:val="24"/>
          <w:lang w:val="en-US" w:eastAsia="en-US"/>
        </w:rPr>
        <w:t xml:space="preserve"> </w:t>
      </w:r>
      <w:r w:rsidR="004F396A" w:rsidRPr="003E658D">
        <w:rPr>
          <w:rFonts w:eastAsia="TimesNewRomanPSMT"/>
          <w:sz w:val="24"/>
          <w:lang w:eastAsia="en-US"/>
        </w:rPr>
        <w:t>переменного</w:t>
      </w:r>
      <w:r w:rsidR="004F396A" w:rsidRPr="00162921">
        <w:rPr>
          <w:rFonts w:eastAsia="TimesNewRomanPSMT"/>
          <w:sz w:val="24"/>
          <w:lang w:val="en-US" w:eastAsia="en-US"/>
        </w:rPr>
        <w:t xml:space="preserve"> </w:t>
      </w:r>
      <w:r w:rsidR="004F396A" w:rsidRPr="003E658D">
        <w:rPr>
          <w:rFonts w:eastAsia="TimesNewRomanPSMT"/>
          <w:sz w:val="24"/>
          <w:lang w:eastAsia="en-US"/>
        </w:rPr>
        <w:t>тока</w:t>
      </w:r>
      <w:r w:rsidR="004F396A" w:rsidRPr="00162921">
        <w:rPr>
          <w:rFonts w:eastAsia="TimesNewRomanPSMT"/>
          <w:sz w:val="24"/>
          <w:lang w:val="en-US" w:eastAsia="en-US"/>
        </w:rPr>
        <w:t xml:space="preserve"> </w:t>
      </w:r>
      <w:r w:rsidR="004F396A" w:rsidRPr="003E658D">
        <w:rPr>
          <w:rFonts w:eastAsia="TimesNewRomanPSMT"/>
          <w:sz w:val="24"/>
          <w:lang w:eastAsia="en-US"/>
        </w:rPr>
        <w:t>и</w:t>
      </w:r>
      <w:r w:rsidR="004F396A" w:rsidRPr="00162921">
        <w:rPr>
          <w:rFonts w:eastAsia="TimesNewRomanPSMT"/>
          <w:sz w:val="24"/>
          <w:lang w:val="en-US" w:eastAsia="en-US"/>
        </w:rPr>
        <w:t xml:space="preserve"> 1500 </w:t>
      </w:r>
      <w:r w:rsidR="004F396A" w:rsidRPr="003E658D">
        <w:rPr>
          <w:rFonts w:eastAsia="TimesNewRomanPSMT"/>
          <w:sz w:val="24"/>
          <w:lang w:eastAsia="en-US"/>
        </w:rPr>
        <w:t>В</w:t>
      </w:r>
      <w:r w:rsidR="004F396A" w:rsidRPr="00162921">
        <w:rPr>
          <w:rFonts w:eastAsia="TimesNewRomanPSMT"/>
          <w:sz w:val="24"/>
          <w:lang w:val="en-US" w:eastAsia="en-US"/>
        </w:rPr>
        <w:t xml:space="preserve"> </w:t>
      </w:r>
      <w:r w:rsidR="004F396A" w:rsidRPr="003E658D">
        <w:rPr>
          <w:rFonts w:eastAsia="TimesNewRomanPSMT"/>
          <w:sz w:val="24"/>
          <w:lang w:eastAsia="en-US"/>
        </w:rPr>
        <w:t>постоянного</w:t>
      </w:r>
      <w:r w:rsidR="004F396A" w:rsidRPr="00162921">
        <w:rPr>
          <w:rFonts w:eastAsia="TimesNewRomanPSMT"/>
          <w:sz w:val="24"/>
          <w:lang w:val="en-US" w:eastAsia="en-US"/>
        </w:rPr>
        <w:t xml:space="preserve"> </w:t>
      </w:r>
      <w:r w:rsidR="004F396A" w:rsidRPr="003E658D">
        <w:rPr>
          <w:rFonts w:eastAsia="TimesNewRomanPSMT"/>
          <w:sz w:val="24"/>
          <w:lang w:eastAsia="en-US"/>
        </w:rPr>
        <w:t>тока</w:t>
      </w:r>
      <w:r w:rsidR="004F396A" w:rsidRPr="00162921">
        <w:rPr>
          <w:rFonts w:eastAsia="TimesNewRomanPSMT"/>
          <w:sz w:val="24"/>
          <w:lang w:val="en-US" w:eastAsia="en-US"/>
        </w:rPr>
        <w:t xml:space="preserve">. </w:t>
      </w:r>
      <w:r w:rsidR="004F396A" w:rsidRPr="003E658D">
        <w:rPr>
          <w:rFonts w:eastAsia="TimesNewRomanPSMT"/>
          <w:sz w:val="24"/>
          <w:lang w:eastAsia="en-US"/>
        </w:rPr>
        <w:t>Электробезопасность. Аппаратура для испытания, измерения или контроля средств защиты. Часть 2. Сопротивление</w:t>
      </w:r>
      <w:r w:rsidR="004F396A" w:rsidRPr="00162921">
        <w:rPr>
          <w:rFonts w:eastAsia="TimesNewRomanPSMT"/>
          <w:sz w:val="24"/>
          <w:lang w:val="en-US" w:eastAsia="en-US"/>
        </w:rPr>
        <w:t xml:space="preserve"> </w:t>
      </w:r>
      <w:r w:rsidR="004F396A" w:rsidRPr="003E658D">
        <w:rPr>
          <w:rFonts w:eastAsia="TimesNewRomanPSMT"/>
          <w:sz w:val="24"/>
          <w:lang w:eastAsia="en-US"/>
        </w:rPr>
        <w:t>изоляции</w:t>
      </w:r>
      <w:r w:rsidR="004F396A" w:rsidRPr="00162921">
        <w:rPr>
          <w:rFonts w:eastAsia="TimesNewRomanPSMT"/>
          <w:sz w:val="24"/>
          <w:lang w:val="en-US" w:eastAsia="en-US"/>
        </w:rPr>
        <w:t>).</w:t>
      </w:r>
    </w:p>
    <w:p w:rsidR="00085E3D" w:rsidRPr="003E658D" w:rsidRDefault="00085E3D" w:rsidP="00085E3D">
      <w:pPr>
        <w:ind w:firstLine="567"/>
        <w:rPr>
          <w:rFonts w:eastAsia="TimesNewRomanPSMT"/>
          <w:sz w:val="24"/>
          <w:lang w:eastAsia="en-US"/>
        </w:rPr>
      </w:pPr>
      <w:r w:rsidRPr="00162921">
        <w:rPr>
          <w:rFonts w:eastAsia="TimesNewRomanPSMT"/>
          <w:sz w:val="24"/>
          <w:lang w:val="en-US" w:eastAsia="en-US"/>
        </w:rPr>
        <w:t>IEC 61557-8</w:t>
      </w:r>
      <w:r w:rsidR="004F396A" w:rsidRPr="00162921">
        <w:rPr>
          <w:rFonts w:eastAsia="TimesNewRomanPSMT"/>
          <w:sz w:val="24"/>
          <w:lang w:val="en-US" w:eastAsia="en-US"/>
        </w:rPr>
        <w:t>:2014</w:t>
      </w:r>
      <w:r w:rsidRPr="00162921">
        <w:rPr>
          <w:rFonts w:eastAsia="TimesNewRomanPSMT"/>
          <w:sz w:val="24"/>
          <w:lang w:val="en-US" w:eastAsia="en-US"/>
        </w:rPr>
        <w:t xml:space="preserve"> Electrical safety in low voltage distribution systems up to 1 000 V </w:t>
      </w:r>
      <w:proofErr w:type="spellStart"/>
      <w:r w:rsidRPr="00162921">
        <w:rPr>
          <w:rFonts w:eastAsia="TimesNewRomanPSMT"/>
          <w:sz w:val="24"/>
          <w:lang w:val="en-US" w:eastAsia="en-US"/>
        </w:rPr>
        <w:t>a.c</w:t>
      </w:r>
      <w:proofErr w:type="spellEnd"/>
      <w:r w:rsidRPr="00162921">
        <w:rPr>
          <w:rFonts w:eastAsia="TimesNewRomanPSMT"/>
          <w:sz w:val="24"/>
          <w:lang w:val="en-US" w:eastAsia="en-US"/>
        </w:rPr>
        <w:t>. and</w:t>
      </w:r>
      <w:r w:rsidR="004F396A" w:rsidRPr="00162921">
        <w:rPr>
          <w:rFonts w:eastAsia="TimesNewRomanPSMT"/>
          <w:sz w:val="24"/>
          <w:lang w:val="en-US" w:eastAsia="en-US"/>
        </w:rPr>
        <w:t xml:space="preserve"> </w:t>
      </w:r>
      <w:r w:rsidRPr="00162921">
        <w:rPr>
          <w:rFonts w:eastAsia="TimesNewRomanPSMT"/>
          <w:sz w:val="24"/>
          <w:lang w:val="en-US" w:eastAsia="en-US"/>
        </w:rPr>
        <w:t xml:space="preserve">1 500 V </w:t>
      </w:r>
      <w:proofErr w:type="spellStart"/>
      <w:r w:rsidRPr="00162921">
        <w:rPr>
          <w:rFonts w:eastAsia="TimesNewRomanPSMT"/>
          <w:sz w:val="24"/>
          <w:lang w:val="en-US" w:eastAsia="en-US"/>
        </w:rPr>
        <w:t>d.c.</w:t>
      </w:r>
      <w:proofErr w:type="spellEnd"/>
      <w:r w:rsidRPr="00162921">
        <w:rPr>
          <w:rFonts w:eastAsia="TimesNewRomanPSMT"/>
          <w:sz w:val="24"/>
          <w:lang w:val="en-US" w:eastAsia="en-US"/>
        </w:rPr>
        <w:t xml:space="preserve"> – Equipment for testing, measuring or monitoring of protective measures –</w:t>
      </w:r>
      <w:r w:rsidR="004F396A" w:rsidRPr="00162921">
        <w:rPr>
          <w:rFonts w:eastAsia="TimesNewRomanPSMT"/>
          <w:sz w:val="24"/>
          <w:lang w:val="en-US" w:eastAsia="en-US"/>
        </w:rPr>
        <w:t xml:space="preserve"> </w:t>
      </w:r>
      <w:r w:rsidRPr="00162921">
        <w:rPr>
          <w:rFonts w:eastAsia="TimesNewRomanPSMT"/>
          <w:sz w:val="24"/>
          <w:lang w:val="en-US" w:eastAsia="en-US"/>
        </w:rPr>
        <w:t>Part 8: Insulation monitoring devices for IT systems</w:t>
      </w:r>
      <w:r w:rsidR="004F396A" w:rsidRPr="00162921">
        <w:rPr>
          <w:rFonts w:eastAsia="TimesNewRomanPSMT"/>
          <w:sz w:val="24"/>
          <w:lang w:val="en-US" w:eastAsia="en-US"/>
        </w:rPr>
        <w:t xml:space="preserve"> (</w:t>
      </w:r>
      <w:r w:rsidR="004F396A" w:rsidRPr="003E658D">
        <w:rPr>
          <w:rFonts w:eastAsia="TimesNewRomanPSMT"/>
          <w:sz w:val="24"/>
          <w:lang w:eastAsia="en-US"/>
        </w:rPr>
        <w:t>Электробезопасность</w:t>
      </w:r>
      <w:r w:rsidR="004F396A" w:rsidRPr="00162921">
        <w:rPr>
          <w:rFonts w:eastAsia="TimesNewRomanPSMT"/>
          <w:sz w:val="24"/>
          <w:lang w:val="en-US" w:eastAsia="en-US"/>
        </w:rPr>
        <w:t xml:space="preserve"> </w:t>
      </w:r>
      <w:r w:rsidR="004F396A" w:rsidRPr="003E658D">
        <w:rPr>
          <w:rFonts w:eastAsia="TimesNewRomanPSMT"/>
          <w:sz w:val="24"/>
          <w:lang w:eastAsia="en-US"/>
        </w:rPr>
        <w:t>распределительных</w:t>
      </w:r>
      <w:r w:rsidR="004F396A" w:rsidRPr="00162921">
        <w:rPr>
          <w:rFonts w:eastAsia="TimesNewRomanPSMT"/>
          <w:sz w:val="24"/>
          <w:lang w:val="en-US" w:eastAsia="en-US"/>
        </w:rPr>
        <w:t xml:space="preserve"> </w:t>
      </w:r>
      <w:r w:rsidR="004F396A" w:rsidRPr="003E658D">
        <w:rPr>
          <w:rFonts w:eastAsia="TimesNewRomanPSMT"/>
          <w:sz w:val="24"/>
          <w:lang w:eastAsia="en-US"/>
        </w:rPr>
        <w:t>низковольтных</w:t>
      </w:r>
      <w:r w:rsidR="004F396A" w:rsidRPr="00162921">
        <w:rPr>
          <w:rFonts w:eastAsia="TimesNewRomanPSMT"/>
          <w:sz w:val="24"/>
          <w:lang w:val="en-US" w:eastAsia="en-US"/>
        </w:rPr>
        <w:t xml:space="preserve"> </w:t>
      </w:r>
      <w:r w:rsidR="004F396A" w:rsidRPr="003E658D">
        <w:rPr>
          <w:rFonts w:eastAsia="TimesNewRomanPSMT"/>
          <w:sz w:val="24"/>
          <w:lang w:eastAsia="en-US"/>
        </w:rPr>
        <w:t>сетей</w:t>
      </w:r>
      <w:r w:rsidR="004F396A" w:rsidRPr="00162921">
        <w:rPr>
          <w:rFonts w:eastAsia="TimesNewRomanPSMT"/>
          <w:sz w:val="24"/>
          <w:lang w:val="en-US" w:eastAsia="en-US"/>
        </w:rPr>
        <w:t xml:space="preserve"> </w:t>
      </w:r>
      <w:r w:rsidR="004F396A" w:rsidRPr="003E658D">
        <w:rPr>
          <w:rFonts w:eastAsia="TimesNewRomanPSMT"/>
          <w:sz w:val="24"/>
          <w:lang w:eastAsia="en-US"/>
        </w:rPr>
        <w:t>до</w:t>
      </w:r>
      <w:r w:rsidR="004F396A" w:rsidRPr="00162921">
        <w:rPr>
          <w:rFonts w:eastAsia="TimesNewRomanPSMT"/>
          <w:sz w:val="24"/>
          <w:lang w:val="en-US" w:eastAsia="en-US"/>
        </w:rPr>
        <w:t xml:space="preserve"> 1000 B </w:t>
      </w:r>
      <w:r w:rsidR="004F396A" w:rsidRPr="003E658D">
        <w:rPr>
          <w:rFonts w:eastAsia="TimesNewRomanPSMT"/>
          <w:sz w:val="24"/>
          <w:lang w:eastAsia="en-US"/>
        </w:rPr>
        <w:t>переменного</w:t>
      </w:r>
      <w:r w:rsidR="004F396A" w:rsidRPr="00162921">
        <w:rPr>
          <w:rFonts w:eastAsia="TimesNewRomanPSMT"/>
          <w:sz w:val="24"/>
          <w:lang w:val="en-US" w:eastAsia="en-US"/>
        </w:rPr>
        <w:t xml:space="preserve"> </w:t>
      </w:r>
      <w:r w:rsidR="004F396A" w:rsidRPr="003E658D">
        <w:rPr>
          <w:rFonts w:eastAsia="TimesNewRomanPSMT"/>
          <w:sz w:val="24"/>
          <w:lang w:eastAsia="en-US"/>
        </w:rPr>
        <w:t>тока</w:t>
      </w:r>
      <w:r w:rsidR="004F396A" w:rsidRPr="00162921">
        <w:rPr>
          <w:rFonts w:eastAsia="TimesNewRomanPSMT"/>
          <w:sz w:val="24"/>
          <w:lang w:val="en-US" w:eastAsia="en-US"/>
        </w:rPr>
        <w:t xml:space="preserve"> </w:t>
      </w:r>
      <w:r w:rsidR="004F396A" w:rsidRPr="003E658D">
        <w:rPr>
          <w:rFonts w:eastAsia="TimesNewRomanPSMT"/>
          <w:sz w:val="24"/>
          <w:lang w:eastAsia="en-US"/>
        </w:rPr>
        <w:t>и</w:t>
      </w:r>
      <w:r w:rsidR="004F396A" w:rsidRPr="00162921">
        <w:rPr>
          <w:rFonts w:eastAsia="TimesNewRomanPSMT"/>
          <w:sz w:val="24"/>
          <w:lang w:val="en-US" w:eastAsia="en-US"/>
        </w:rPr>
        <w:t xml:space="preserve"> 1500 B </w:t>
      </w:r>
      <w:r w:rsidR="004F396A" w:rsidRPr="003E658D">
        <w:rPr>
          <w:rFonts w:eastAsia="TimesNewRomanPSMT"/>
          <w:sz w:val="24"/>
          <w:lang w:eastAsia="en-US"/>
        </w:rPr>
        <w:t>постоянного</w:t>
      </w:r>
      <w:r w:rsidR="004F396A" w:rsidRPr="00162921">
        <w:rPr>
          <w:rFonts w:eastAsia="TimesNewRomanPSMT"/>
          <w:sz w:val="24"/>
          <w:lang w:val="en-US" w:eastAsia="en-US"/>
        </w:rPr>
        <w:t xml:space="preserve"> </w:t>
      </w:r>
      <w:r w:rsidR="004F396A" w:rsidRPr="003E658D">
        <w:rPr>
          <w:rFonts w:eastAsia="TimesNewRomanPSMT"/>
          <w:sz w:val="24"/>
          <w:lang w:eastAsia="en-US"/>
        </w:rPr>
        <w:t>тока</w:t>
      </w:r>
      <w:r w:rsidR="004F396A" w:rsidRPr="00162921">
        <w:rPr>
          <w:rFonts w:eastAsia="TimesNewRomanPSMT"/>
          <w:sz w:val="24"/>
          <w:lang w:val="en-US" w:eastAsia="en-US"/>
        </w:rPr>
        <w:t xml:space="preserve">. </w:t>
      </w:r>
      <w:r w:rsidR="004F396A" w:rsidRPr="003E658D">
        <w:rPr>
          <w:rFonts w:eastAsia="TimesNewRomanPSMT"/>
          <w:sz w:val="24"/>
          <w:lang w:eastAsia="en-US"/>
        </w:rPr>
        <w:t>Оборудование для испытания, измерения или контроля средств защиты. Часть 8. Устройства контроля изоляции в системах IT).</w:t>
      </w:r>
    </w:p>
    <w:p w:rsidR="00085E3D" w:rsidRPr="003E658D" w:rsidRDefault="00085E3D" w:rsidP="00085E3D">
      <w:pPr>
        <w:ind w:firstLine="567"/>
        <w:rPr>
          <w:rFonts w:eastAsia="TimesNewRomanPSMT"/>
          <w:sz w:val="24"/>
          <w:lang w:eastAsia="en-US"/>
        </w:rPr>
      </w:pPr>
      <w:r w:rsidRPr="00162921">
        <w:rPr>
          <w:rFonts w:eastAsia="TimesNewRomanPSMT"/>
          <w:sz w:val="24"/>
          <w:lang w:val="en-US" w:eastAsia="en-US"/>
        </w:rPr>
        <w:t>IEC 61643-21</w:t>
      </w:r>
      <w:r w:rsidR="004F396A" w:rsidRPr="00162921">
        <w:rPr>
          <w:rFonts w:eastAsia="TimesNewRomanPSMT"/>
          <w:sz w:val="24"/>
          <w:lang w:val="en-US" w:eastAsia="en-US"/>
        </w:rPr>
        <w:t>:2012</w:t>
      </w:r>
      <w:r w:rsidRPr="00162921">
        <w:rPr>
          <w:rFonts w:eastAsia="TimesNewRomanPSMT"/>
          <w:sz w:val="24"/>
          <w:lang w:val="en-US" w:eastAsia="en-US"/>
        </w:rPr>
        <w:t xml:space="preserve"> Low-voltage surge protective devices – Part 21: Surge protective devices</w:t>
      </w:r>
      <w:r w:rsidR="004F396A" w:rsidRPr="00162921">
        <w:rPr>
          <w:rFonts w:eastAsia="TimesNewRomanPSMT"/>
          <w:sz w:val="24"/>
          <w:lang w:val="en-US" w:eastAsia="en-US"/>
        </w:rPr>
        <w:t xml:space="preserve"> </w:t>
      </w:r>
      <w:r w:rsidRPr="00162921">
        <w:rPr>
          <w:rFonts w:eastAsia="TimesNewRomanPSMT"/>
          <w:sz w:val="24"/>
          <w:lang w:val="en-US" w:eastAsia="en-US"/>
        </w:rPr>
        <w:t xml:space="preserve">connected to telecommunications and </w:t>
      </w:r>
      <w:proofErr w:type="spellStart"/>
      <w:r w:rsidRPr="00162921">
        <w:rPr>
          <w:rFonts w:eastAsia="TimesNewRomanPSMT"/>
          <w:sz w:val="24"/>
          <w:lang w:val="en-US" w:eastAsia="en-US"/>
        </w:rPr>
        <w:t>signalling</w:t>
      </w:r>
      <w:proofErr w:type="spellEnd"/>
      <w:r w:rsidRPr="00162921">
        <w:rPr>
          <w:rFonts w:eastAsia="TimesNewRomanPSMT"/>
          <w:sz w:val="24"/>
          <w:lang w:val="en-US" w:eastAsia="en-US"/>
        </w:rPr>
        <w:t xml:space="preserve"> networks – Performance requirements and</w:t>
      </w:r>
      <w:r w:rsidR="004F396A" w:rsidRPr="00162921">
        <w:rPr>
          <w:rFonts w:eastAsia="TimesNewRomanPSMT"/>
          <w:sz w:val="24"/>
          <w:lang w:val="en-US" w:eastAsia="en-US"/>
        </w:rPr>
        <w:t xml:space="preserve"> </w:t>
      </w:r>
      <w:r w:rsidRPr="00162921">
        <w:rPr>
          <w:rFonts w:eastAsia="TimesNewRomanPSMT"/>
          <w:sz w:val="24"/>
          <w:lang w:val="en-US" w:eastAsia="en-US"/>
        </w:rPr>
        <w:t>testing methods</w:t>
      </w:r>
      <w:r w:rsidR="004F396A" w:rsidRPr="00162921">
        <w:rPr>
          <w:rFonts w:eastAsia="TimesNewRomanPSMT"/>
          <w:sz w:val="24"/>
          <w:lang w:val="en-US" w:eastAsia="en-US"/>
        </w:rPr>
        <w:t xml:space="preserve"> (</w:t>
      </w:r>
      <w:r w:rsidR="004F396A" w:rsidRPr="003E658D">
        <w:rPr>
          <w:rFonts w:eastAsia="TimesNewRomanPSMT"/>
          <w:sz w:val="24"/>
          <w:lang w:eastAsia="en-US"/>
        </w:rPr>
        <w:t>Устройства</w:t>
      </w:r>
      <w:r w:rsidR="004F396A" w:rsidRPr="00162921">
        <w:rPr>
          <w:rFonts w:eastAsia="TimesNewRomanPSMT"/>
          <w:sz w:val="24"/>
          <w:lang w:val="en-US" w:eastAsia="en-US"/>
        </w:rPr>
        <w:t xml:space="preserve"> </w:t>
      </w:r>
      <w:r w:rsidR="004F396A" w:rsidRPr="003E658D">
        <w:rPr>
          <w:rFonts w:eastAsia="TimesNewRomanPSMT"/>
          <w:sz w:val="24"/>
          <w:lang w:eastAsia="en-US"/>
        </w:rPr>
        <w:t>защиты</w:t>
      </w:r>
      <w:r w:rsidR="004F396A" w:rsidRPr="00162921">
        <w:rPr>
          <w:rFonts w:eastAsia="TimesNewRomanPSMT"/>
          <w:sz w:val="24"/>
          <w:lang w:val="en-US" w:eastAsia="en-US"/>
        </w:rPr>
        <w:t xml:space="preserve"> </w:t>
      </w:r>
      <w:r w:rsidR="004F396A" w:rsidRPr="003E658D">
        <w:rPr>
          <w:rFonts w:eastAsia="TimesNewRomanPSMT"/>
          <w:sz w:val="24"/>
          <w:lang w:eastAsia="en-US"/>
        </w:rPr>
        <w:t>от</w:t>
      </w:r>
      <w:r w:rsidR="004F396A" w:rsidRPr="00162921">
        <w:rPr>
          <w:rFonts w:eastAsia="TimesNewRomanPSMT"/>
          <w:sz w:val="24"/>
          <w:lang w:val="en-US" w:eastAsia="en-US"/>
        </w:rPr>
        <w:t xml:space="preserve"> </w:t>
      </w:r>
      <w:r w:rsidR="004F396A" w:rsidRPr="003E658D">
        <w:rPr>
          <w:rFonts w:eastAsia="TimesNewRomanPSMT"/>
          <w:sz w:val="24"/>
          <w:lang w:eastAsia="en-US"/>
        </w:rPr>
        <w:t>перенапряжений</w:t>
      </w:r>
      <w:r w:rsidR="004F396A" w:rsidRPr="00162921">
        <w:rPr>
          <w:rFonts w:eastAsia="TimesNewRomanPSMT"/>
          <w:sz w:val="24"/>
          <w:lang w:val="en-US" w:eastAsia="en-US"/>
        </w:rPr>
        <w:t xml:space="preserve"> </w:t>
      </w:r>
      <w:r w:rsidR="004F396A" w:rsidRPr="003E658D">
        <w:rPr>
          <w:rFonts w:eastAsia="TimesNewRomanPSMT"/>
          <w:sz w:val="24"/>
          <w:lang w:eastAsia="en-US"/>
        </w:rPr>
        <w:t>низковольтные</w:t>
      </w:r>
      <w:r w:rsidR="004F396A" w:rsidRPr="00162921">
        <w:rPr>
          <w:rFonts w:eastAsia="TimesNewRomanPSMT"/>
          <w:sz w:val="24"/>
          <w:lang w:val="en-US" w:eastAsia="en-US"/>
        </w:rPr>
        <w:t xml:space="preserve">. </w:t>
      </w:r>
      <w:r w:rsidR="004F396A" w:rsidRPr="003E658D">
        <w:rPr>
          <w:rFonts w:eastAsia="TimesNewRomanPSMT"/>
          <w:sz w:val="24"/>
          <w:lang w:eastAsia="en-US"/>
        </w:rPr>
        <w:t>Часть 21. Устройства защиты от перенапряжений, подсоединенные к сигнальным и телекоммуникационным сетям. Требования к эксплуатационным характеристикам и методы испытаний).</w:t>
      </w:r>
    </w:p>
    <w:p w:rsidR="00085E3D" w:rsidRPr="003E658D" w:rsidRDefault="00085E3D" w:rsidP="00085E3D">
      <w:pPr>
        <w:ind w:firstLine="567"/>
        <w:rPr>
          <w:rFonts w:eastAsia="TimesNewRomanPSMT"/>
          <w:sz w:val="24"/>
          <w:lang w:eastAsia="en-US"/>
        </w:rPr>
      </w:pPr>
      <w:r w:rsidRPr="003E658D">
        <w:rPr>
          <w:rFonts w:eastAsia="TimesNewRomanPSMT"/>
          <w:sz w:val="24"/>
          <w:lang w:eastAsia="en-US"/>
        </w:rPr>
        <w:t>IEC 61643-22</w:t>
      </w:r>
      <w:r w:rsidR="004F396A" w:rsidRPr="003E658D">
        <w:rPr>
          <w:rFonts w:eastAsia="TimesNewRomanPSMT"/>
          <w:sz w:val="24"/>
          <w:lang w:eastAsia="en-US"/>
        </w:rPr>
        <w:t>:2015</w:t>
      </w:r>
      <w:r w:rsidRPr="003E658D">
        <w:rPr>
          <w:rFonts w:eastAsia="TimesNewRomanPSMT"/>
          <w:sz w:val="24"/>
          <w:lang w:eastAsia="en-US"/>
        </w:rPr>
        <w:t xml:space="preserve"> </w:t>
      </w:r>
      <w:proofErr w:type="spellStart"/>
      <w:r w:rsidRPr="003E658D">
        <w:rPr>
          <w:rFonts w:eastAsia="TimesNewRomanPSMT"/>
          <w:sz w:val="24"/>
          <w:lang w:eastAsia="en-US"/>
        </w:rPr>
        <w:t>Low-voltage</w:t>
      </w:r>
      <w:proofErr w:type="spellEnd"/>
      <w:r w:rsidRPr="003E658D">
        <w:rPr>
          <w:rFonts w:eastAsia="TimesNewRomanPSMT"/>
          <w:sz w:val="24"/>
          <w:lang w:eastAsia="en-US"/>
        </w:rPr>
        <w:t xml:space="preserve"> </w:t>
      </w:r>
      <w:proofErr w:type="spellStart"/>
      <w:r w:rsidRPr="003E658D">
        <w:rPr>
          <w:rFonts w:eastAsia="TimesNewRomanPSMT"/>
          <w:sz w:val="24"/>
          <w:lang w:eastAsia="en-US"/>
        </w:rPr>
        <w:t>surge</w:t>
      </w:r>
      <w:proofErr w:type="spellEnd"/>
      <w:r w:rsidRPr="003E658D">
        <w:rPr>
          <w:rFonts w:eastAsia="TimesNewRomanPSMT"/>
          <w:sz w:val="24"/>
          <w:lang w:eastAsia="en-US"/>
        </w:rPr>
        <w:t xml:space="preserve"> </w:t>
      </w:r>
      <w:proofErr w:type="spellStart"/>
      <w:r w:rsidRPr="003E658D">
        <w:rPr>
          <w:rFonts w:eastAsia="TimesNewRomanPSMT"/>
          <w:sz w:val="24"/>
          <w:lang w:eastAsia="en-US"/>
        </w:rPr>
        <w:t>protective</w:t>
      </w:r>
      <w:proofErr w:type="spellEnd"/>
      <w:r w:rsidRPr="003E658D">
        <w:rPr>
          <w:rFonts w:eastAsia="TimesNewRomanPSMT"/>
          <w:sz w:val="24"/>
          <w:lang w:eastAsia="en-US"/>
        </w:rPr>
        <w:t xml:space="preserve"> </w:t>
      </w:r>
      <w:proofErr w:type="spellStart"/>
      <w:r w:rsidRPr="003E658D">
        <w:rPr>
          <w:rFonts w:eastAsia="TimesNewRomanPSMT"/>
          <w:sz w:val="24"/>
          <w:lang w:eastAsia="en-US"/>
        </w:rPr>
        <w:t>devices</w:t>
      </w:r>
      <w:proofErr w:type="spellEnd"/>
      <w:r w:rsidRPr="003E658D">
        <w:rPr>
          <w:rFonts w:eastAsia="TimesNewRomanPSMT"/>
          <w:sz w:val="24"/>
          <w:lang w:eastAsia="en-US"/>
        </w:rPr>
        <w:t xml:space="preserve"> – </w:t>
      </w:r>
      <w:proofErr w:type="spellStart"/>
      <w:r w:rsidRPr="003E658D">
        <w:rPr>
          <w:rFonts w:eastAsia="TimesNewRomanPSMT"/>
          <w:sz w:val="24"/>
          <w:lang w:eastAsia="en-US"/>
        </w:rPr>
        <w:t>Part</w:t>
      </w:r>
      <w:proofErr w:type="spellEnd"/>
      <w:r w:rsidRPr="003E658D">
        <w:rPr>
          <w:rFonts w:eastAsia="TimesNewRomanPSMT"/>
          <w:sz w:val="24"/>
          <w:lang w:eastAsia="en-US"/>
        </w:rPr>
        <w:t xml:space="preserve"> 22: </w:t>
      </w:r>
      <w:proofErr w:type="spellStart"/>
      <w:r w:rsidRPr="003E658D">
        <w:rPr>
          <w:rFonts w:eastAsia="TimesNewRomanPSMT"/>
          <w:sz w:val="24"/>
          <w:lang w:eastAsia="en-US"/>
        </w:rPr>
        <w:t>Surge</w:t>
      </w:r>
      <w:proofErr w:type="spellEnd"/>
      <w:r w:rsidRPr="003E658D">
        <w:rPr>
          <w:rFonts w:eastAsia="TimesNewRomanPSMT"/>
          <w:sz w:val="24"/>
          <w:lang w:eastAsia="en-US"/>
        </w:rPr>
        <w:t xml:space="preserve"> </w:t>
      </w:r>
      <w:proofErr w:type="spellStart"/>
      <w:r w:rsidRPr="003E658D">
        <w:rPr>
          <w:rFonts w:eastAsia="TimesNewRomanPSMT"/>
          <w:sz w:val="24"/>
          <w:lang w:eastAsia="en-US"/>
        </w:rPr>
        <w:t>protective</w:t>
      </w:r>
      <w:proofErr w:type="spellEnd"/>
      <w:r w:rsidRPr="003E658D">
        <w:rPr>
          <w:rFonts w:eastAsia="TimesNewRomanPSMT"/>
          <w:sz w:val="24"/>
          <w:lang w:eastAsia="en-US"/>
        </w:rPr>
        <w:t xml:space="preserve"> </w:t>
      </w:r>
      <w:proofErr w:type="spellStart"/>
      <w:r w:rsidRPr="003E658D">
        <w:rPr>
          <w:rFonts w:eastAsia="TimesNewRomanPSMT"/>
          <w:sz w:val="24"/>
          <w:lang w:eastAsia="en-US"/>
        </w:rPr>
        <w:t>devices</w:t>
      </w:r>
      <w:proofErr w:type="spellEnd"/>
      <w:r w:rsidR="004F396A" w:rsidRPr="003E658D">
        <w:rPr>
          <w:rFonts w:eastAsia="TimesNewRomanPSMT"/>
          <w:sz w:val="24"/>
          <w:lang w:eastAsia="en-US"/>
        </w:rPr>
        <w:t xml:space="preserve"> </w:t>
      </w:r>
      <w:proofErr w:type="spellStart"/>
      <w:r w:rsidRPr="003E658D">
        <w:rPr>
          <w:rFonts w:eastAsia="TimesNewRomanPSMT"/>
          <w:sz w:val="24"/>
          <w:lang w:eastAsia="en-US"/>
        </w:rPr>
        <w:t>connected</w:t>
      </w:r>
      <w:proofErr w:type="spellEnd"/>
      <w:r w:rsidRPr="003E658D">
        <w:rPr>
          <w:rFonts w:eastAsia="TimesNewRomanPSMT"/>
          <w:sz w:val="24"/>
          <w:lang w:eastAsia="en-US"/>
        </w:rPr>
        <w:t xml:space="preserve"> </w:t>
      </w:r>
      <w:proofErr w:type="spellStart"/>
      <w:r w:rsidRPr="003E658D">
        <w:rPr>
          <w:rFonts w:eastAsia="TimesNewRomanPSMT"/>
          <w:sz w:val="24"/>
          <w:lang w:eastAsia="en-US"/>
        </w:rPr>
        <w:t>to</w:t>
      </w:r>
      <w:proofErr w:type="spellEnd"/>
      <w:r w:rsidRPr="003E658D">
        <w:rPr>
          <w:rFonts w:eastAsia="TimesNewRomanPSMT"/>
          <w:sz w:val="24"/>
          <w:lang w:eastAsia="en-US"/>
        </w:rPr>
        <w:t xml:space="preserve"> </w:t>
      </w:r>
      <w:proofErr w:type="spellStart"/>
      <w:r w:rsidRPr="003E658D">
        <w:rPr>
          <w:rFonts w:eastAsia="TimesNewRomanPSMT"/>
          <w:sz w:val="24"/>
          <w:lang w:eastAsia="en-US"/>
        </w:rPr>
        <w:t>telecommunications</w:t>
      </w:r>
      <w:proofErr w:type="spellEnd"/>
      <w:r w:rsidRPr="003E658D">
        <w:rPr>
          <w:rFonts w:eastAsia="TimesNewRomanPSMT"/>
          <w:sz w:val="24"/>
          <w:lang w:eastAsia="en-US"/>
        </w:rPr>
        <w:t xml:space="preserve"> </w:t>
      </w:r>
      <w:proofErr w:type="spellStart"/>
      <w:r w:rsidRPr="003E658D">
        <w:rPr>
          <w:rFonts w:eastAsia="TimesNewRomanPSMT"/>
          <w:sz w:val="24"/>
          <w:lang w:eastAsia="en-US"/>
        </w:rPr>
        <w:t>and</w:t>
      </w:r>
      <w:proofErr w:type="spellEnd"/>
      <w:r w:rsidRPr="003E658D">
        <w:rPr>
          <w:rFonts w:eastAsia="TimesNewRomanPSMT"/>
          <w:sz w:val="24"/>
          <w:lang w:eastAsia="en-US"/>
        </w:rPr>
        <w:t xml:space="preserve"> </w:t>
      </w:r>
      <w:proofErr w:type="spellStart"/>
      <w:r w:rsidRPr="003E658D">
        <w:rPr>
          <w:rFonts w:eastAsia="TimesNewRomanPSMT"/>
          <w:sz w:val="24"/>
          <w:lang w:eastAsia="en-US"/>
        </w:rPr>
        <w:t>signalling</w:t>
      </w:r>
      <w:proofErr w:type="spellEnd"/>
      <w:r w:rsidRPr="003E658D">
        <w:rPr>
          <w:rFonts w:eastAsia="TimesNewRomanPSMT"/>
          <w:sz w:val="24"/>
          <w:lang w:eastAsia="en-US"/>
        </w:rPr>
        <w:t xml:space="preserve"> </w:t>
      </w:r>
      <w:proofErr w:type="spellStart"/>
      <w:r w:rsidRPr="003E658D">
        <w:rPr>
          <w:rFonts w:eastAsia="TimesNewRomanPSMT"/>
          <w:sz w:val="24"/>
          <w:lang w:eastAsia="en-US"/>
        </w:rPr>
        <w:t>networks</w:t>
      </w:r>
      <w:proofErr w:type="spellEnd"/>
      <w:r w:rsidRPr="003E658D">
        <w:rPr>
          <w:rFonts w:eastAsia="TimesNewRomanPSMT"/>
          <w:sz w:val="24"/>
          <w:lang w:eastAsia="en-US"/>
        </w:rPr>
        <w:t xml:space="preserve"> – </w:t>
      </w:r>
      <w:proofErr w:type="spellStart"/>
      <w:r w:rsidRPr="003E658D">
        <w:rPr>
          <w:rFonts w:eastAsia="TimesNewRomanPSMT"/>
          <w:sz w:val="24"/>
          <w:lang w:eastAsia="en-US"/>
        </w:rPr>
        <w:t>Selection</w:t>
      </w:r>
      <w:proofErr w:type="spellEnd"/>
      <w:r w:rsidRPr="003E658D">
        <w:rPr>
          <w:rFonts w:eastAsia="TimesNewRomanPSMT"/>
          <w:sz w:val="24"/>
          <w:lang w:eastAsia="en-US"/>
        </w:rPr>
        <w:t xml:space="preserve"> </w:t>
      </w:r>
      <w:proofErr w:type="spellStart"/>
      <w:r w:rsidRPr="003E658D">
        <w:rPr>
          <w:rFonts w:eastAsia="TimesNewRomanPSMT"/>
          <w:sz w:val="24"/>
          <w:lang w:eastAsia="en-US"/>
        </w:rPr>
        <w:t>and</w:t>
      </w:r>
      <w:proofErr w:type="spellEnd"/>
      <w:r w:rsidRPr="003E658D">
        <w:rPr>
          <w:rFonts w:eastAsia="TimesNewRomanPSMT"/>
          <w:sz w:val="24"/>
          <w:lang w:eastAsia="en-US"/>
        </w:rPr>
        <w:t xml:space="preserve"> </w:t>
      </w:r>
      <w:proofErr w:type="spellStart"/>
      <w:r w:rsidRPr="003E658D">
        <w:rPr>
          <w:rFonts w:eastAsia="TimesNewRomanPSMT"/>
          <w:sz w:val="24"/>
          <w:lang w:eastAsia="en-US"/>
        </w:rPr>
        <w:t>application</w:t>
      </w:r>
      <w:proofErr w:type="spellEnd"/>
      <w:r w:rsidR="004F396A" w:rsidRPr="003E658D">
        <w:rPr>
          <w:rFonts w:eastAsia="TimesNewRomanPSMT"/>
          <w:sz w:val="24"/>
          <w:lang w:eastAsia="en-US"/>
        </w:rPr>
        <w:t xml:space="preserve"> </w:t>
      </w:r>
      <w:proofErr w:type="spellStart"/>
      <w:r w:rsidRPr="003E658D">
        <w:rPr>
          <w:rFonts w:eastAsia="TimesNewRomanPSMT"/>
          <w:sz w:val="24"/>
          <w:lang w:eastAsia="en-US"/>
        </w:rPr>
        <w:t>principles</w:t>
      </w:r>
      <w:proofErr w:type="spellEnd"/>
      <w:r w:rsidR="004F396A" w:rsidRPr="003E658D">
        <w:rPr>
          <w:rFonts w:eastAsia="TimesNewRomanPSMT"/>
          <w:sz w:val="24"/>
          <w:lang w:eastAsia="en-US"/>
        </w:rPr>
        <w:t xml:space="preserve"> (Устройства защиты от перенапряжений низковольтные. Часть 22. Устройства защиты от перенапряжений, подсоединенные к сетям сигнализации и связи. Принципы выбора и применения).</w:t>
      </w:r>
    </w:p>
    <w:p w:rsidR="00085E3D" w:rsidRPr="003E658D" w:rsidRDefault="00085E3D" w:rsidP="00085E3D">
      <w:pPr>
        <w:ind w:firstLine="567"/>
        <w:rPr>
          <w:rFonts w:eastAsia="TimesNewRomanPSMT"/>
          <w:sz w:val="24"/>
          <w:lang w:eastAsia="en-US"/>
        </w:rPr>
      </w:pPr>
      <w:r w:rsidRPr="003E658D">
        <w:rPr>
          <w:rFonts w:eastAsia="TimesNewRomanPSMT"/>
          <w:sz w:val="24"/>
          <w:lang w:eastAsia="en-US"/>
        </w:rPr>
        <w:t>IEC 61730-1</w:t>
      </w:r>
      <w:r w:rsidR="004F396A" w:rsidRPr="003E658D">
        <w:rPr>
          <w:rFonts w:eastAsia="TimesNewRomanPSMT"/>
          <w:sz w:val="24"/>
          <w:lang w:eastAsia="en-US"/>
        </w:rPr>
        <w:t>:2016</w:t>
      </w:r>
      <w:r w:rsidRPr="003E658D">
        <w:rPr>
          <w:rFonts w:eastAsia="TimesNewRomanPSMT"/>
          <w:sz w:val="24"/>
          <w:lang w:eastAsia="en-US"/>
        </w:rPr>
        <w:t xml:space="preserve"> Photovoltaic (PV) module safety qualification </w:t>
      </w:r>
      <w:r w:rsidRPr="003E658D">
        <w:rPr>
          <w:rFonts w:eastAsia="TimesNewRomanPSMT" w:hint="eastAsia"/>
          <w:sz w:val="24"/>
          <w:lang w:eastAsia="en-US"/>
        </w:rPr>
        <w:t>−</w:t>
      </w:r>
      <w:r w:rsidRPr="003E658D">
        <w:rPr>
          <w:rFonts w:eastAsia="TimesNewRomanPSMT"/>
          <w:sz w:val="24"/>
          <w:lang w:eastAsia="en-US"/>
        </w:rPr>
        <w:t xml:space="preserve"> Part 1: Requirements for</w:t>
      </w:r>
      <w:r w:rsidR="004F396A" w:rsidRPr="003E658D">
        <w:rPr>
          <w:rFonts w:eastAsia="TimesNewRomanPSMT"/>
          <w:sz w:val="24"/>
          <w:lang w:eastAsia="en-US"/>
        </w:rPr>
        <w:t xml:space="preserve"> </w:t>
      </w:r>
      <w:r w:rsidRPr="003E658D">
        <w:rPr>
          <w:rFonts w:eastAsia="TimesNewRomanPSMT"/>
          <w:sz w:val="24"/>
          <w:lang w:eastAsia="en-US"/>
        </w:rPr>
        <w:t>construction</w:t>
      </w:r>
      <w:r w:rsidR="004F396A" w:rsidRPr="003E658D">
        <w:rPr>
          <w:rFonts w:eastAsia="TimesNewRomanPSMT"/>
          <w:sz w:val="24"/>
          <w:lang w:eastAsia="en-US"/>
        </w:rPr>
        <w:t xml:space="preserve"> (Модули фотоэлектрические. Оценка безопасности. Часть 1. Требования к конструкции).</w:t>
      </w:r>
    </w:p>
    <w:p w:rsidR="00085E3D" w:rsidRPr="003E658D" w:rsidRDefault="00085E3D" w:rsidP="003E658D">
      <w:pPr>
        <w:ind w:firstLine="567"/>
        <w:rPr>
          <w:rFonts w:eastAsia="TimesNewRomanPSMT"/>
          <w:sz w:val="24"/>
          <w:lang w:eastAsia="en-US"/>
        </w:rPr>
      </w:pPr>
      <w:r w:rsidRPr="003E658D">
        <w:rPr>
          <w:rFonts w:eastAsia="TimesNewRomanPSMT"/>
          <w:sz w:val="24"/>
          <w:lang w:eastAsia="en-US"/>
        </w:rPr>
        <w:t>IEC 61730-2</w:t>
      </w:r>
      <w:r w:rsidR="004F396A" w:rsidRPr="003E658D">
        <w:rPr>
          <w:rFonts w:eastAsia="TimesNewRomanPSMT"/>
          <w:sz w:val="24"/>
          <w:lang w:eastAsia="en-US"/>
        </w:rPr>
        <w:t>:2016</w:t>
      </w:r>
      <w:r w:rsidRPr="003E658D">
        <w:rPr>
          <w:rFonts w:eastAsia="TimesNewRomanPSMT"/>
          <w:sz w:val="24"/>
          <w:lang w:eastAsia="en-US"/>
        </w:rPr>
        <w:t xml:space="preserve"> Photovoltaic (PV) module safety qualification </w:t>
      </w:r>
      <w:r w:rsidRPr="003E658D">
        <w:rPr>
          <w:rFonts w:eastAsia="TimesNewRomanPSMT" w:hint="eastAsia"/>
          <w:sz w:val="24"/>
          <w:lang w:eastAsia="en-US"/>
        </w:rPr>
        <w:t>−</w:t>
      </w:r>
      <w:r w:rsidRPr="003E658D">
        <w:rPr>
          <w:rFonts w:eastAsia="TimesNewRomanPSMT"/>
          <w:sz w:val="24"/>
          <w:lang w:eastAsia="en-US"/>
        </w:rPr>
        <w:t xml:space="preserve"> Part 2: Requirements for testing</w:t>
      </w:r>
      <w:r w:rsidR="004F396A" w:rsidRPr="003E658D">
        <w:rPr>
          <w:rFonts w:eastAsia="TimesNewRomanPSMT"/>
          <w:sz w:val="24"/>
          <w:lang w:eastAsia="en-US"/>
        </w:rPr>
        <w:t xml:space="preserve"> (Модули фотоэлектрические. Оценка безопасности. Часть 2. Методы испытаний)</w:t>
      </w:r>
    </w:p>
    <w:p w:rsidR="00085E3D" w:rsidRPr="003E658D" w:rsidRDefault="00085E3D" w:rsidP="00085E3D">
      <w:pPr>
        <w:ind w:firstLine="567"/>
        <w:rPr>
          <w:rFonts w:eastAsia="TimesNewRomanPSMT"/>
          <w:sz w:val="24"/>
          <w:lang w:eastAsia="en-US"/>
        </w:rPr>
      </w:pPr>
      <w:r w:rsidRPr="003E658D">
        <w:rPr>
          <w:rFonts w:eastAsia="TimesNewRomanPSMT"/>
          <w:sz w:val="24"/>
          <w:lang w:eastAsia="en-US"/>
        </w:rPr>
        <w:t>IEC 62109-1:2010 Safety of power converters for use in photovoltaic power systems – Part 1:</w:t>
      </w:r>
      <w:r w:rsidR="004F396A" w:rsidRPr="003E658D">
        <w:rPr>
          <w:rFonts w:eastAsia="TimesNewRomanPSMT"/>
          <w:sz w:val="24"/>
          <w:lang w:eastAsia="en-US"/>
        </w:rPr>
        <w:t xml:space="preserve"> </w:t>
      </w:r>
      <w:r w:rsidRPr="003E658D">
        <w:rPr>
          <w:rFonts w:eastAsia="TimesNewRomanPSMT"/>
          <w:sz w:val="24"/>
          <w:lang w:eastAsia="en-US"/>
        </w:rPr>
        <w:t>General requirements</w:t>
      </w:r>
      <w:r w:rsidR="004F396A" w:rsidRPr="003E658D">
        <w:rPr>
          <w:rFonts w:eastAsia="TimesNewRomanPSMT"/>
          <w:sz w:val="24"/>
          <w:lang w:eastAsia="en-US"/>
        </w:rPr>
        <w:t xml:space="preserve"> (Безопасность силовых преобразователей для фотоэлектрических систем. Часть 1. Общие требования).</w:t>
      </w:r>
    </w:p>
    <w:p w:rsidR="00085E3D" w:rsidRPr="003E658D" w:rsidRDefault="00085E3D" w:rsidP="004F396A">
      <w:pPr>
        <w:ind w:firstLine="567"/>
        <w:rPr>
          <w:rFonts w:eastAsia="TimesNewRomanPSMT"/>
          <w:sz w:val="24"/>
          <w:lang w:eastAsia="en-US"/>
        </w:rPr>
      </w:pPr>
      <w:r w:rsidRPr="003E658D">
        <w:rPr>
          <w:rFonts w:eastAsia="TimesNewRomanPSMT"/>
          <w:sz w:val="24"/>
          <w:lang w:eastAsia="en-US"/>
        </w:rPr>
        <w:t>IEC 62109-2</w:t>
      </w:r>
      <w:r w:rsidR="004F396A" w:rsidRPr="003E658D">
        <w:rPr>
          <w:rFonts w:eastAsia="TimesNewRomanPSMT"/>
          <w:sz w:val="24"/>
          <w:lang w:eastAsia="en-US"/>
        </w:rPr>
        <w:t>:2011</w:t>
      </w:r>
      <w:r w:rsidRPr="003E658D">
        <w:rPr>
          <w:rFonts w:eastAsia="TimesNewRomanPSMT"/>
          <w:sz w:val="24"/>
          <w:lang w:eastAsia="en-US"/>
        </w:rPr>
        <w:t xml:space="preserve"> Safety of power converters for use in photovoltaic power systems – Part 2:</w:t>
      </w:r>
      <w:r w:rsidR="004F396A" w:rsidRPr="003E658D">
        <w:rPr>
          <w:rFonts w:eastAsia="TimesNewRomanPSMT"/>
          <w:sz w:val="24"/>
          <w:lang w:eastAsia="en-US"/>
        </w:rPr>
        <w:t xml:space="preserve"> </w:t>
      </w:r>
      <w:r w:rsidRPr="003E658D">
        <w:rPr>
          <w:rFonts w:eastAsia="TimesNewRomanPSMT"/>
          <w:sz w:val="24"/>
          <w:lang w:eastAsia="en-US"/>
        </w:rPr>
        <w:t>Particular requirements for inverters</w:t>
      </w:r>
      <w:r w:rsidR="003E658D" w:rsidRPr="003E658D">
        <w:rPr>
          <w:rFonts w:eastAsia="TimesNewRomanPSMT"/>
          <w:sz w:val="24"/>
          <w:lang w:eastAsia="en-US"/>
        </w:rPr>
        <w:t xml:space="preserve"> (Безопасность преобразователей энергии для использования в фотоэлектрических силовых системах. Часть 2. Частные требования к инвертерам).</w:t>
      </w:r>
    </w:p>
    <w:p w:rsidR="00085E3D" w:rsidRPr="00162921" w:rsidRDefault="00085E3D" w:rsidP="00085E3D">
      <w:pPr>
        <w:ind w:firstLine="567"/>
        <w:rPr>
          <w:rFonts w:eastAsia="TimesNewRomanPSMT"/>
          <w:sz w:val="24"/>
          <w:lang w:val="en-US" w:eastAsia="en-US"/>
        </w:rPr>
      </w:pPr>
      <w:r w:rsidRPr="003E658D">
        <w:rPr>
          <w:rFonts w:eastAsia="TimesNewRomanPSMT"/>
          <w:sz w:val="24"/>
          <w:lang w:eastAsia="en-US"/>
        </w:rPr>
        <w:t>IEC 62305-2</w:t>
      </w:r>
      <w:r w:rsidR="003E658D" w:rsidRPr="003E658D">
        <w:rPr>
          <w:rFonts w:eastAsia="TimesNewRomanPSMT"/>
          <w:sz w:val="24"/>
          <w:lang w:eastAsia="en-US"/>
        </w:rPr>
        <w:t>:2010</w:t>
      </w:r>
      <w:r w:rsidRPr="003E658D">
        <w:rPr>
          <w:rFonts w:eastAsia="TimesNewRomanPSMT"/>
          <w:sz w:val="24"/>
          <w:lang w:eastAsia="en-US"/>
        </w:rPr>
        <w:t xml:space="preserve"> Protection against lightning – Part 2: Risk management</w:t>
      </w:r>
      <w:r w:rsidR="003E658D" w:rsidRPr="003E658D">
        <w:rPr>
          <w:rFonts w:eastAsia="TimesNewRomanPSMT"/>
          <w:sz w:val="24"/>
          <w:lang w:eastAsia="en-US"/>
        </w:rPr>
        <w:t xml:space="preserve"> (Защита от молнии. Часть</w:t>
      </w:r>
      <w:r w:rsidR="003E658D" w:rsidRPr="00162921">
        <w:rPr>
          <w:rFonts w:eastAsia="TimesNewRomanPSMT"/>
          <w:sz w:val="24"/>
          <w:lang w:val="en-US" w:eastAsia="en-US"/>
        </w:rPr>
        <w:t xml:space="preserve"> 2. </w:t>
      </w:r>
      <w:r w:rsidR="003E658D" w:rsidRPr="003E658D">
        <w:rPr>
          <w:rFonts w:eastAsia="TimesNewRomanPSMT"/>
          <w:sz w:val="24"/>
          <w:lang w:eastAsia="en-US"/>
        </w:rPr>
        <w:t>Управление</w:t>
      </w:r>
      <w:r w:rsidR="003E658D" w:rsidRPr="00162921">
        <w:rPr>
          <w:rFonts w:eastAsia="TimesNewRomanPSMT"/>
          <w:sz w:val="24"/>
          <w:lang w:val="en-US" w:eastAsia="en-US"/>
        </w:rPr>
        <w:t xml:space="preserve"> </w:t>
      </w:r>
      <w:r w:rsidR="003E658D" w:rsidRPr="003E658D">
        <w:rPr>
          <w:rFonts w:eastAsia="TimesNewRomanPSMT"/>
          <w:sz w:val="24"/>
          <w:lang w:eastAsia="en-US"/>
        </w:rPr>
        <w:t>риском</w:t>
      </w:r>
      <w:r w:rsidR="003E658D" w:rsidRPr="00162921">
        <w:rPr>
          <w:rFonts w:eastAsia="TimesNewRomanPSMT"/>
          <w:sz w:val="24"/>
          <w:lang w:val="en-US" w:eastAsia="en-US"/>
        </w:rPr>
        <w:t>).</w:t>
      </w:r>
    </w:p>
    <w:p w:rsidR="00085E3D" w:rsidRPr="00162921" w:rsidRDefault="00085E3D" w:rsidP="00085E3D">
      <w:pPr>
        <w:ind w:firstLine="567"/>
        <w:rPr>
          <w:rFonts w:eastAsia="TimesNewRomanPSMT"/>
          <w:sz w:val="24"/>
          <w:lang w:val="en-US" w:eastAsia="en-US"/>
        </w:rPr>
      </w:pPr>
      <w:r w:rsidRPr="00162921">
        <w:rPr>
          <w:rFonts w:eastAsia="TimesNewRomanPSMT"/>
          <w:sz w:val="24"/>
          <w:lang w:val="en-US" w:eastAsia="en-US"/>
        </w:rPr>
        <w:lastRenderedPageBreak/>
        <w:t>IEC 62305-3</w:t>
      </w:r>
      <w:r w:rsidR="003E658D" w:rsidRPr="00162921">
        <w:rPr>
          <w:rFonts w:eastAsia="TimesNewRomanPSMT"/>
          <w:sz w:val="24"/>
          <w:lang w:val="en-US" w:eastAsia="en-US"/>
        </w:rPr>
        <w:t>:2010</w:t>
      </w:r>
      <w:r w:rsidRPr="00162921">
        <w:rPr>
          <w:rFonts w:eastAsia="TimesNewRomanPSMT"/>
          <w:sz w:val="24"/>
          <w:lang w:val="en-US" w:eastAsia="en-US"/>
        </w:rPr>
        <w:t xml:space="preserve"> Protection against lightning – Part 3: Physical damage to structures and life</w:t>
      </w:r>
      <w:r w:rsidR="003E658D" w:rsidRPr="00162921">
        <w:rPr>
          <w:rFonts w:eastAsia="TimesNewRomanPSMT"/>
          <w:sz w:val="24"/>
          <w:lang w:val="en-US" w:eastAsia="en-US"/>
        </w:rPr>
        <w:t xml:space="preserve"> </w:t>
      </w:r>
      <w:r w:rsidRPr="00162921">
        <w:rPr>
          <w:rFonts w:eastAsia="TimesNewRomanPSMT"/>
          <w:sz w:val="24"/>
          <w:lang w:val="en-US" w:eastAsia="en-US"/>
        </w:rPr>
        <w:t>hazard</w:t>
      </w:r>
      <w:r w:rsidR="003E658D" w:rsidRPr="00162921">
        <w:rPr>
          <w:rFonts w:eastAsia="TimesNewRomanPSMT"/>
          <w:sz w:val="24"/>
          <w:lang w:val="en-US" w:eastAsia="en-US"/>
        </w:rPr>
        <w:t xml:space="preserve"> (</w:t>
      </w:r>
      <w:r w:rsidR="003E658D" w:rsidRPr="003E658D">
        <w:rPr>
          <w:rFonts w:eastAsia="TimesNewRomanPSMT"/>
          <w:sz w:val="24"/>
          <w:lang w:eastAsia="en-US"/>
        </w:rPr>
        <w:t>Защита</w:t>
      </w:r>
      <w:r w:rsidR="003E658D" w:rsidRPr="00162921">
        <w:rPr>
          <w:rFonts w:eastAsia="TimesNewRomanPSMT"/>
          <w:sz w:val="24"/>
          <w:lang w:val="en-US" w:eastAsia="en-US"/>
        </w:rPr>
        <w:t xml:space="preserve"> </w:t>
      </w:r>
      <w:r w:rsidR="003E658D" w:rsidRPr="003E658D">
        <w:rPr>
          <w:rFonts w:eastAsia="TimesNewRomanPSMT"/>
          <w:sz w:val="24"/>
          <w:lang w:eastAsia="en-US"/>
        </w:rPr>
        <w:t>от</w:t>
      </w:r>
      <w:r w:rsidR="003E658D" w:rsidRPr="00162921">
        <w:rPr>
          <w:rFonts w:eastAsia="TimesNewRomanPSMT"/>
          <w:sz w:val="24"/>
          <w:lang w:val="en-US" w:eastAsia="en-US"/>
        </w:rPr>
        <w:t xml:space="preserve"> </w:t>
      </w:r>
      <w:r w:rsidR="003E658D" w:rsidRPr="003E658D">
        <w:rPr>
          <w:rFonts w:eastAsia="TimesNewRomanPSMT"/>
          <w:sz w:val="24"/>
          <w:lang w:eastAsia="en-US"/>
        </w:rPr>
        <w:t>молнии</w:t>
      </w:r>
      <w:r w:rsidR="003E658D" w:rsidRPr="00162921">
        <w:rPr>
          <w:rFonts w:eastAsia="TimesNewRomanPSMT"/>
          <w:sz w:val="24"/>
          <w:lang w:val="en-US" w:eastAsia="en-US"/>
        </w:rPr>
        <w:t xml:space="preserve">. </w:t>
      </w:r>
      <w:r w:rsidR="003E658D" w:rsidRPr="003E658D">
        <w:rPr>
          <w:rFonts w:eastAsia="TimesNewRomanPSMT"/>
          <w:sz w:val="24"/>
          <w:lang w:eastAsia="en-US"/>
        </w:rPr>
        <w:t>Часть</w:t>
      </w:r>
      <w:r w:rsidR="003E658D" w:rsidRPr="00162921">
        <w:rPr>
          <w:rFonts w:eastAsia="TimesNewRomanPSMT"/>
          <w:sz w:val="24"/>
          <w:lang w:val="en-US" w:eastAsia="en-US"/>
        </w:rPr>
        <w:t xml:space="preserve"> 3. </w:t>
      </w:r>
      <w:r w:rsidR="003E658D" w:rsidRPr="003E658D">
        <w:rPr>
          <w:rFonts w:eastAsia="TimesNewRomanPSMT"/>
          <w:sz w:val="24"/>
          <w:lang w:eastAsia="en-US"/>
        </w:rPr>
        <w:t>Физические</w:t>
      </w:r>
      <w:r w:rsidR="003E658D" w:rsidRPr="00162921">
        <w:rPr>
          <w:rFonts w:eastAsia="TimesNewRomanPSMT"/>
          <w:sz w:val="24"/>
          <w:lang w:val="en-US" w:eastAsia="en-US"/>
        </w:rPr>
        <w:t xml:space="preserve"> </w:t>
      </w:r>
      <w:r w:rsidR="003E658D" w:rsidRPr="003E658D">
        <w:rPr>
          <w:rFonts w:eastAsia="TimesNewRomanPSMT"/>
          <w:sz w:val="24"/>
          <w:lang w:eastAsia="en-US"/>
        </w:rPr>
        <w:t>повреждения</w:t>
      </w:r>
      <w:r w:rsidR="003E658D" w:rsidRPr="00162921">
        <w:rPr>
          <w:rFonts w:eastAsia="TimesNewRomanPSMT"/>
          <w:sz w:val="24"/>
          <w:lang w:val="en-US" w:eastAsia="en-US"/>
        </w:rPr>
        <w:t xml:space="preserve"> </w:t>
      </w:r>
      <w:r w:rsidR="003E658D" w:rsidRPr="003E658D">
        <w:rPr>
          <w:rFonts w:eastAsia="TimesNewRomanPSMT"/>
          <w:sz w:val="24"/>
          <w:lang w:eastAsia="en-US"/>
        </w:rPr>
        <w:t>конструкций</w:t>
      </w:r>
      <w:r w:rsidR="003E658D" w:rsidRPr="00162921">
        <w:rPr>
          <w:rFonts w:eastAsia="TimesNewRomanPSMT"/>
          <w:sz w:val="24"/>
          <w:lang w:val="en-US" w:eastAsia="en-US"/>
        </w:rPr>
        <w:t xml:space="preserve"> </w:t>
      </w:r>
      <w:r w:rsidR="003E658D" w:rsidRPr="003E658D">
        <w:rPr>
          <w:rFonts w:eastAsia="TimesNewRomanPSMT"/>
          <w:sz w:val="24"/>
          <w:lang w:eastAsia="en-US"/>
        </w:rPr>
        <w:t>и</w:t>
      </w:r>
      <w:r w:rsidR="003E658D" w:rsidRPr="00162921">
        <w:rPr>
          <w:rFonts w:eastAsia="TimesNewRomanPSMT"/>
          <w:sz w:val="24"/>
          <w:lang w:val="en-US" w:eastAsia="en-US"/>
        </w:rPr>
        <w:t xml:space="preserve"> </w:t>
      </w:r>
      <w:r w:rsidR="003E658D" w:rsidRPr="003E658D">
        <w:rPr>
          <w:rFonts w:eastAsia="TimesNewRomanPSMT"/>
          <w:sz w:val="24"/>
          <w:lang w:eastAsia="en-US"/>
        </w:rPr>
        <w:t>опасность</w:t>
      </w:r>
      <w:r w:rsidR="003E658D" w:rsidRPr="00162921">
        <w:rPr>
          <w:rFonts w:eastAsia="TimesNewRomanPSMT"/>
          <w:sz w:val="24"/>
          <w:lang w:val="en-US" w:eastAsia="en-US"/>
        </w:rPr>
        <w:t xml:space="preserve"> </w:t>
      </w:r>
      <w:r w:rsidR="003E658D" w:rsidRPr="003E658D">
        <w:rPr>
          <w:rFonts w:eastAsia="TimesNewRomanPSMT"/>
          <w:sz w:val="24"/>
          <w:lang w:eastAsia="en-US"/>
        </w:rPr>
        <w:t>для</w:t>
      </w:r>
      <w:r w:rsidR="003E658D" w:rsidRPr="00162921">
        <w:rPr>
          <w:rFonts w:eastAsia="TimesNewRomanPSMT"/>
          <w:sz w:val="24"/>
          <w:lang w:val="en-US" w:eastAsia="en-US"/>
        </w:rPr>
        <w:t xml:space="preserve"> </w:t>
      </w:r>
      <w:r w:rsidR="003E658D" w:rsidRPr="003E658D">
        <w:rPr>
          <w:rFonts w:eastAsia="TimesNewRomanPSMT"/>
          <w:sz w:val="24"/>
          <w:lang w:eastAsia="en-US"/>
        </w:rPr>
        <w:t>жизни</w:t>
      </w:r>
      <w:r w:rsidR="003E658D" w:rsidRPr="00162921">
        <w:rPr>
          <w:rFonts w:eastAsia="TimesNewRomanPSMT"/>
          <w:sz w:val="24"/>
          <w:lang w:val="en-US" w:eastAsia="en-US"/>
        </w:rPr>
        <w:t>).</w:t>
      </w:r>
    </w:p>
    <w:p w:rsidR="00085E3D" w:rsidRPr="003E658D" w:rsidRDefault="00085E3D" w:rsidP="00085E3D">
      <w:pPr>
        <w:ind w:firstLine="567"/>
        <w:rPr>
          <w:rFonts w:eastAsia="TimesNewRomanPSMT"/>
          <w:sz w:val="24"/>
          <w:lang w:eastAsia="en-US"/>
        </w:rPr>
      </w:pPr>
      <w:r w:rsidRPr="00162921">
        <w:rPr>
          <w:rFonts w:eastAsia="TimesNewRomanPSMT"/>
          <w:sz w:val="24"/>
          <w:lang w:val="en-US" w:eastAsia="en-US"/>
        </w:rPr>
        <w:t>IEC 62446-1</w:t>
      </w:r>
      <w:r w:rsidR="003E658D" w:rsidRPr="00162921">
        <w:rPr>
          <w:rFonts w:eastAsia="TimesNewRomanPSMT"/>
          <w:sz w:val="24"/>
          <w:lang w:val="en-US" w:eastAsia="en-US"/>
        </w:rPr>
        <w:t>:2018</w:t>
      </w:r>
      <w:r w:rsidRPr="00162921">
        <w:rPr>
          <w:rFonts w:eastAsia="TimesNewRomanPSMT"/>
          <w:sz w:val="24"/>
          <w:lang w:val="en-US" w:eastAsia="en-US"/>
        </w:rPr>
        <w:t xml:space="preserve"> Photovoltaic (PV) systems – Requirements for testing, documentation and</w:t>
      </w:r>
      <w:r w:rsidR="003E658D" w:rsidRPr="00162921">
        <w:rPr>
          <w:rFonts w:eastAsia="TimesNewRomanPSMT"/>
          <w:sz w:val="24"/>
          <w:lang w:val="en-US" w:eastAsia="en-US"/>
        </w:rPr>
        <w:t xml:space="preserve"> </w:t>
      </w:r>
      <w:r w:rsidRPr="00162921">
        <w:rPr>
          <w:rFonts w:eastAsia="TimesNewRomanPSMT"/>
          <w:sz w:val="24"/>
          <w:lang w:val="en-US" w:eastAsia="en-US"/>
        </w:rPr>
        <w:t>maintenance – Part 1: Grid connected systems – Documentation, commissioning tests and</w:t>
      </w:r>
      <w:r w:rsidR="003E658D" w:rsidRPr="00162921">
        <w:rPr>
          <w:rFonts w:eastAsia="TimesNewRomanPSMT"/>
          <w:sz w:val="24"/>
          <w:lang w:val="en-US" w:eastAsia="en-US"/>
        </w:rPr>
        <w:t xml:space="preserve"> </w:t>
      </w:r>
      <w:r w:rsidRPr="00162921">
        <w:rPr>
          <w:rFonts w:eastAsia="TimesNewRomanPSMT"/>
          <w:sz w:val="24"/>
          <w:lang w:val="en-US" w:eastAsia="en-US"/>
        </w:rPr>
        <w:t>inspection</w:t>
      </w:r>
      <w:r w:rsidR="003E658D" w:rsidRPr="00162921">
        <w:rPr>
          <w:rFonts w:eastAsia="TimesNewRomanPSMT"/>
          <w:sz w:val="24"/>
          <w:lang w:val="en-US" w:eastAsia="en-US"/>
        </w:rPr>
        <w:t xml:space="preserve"> (</w:t>
      </w:r>
      <w:r w:rsidR="003E658D" w:rsidRPr="003E658D">
        <w:rPr>
          <w:rFonts w:eastAsia="TimesNewRomanPSMT"/>
          <w:sz w:val="24"/>
          <w:lang w:eastAsia="en-US"/>
        </w:rPr>
        <w:t>Системы</w:t>
      </w:r>
      <w:r w:rsidR="003E658D" w:rsidRPr="00162921">
        <w:rPr>
          <w:rFonts w:eastAsia="TimesNewRomanPSMT"/>
          <w:sz w:val="24"/>
          <w:lang w:val="en-US" w:eastAsia="en-US"/>
        </w:rPr>
        <w:t xml:space="preserve"> </w:t>
      </w:r>
      <w:r w:rsidR="003E658D" w:rsidRPr="003E658D">
        <w:rPr>
          <w:rFonts w:eastAsia="TimesNewRomanPSMT"/>
          <w:sz w:val="24"/>
          <w:lang w:eastAsia="en-US"/>
        </w:rPr>
        <w:t>фотоэлектрические</w:t>
      </w:r>
      <w:r w:rsidR="003E658D" w:rsidRPr="00162921">
        <w:rPr>
          <w:rFonts w:eastAsia="TimesNewRomanPSMT"/>
          <w:sz w:val="24"/>
          <w:lang w:val="en-US" w:eastAsia="en-US"/>
        </w:rPr>
        <w:t xml:space="preserve">. </w:t>
      </w:r>
      <w:r w:rsidR="003E658D" w:rsidRPr="003E658D">
        <w:rPr>
          <w:rFonts w:eastAsia="TimesNewRomanPSMT"/>
          <w:sz w:val="24"/>
          <w:lang w:eastAsia="en-US"/>
        </w:rPr>
        <w:t>Требования к испытаниям, документации и техническому обслуживанию. Часть 1. Системы, подключаемые к электросетям. Документация, приемосдаточные испытания и проверка).</w:t>
      </w:r>
    </w:p>
    <w:p w:rsidR="00085E3D" w:rsidRPr="003E658D" w:rsidRDefault="00085E3D" w:rsidP="00085E3D">
      <w:pPr>
        <w:ind w:firstLine="567"/>
        <w:rPr>
          <w:rFonts w:eastAsia="TimesNewRomanPSMT"/>
          <w:sz w:val="24"/>
          <w:lang w:eastAsia="en-US"/>
        </w:rPr>
      </w:pPr>
      <w:r w:rsidRPr="00162921">
        <w:rPr>
          <w:rFonts w:eastAsia="TimesNewRomanPSMT"/>
          <w:sz w:val="24"/>
          <w:lang w:val="en-US" w:eastAsia="en-US"/>
        </w:rPr>
        <w:t>IEC 62852</w:t>
      </w:r>
      <w:r w:rsidR="003E658D" w:rsidRPr="00162921">
        <w:rPr>
          <w:rFonts w:eastAsia="TimesNewRomanPSMT"/>
          <w:sz w:val="24"/>
          <w:lang w:val="en-US" w:eastAsia="en-US"/>
        </w:rPr>
        <w:t>:2020</w:t>
      </w:r>
      <w:r w:rsidRPr="00162921">
        <w:rPr>
          <w:rFonts w:eastAsia="TimesNewRomanPSMT"/>
          <w:sz w:val="24"/>
          <w:lang w:val="en-US" w:eastAsia="en-US"/>
        </w:rPr>
        <w:t xml:space="preserve"> Connectors for DC-application in photovoltaic systems – Safety requirements and</w:t>
      </w:r>
      <w:r w:rsidR="003E658D" w:rsidRPr="00162921">
        <w:rPr>
          <w:rFonts w:eastAsia="TimesNewRomanPSMT"/>
          <w:sz w:val="24"/>
          <w:lang w:val="en-US" w:eastAsia="en-US"/>
        </w:rPr>
        <w:t xml:space="preserve"> </w:t>
      </w:r>
      <w:proofErr w:type="gramStart"/>
      <w:r w:rsidRPr="00162921">
        <w:rPr>
          <w:rFonts w:eastAsia="TimesNewRomanPSMT"/>
          <w:sz w:val="24"/>
          <w:lang w:val="en-US" w:eastAsia="en-US"/>
        </w:rPr>
        <w:t>tests</w:t>
      </w:r>
      <w:r w:rsidR="003E658D" w:rsidRPr="00162921">
        <w:rPr>
          <w:rFonts w:eastAsia="TimesNewRomanPSMT"/>
          <w:sz w:val="24"/>
          <w:lang w:val="en-US" w:eastAsia="en-US"/>
        </w:rPr>
        <w:t xml:space="preserve">  (</w:t>
      </w:r>
      <w:proofErr w:type="gramEnd"/>
      <w:r w:rsidR="003E658D" w:rsidRPr="003E658D">
        <w:rPr>
          <w:rFonts w:eastAsia="TimesNewRomanPSMT"/>
          <w:sz w:val="24"/>
          <w:lang w:eastAsia="en-US"/>
        </w:rPr>
        <w:t>Соединители</w:t>
      </w:r>
      <w:r w:rsidR="003E658D" w:rsidRPr="00162921">
        <w:rPr>
          <w:rFonts w:eastAsia="TimesNewRomanPSMT"/>
          <w:sz w:val="24"/>
          <w:lang w:val="en-US" w:eastAsia="en-US"/>
        </w:rPr>
        <w:t xml:space="preserve"> </w:t>
      </w:r>
      <w:r w:rsidR="003E658D" w:rsidRPr="003E658D">
        <w:rPr>
          <w:rFonts w:eastAsia="TimesNewRomanPSMT"/>
          <w:sz w:val="24"/>
          <w:lang w:eastAsia="en-US"/>
        </w:rPr>
        <w:t>постоянного</w:t>
      </w:r>
      <w:r w:rsidR="003E658D" w:rsidRPr="00162921">
        <w:rPr>
          <w:rFonts w:eastAsia="TimesNewRomanPSMT"/>
          <w:sz w:val="24"/>
          <w:lang w:val="en-US" w:eastAsia="en-US"/>
        </w:rPr>
        <w:t xml:space="preserve"> </w:t>
      </w:r>
      <w:r w:rsidR="003E658D" w:rsidRPr="003E658D">
        <w:rPr>
          <w:rFonts w:eastAsia="TimesNewRomanPSMT"/>
          <w:sz w:val="24"/>
          <w:lang w:eastAsia="en-US"/>
        </w:rPr>
        <w:t>тока</w:t>
      </w:r>
      <w:r w:rsidR="003E658D" w:rsidRPr="00162921">
        <w:rPr>
          <w:rFonts w:eastAsia="TimesNewRomanPSMT"/>
          <w:sz w:val="24"/>
          <w:lang w:val="en-US" w:eastAsia="en-US"/>
        </w:rPr>
        <w:t xml:space="preserve"> </w:t>
      </w:r>
      <w:r w:rsidR="003E658D" w:rsidRPr="003E658D">
        <w:rPr>
          <w:rFonts w:eastAsia="TimesNewRomanPSMT"/>
          <w:sz w:val="24"/>
          <w:lang w:eastAsia="en-US"/>
        </w:rPr>
        <w:t>для</w:t>
      </w:r>
      <w:r w:rsidR="003E658D" w:rsidRPr="00162921">
        <w:rPr>
          <w:rFonts w:eastAsia="TimesNewRomanPSMT"/>
          <w:sz w:val="24"/>
          <w:lang w:val="en-US" w:eastAsia="en-US"/>
        </w:rPr>
        <w:t xml:space="preserve"> </w:t>
      </w:r>
      <w:r w:rsidR="003E658D" w:rsidRPr="003E658D">
        <w:rPr>
          <w:rFonts w:eastAsia="TimesNewRomanPSMT"/>
          <w:sz w:val="24"/>
          <w:lang w:eastAsia="en-US"/>
        </w:rPr>
        <w:t>фотоэлектрических</w:t>
      </w:r>
      <w:r w:rsidR="003E658D" w:rsidRPr="00162921">
        <w:rPr>
          <w:rFonts w:eastAsia="TimesNewRomanPSMT"/>
          <w:sz w:val="24"/>
          <w:lang w:val="en-US" w:eastAsia="en-US"/>
        </w:rPr>
        <w:t xml:space="preserve"> </w:t>
      </w:r>
      <w:r w:rsidR="003E658D" w:rsidRPr="003E658D">
        <w:rPr>
          <w:rFonts w:eastAsia="TimesNewRomanPSMT"/>
          <w:sz w:val="24"/>
          <w:lang w:eastAsia="en-US"/>
        </w:rPr>
        <w:t>систем</w:t>
      </w:r>
      <w:r w:rsidR="003E658D" w:rsidRPr="00162921">
        <w:rPr>
          <w:rFonts w:eastAsia="TimesNewRomanPSMT"/>
          <w:sz w:val="24"/>
          <w:lang w:val="en-US" w:eastAsia="en-US"/>
        </w:rPr>
        <w:t xml:space="preserve">. </w:t>
      </w:r>
      <w:r w:rsidR="003E658D" w:rsidRPr="003E658D">
        <w:rPr>
          <w:rFonts w:eastAsia="TimesNewRomanPSMT"/>
          <w:sz w:val="24"/>
          <w:lang w:eastAsia="en-US"/>
        </w:rPr>
        <w:t>Требования безопасности и испытания).</w:t>
      </w:r>
    </w:p>
    <w:p w:rsidR="00085E3D" w:rsidRPr="003E658D" w:rsidRDefault="00085E3D" w:rsidP="00085E3D">
      <w:pPr>
        <w:ind w:firstLine="567"/>
        <w:rPr>
          <w:rFonts w:eastAsia="TimesNewRomanPSMT"/>
          <w:sz w:val="24"/>
          <w:lang w:eastAsia="en-US"/>
        </w:rPr>
      </w:pPr>
      <w:r w:rsidRPr="003E658D">
        <w:rPr>
          <w:rFonts w:eastAsia="TimesNewRomanPSMT"/>
          <w:sz w:val="24"/>
          <w:lang w:eastAsia="en-US"/>
        </w:rPr>
        <w:t>IEC 62930</w:t>
      </w:r>
      <w:r w:rsidR="003E658D" w:rsidRPr="003E658D">
        <w:rPr>
          <w:rFonts w:eastAsia="TimesNewRomanPSMT"/>
          <w:sz w:val="24"/>
          <w:lang w:eastAsia="en-US"/>
        </w:rPr>
        <w:t>:2017</w:t>
      </w:r>
      <w:r w:rsidRPr="003E658D">
        <w:rPr>
          <w:rFonts w:eastAsia="TimesNewRomanPSMT"/>
          <w:sz w:val="24"/>
          <w:lang w:eastAsia="en-US"/>
        </w:rPr>
        <w:t xml:space="preserve"> </w:t>
      </w:r>
      <w:proofErr w:type="spellStart"/>
      <w:r w:rsidRPr="003E658D">
        <w:rPr>
          <w:rFonts w:eastAsia="TimesNewRomanPSMT"/>
          <w:sz w:val="24"/>
          <w:lang w:eastAsia="en-US"/>
        </w:rPr>
        <w:t>Electric</w:t>
      </w:r>
      <w:proofErr w:type="spellEnd"/>
      <w:r w:rsidRPr="003E658D">
        <w:rPr>
          <w:rFonts w:eastAsia="TimesNewRomanPSMT"/>
          <w:sz w:val="24"/>
          <w:lang w:eastAsia="en-US"/>
        </w:rPr>
        <w:t xml:space="preserve"> </w:t>
      </w:r>
      <w:proofErr w:type="spellStart"/>
      <w:r w:rsidRPr="003E658D">
        <w:rPr>
          <w:rFonts w:eastAsia="TimesNewRomanPSMT"/>
          <w:sz w:val="24"/>
          <w:lang w:eastAsia="en-US"/>
        </w:rPr>
        <w:t>cables</w:t>
      </w:r>
      <w:proofErr w:type="spellEnd"/>
      <w:r w:rsidRPr="003E658D">
        <w:rPr>
          <w:rFonts w:eastAsia="TimesNewRomanPSMT"/>
          <w:sz w:val="24"/>
          <w:lang w:eastAsia="en-US"/>
        </w:rPr>
        <w:t xml:space="preserve"> </w:t>
      </w:r>
      <w:proofErr w:type="spellStart"/>
      <w:r w:rsidRPr="003E658D">
        <w:rPr>
          <w:rFonts w:eastAsia="TimesNewRomanPSMT"/>
          <w:sz w:val="24"/>
          <w:lang w:eastAsia="en-US"/>
        </w:rPr>
        <w:t>for</w:t>
      </w:r>
      <w:proofErr w:type="spellEnd"/>
      <w:r w:rsidRPr="003E658D">
        <w:rPr>
          <w:rFonts w:eastAsia="TimesNewRomanPSMT"/>
          <w:sz w:val="24"/>
          <w:lang w:eastAsia="en-US"/>
        </w:rPr>
        <w:t xml:space="preserve"> </w:t>
      </w:r>
      <w:proofErr w:type="spellStart"/>
      <w:r w:rsidRPr="003E658D">
        <w:rPr>
          <w:rFonts w:eastAsia="TimesNewRomanPSMT"/>
          <w:sz w:val="24"/>
          <w:lang w:eastAsia="en-US"/>
        </w:rPr>
        <w:t>photovoltaic</w:t>
      </w:r>
      <w:proofErr w:type="spellEnd"/>
      <w:r w:rsidRPr="003E658D">
        <w:rPr>
          <w:rFonts w:eastAsia="TimesNewRomanPSMT"/>
          <w:sz w:val="24"/>
          <w:lang w:eastAsia="en-US"/>
        </w:rPr>
        <w:t xml:space="preserve"> </w:t>
      </w:r>
      <w:proofErr w:type="spellStart"/>
      <w:r w:rsidRPr="003E658D">
        <w:rPr>
          <w:rFonts w:eastAsia="TimesNewRomanPSMT"/>
          <w:sz w:val="24"/>
          <w:lang w:eastAsia="en-US"/>
        </w:rPr>
        <w:t>systems</w:t>
      </w:r>
      <w:proofErr w:type="spellEnd"/>
      <w:r w:rsidR="003E658D" w:rsidRPr="003E658D">
        <w:rPr>
          <w:rFonts w:eastAsia="TimesNewRomanPSMT"/>
          <w:sz w:val="24"/>
          <w:lang w:eastAsia="en-US"/>
        </w:rPr>
        <w:t xml:space="preserve"> (Кабели электрические для фотоэлектрических систем с номинальным напряжением 1,5 </w:t>
      </w:r>
      <w:proofErr w:type="spellStart"/>
      <w:r w:rsidR="003E658D" w:rsidRPr="003E658D">
        <w:rPr>
          <w:rFonts w:eastAsia="TimesNewRomanPSMT"/>
          <w:sz w:val="24"/>
          <w:lang w:eastAsia="en-US"/>
        </w:rPr>
        <w:t>кВ</w:t>
      </w:r>
      <w:proofErr w:type="spellEnd"/>
      <w:r w:rsidR="003E658D" w:rsidRPr="003E658D">
        <w:rPr>
          <w:rFonts w:eastAsia="TimesNewRomanPSMT"/>
          <w:sz w:val="24"/>
          <w:lang w:eastAsia="en-US"/>
        </w:rPr>
        <w:t xml:space="preserve"> постоянного тока).</w:t>
      </w:r>
    </w:p>
    <w:p w:rsidR="00085E3D" w:rsidRPr="003E658D" w:rsidRDefault="00085E3D" w:rsidP="00085E3D">
      <w:pPr>
        <w:ind w:firstLine="567"/>
        <w:rPr>
          <w:rFonts w:eastAsia="TimesNewRomanPSMT"/>
          <w:sz w:val="24"/>
          <w:lang w:eastAsia="en-US"/>
        </w:rPr>
      </w:pPr>
      <w:r w:rsidRPr="003E658D">
        <w:rPr>
          <w:rFonts w:eastAsia="TimesNewRomanPSMT"/>
          <w:sz w:val="24"/>
          <w:lang w:eastAsia="en-US"/>
        </w:rPr>
        <w:t>EN 50539-11</w:t>
      </w:r>
      <w:r w:rsidR="003E658D" w:rsidRPr="003E658D">
        <w:rPr>
          <w:rFonts w:eastAsia="TimesNewRomanPSMT"/>
          <w:sz w:val="24"/>
          <w:lang w:eastAsia="en-US"/>
        </w:rPr>
        <w:t>:2013</w:t>
      </w:r>
      <w:r w:rsidRPr="003E658D">
        <w:rPr>
          <w:rFonts w:eastAsia="TimesNewRomanPSMT"/>
          <w:sz w:val="24"/>
          <w:lang w:eastAsia="en-US"/>
        </w:rPr>
        <w:t xml:space="preserve"> Low-voltage surge protective devices – Surge protective devices for specific</w:t>
      </w:r>
      <w:r w:rsidR="003E658D" w:rsidRPr="003E658D">
        <w:rPr>
          <w:rFonts w:eastAsia="TimesNewRomanPSMT"/>
          <w:sz w:val="24"/>
          <w:lang w:eastAsia="en-US"/>
        </w:rPr>
        <w:t xml:space="preserve"> </w:t>
      </w:r>
      <w:r w:rsidRPr="003E658D">
        <w:rPr>
          <w:rFonts w:eastAsia="TimesNewRomanPSMT"/>
          <w:sz w:val="24"/>
          <w:lang w:eastAsia="en-US"/>
        </w:rPr>
        <w:t>application including DC – Part 11: Requirements and tests for SPDs in photovoltaic</w:t>
      </w:r>
      <w:r w:rsidR="003E658D" w:rsidRPr="003E658D">
        <w:rPr>
          <w:rFonts w:eastAsia="TimesNewRomanPSMT"/>
          <w:sz w:val="24"/>
          <w:lang w:eastAsia="en-US"/>
        </w:rPr>
        <w:t xml:space="preserve"> </w:t>
      </w:r>
      <w:r w:rsidRPr="003E658D">
        <w:rPr>
          <w:rFonts w:eastAsia="TimesNewRomanPSMT"/>
          <w:sz w:val="24"/>
          <w:lang w:eastAsia="en-US"/>
        </w:rPr>
        <w:t>applications</w:t>
      </w:r>
      <w:r w:rsidR="003E658D" w:rsidRPr="003E658D">
        <w:rPr>
          <w:rFonts w:eastAsia="TimesNewRomanPSMT"/>
          <w:sz w:val="24"/>
          <w:lang w:eastAsia="en-US"/>
        </w:rPr>
        <w:t xml:space="preserve"> (Защитные устройства низкого напряжения от скачка напряжения – Защитные устройства от скачка напряжения для специального применения, включая постоянный </w:t>
      </w:r>
      <w:r w:rsidR="003E658D">
        <w:rPr>
          <w:rFonts w:eastAsia="TimesNewRomanPSMT"/>
          <w:sz w:val="24"/>
          <w:lang w:eastAsia="en-US"/>
        </w:rPr>
        <w:t xml:space="preserve">               </w:t>
      </w:r>
      <w:r w:rsidR="003E658D" w:rsidRPr="003E658D">
        <w:rPr>
          <w:rFonts w:eastAsia="TimesNewRomanPSMT"/>
          <w:sz w:val="24"/>
          <w:lang w:eastAsia="en-US"/>
        </w:rPr>
        <w:t>ток. – Часть 11: Требования и методы испытания для защитных устройств от скачка напряжения в фотоэлектрических устройствах).</w:t>
      </w:r>
      <w:bookmarkEnd w:id="10"/>
    </w:p>
    <w:p w:rsidR="00085E3D" w:rsidRPr="003E658D" w:rsidRDefault="00085E3D" w:rsidP="00085E3D">
      <w:pPr>
        <w:ind w:firstLine="567"/>
        <w:rPr>
          <w:sz w:val="24"/>
        </w:rPr>
      </w:pPr>
    </w:p>
    <w:p w:rsidR="00873F6E" w:rsidRDefault="0085705E" w:rsidP="00873F6E">
      <w:pPr>
        <w:pStyle w:val="10"/>
        <w:numPr>
          <w:ilvl w:val="0"/>
          <w:numId w:val="4"/>
        </w:numPr>
        <w:tabs>
          <w:tab w:val="clear" w:pos="1134"/>
          <w:tab w:val="clear" w:pos="1605"/>
          <w:tab w:val="num" w:pos="0"/>
          <w:tab w:val="left" w:pos="851"/>
        </w:tabs>
        <w:spacing w:before="0" w:after="0"/>
        <w:ind w:left="0" w:firstLine="567"/>
        <w:rPr>
          <w:sz w:val="24"/>
          <w:szCs w:val="24"/>
        </w:rPr>
      </w:pPr>
      <w:bookmarkStart w:id="11" w:name="_Toc49177902"/>
      <w:r>
        <w:rPr>
          <w:sz w:val="24"/>
          <w:szCs w:val="24"/>
        </w:rPr>
        <w:t>Термины и определения</w:t>
      </w:r>
      <w:r w:rsidR="00133804">
        <w:rPr>
          <w:sz w:val="24"/>
          <w:szCs w:val="24"/>
        </w:rPr>
        <w:t>, символы и сокращения</w:t>
      </w:r>
      <w:bookmarkEnd w:id="11"/>
    </w:p>
    <w:p w:rsidR="00A36AB8" w:rsidRPr="00A36AB8" w:rsidRDefault="00A36AB8" w:rsidP="00A36AB8">
      <w:pPr>
        <w:rPr>
          <w:sz w:val="24"/>
        </w:rPr>
      </w:pPr>
    </w:p>
    <w:p w:rsidR="00133804" w:rsidRDefault="00133804" w:rsidP="00E74043">
      <w:pPr>
        <w:pStyle w:val="2"/>
      </w:pPr>
      <w:bookmarkStart w:id="12" w:name="_Toc49177903"/>
      <w:r w:rsidRPr="00133804">
        <w:t>Термины, определения и сокращения</w:t>
      </w:r>
      <w:bookmarkEnd w:id="12"/>
    </w:p>
    <w:p w:rsidR="00133804" w:rsidRPr="00133804" w:rsidRDefault="00133804" w:rsidP="00133804">
      <w:pPr>
        <w:rPr>
          <w:rFonts w:eastAsia="TimesNewRomanPSMT"/>
        </w:rPr>
      </w:pPr>
    </w:p>
    <w:p w:rsidR="00AF620C" w:rsidRDefault="00AF620C" w:rsidP="00AF620C">
      <w:pPr>
        <w:ind w:firstLine="567"/>
        <w:rPr>
          <w:sz w:val="24"/>
        </w:rPr>
      </w:pPr>
      <w:r w:rsidRPr="00AF620C">
        <w:rPr>
          <w:rFonts w:eastAsia="TimesNewRomanPSMT"/>
          <w:sz w:val="24"/>
          <w:lang w:eastAsia="en-US"/>
        </w:rPr>
        <w:t xml:space="preserve">В настоящем стандарте применяются </w:t>
      </w:r>
      <w:r w:rsidRPr="00AF620C">
        <w:rPr>
          <w:sz w:val="24"/>
        </w:rPr>
        <w:t>следующие термины с соответствующими определениями:</w:t>
      </w:r>
    </w:p>
    <w:p w:rsidR="00133804" w:rsidRPr="00133804" w:rsidRDefault="00133804" w:rsidP="00133804">
      <w:pPr>
        <w:ind w:firstLine="567"/>
        <w:rPr>
          <w:rFonts w:eastAsia="TimesNewRomanPSMT"/>
          <w:sz w:val="24"/>
          <w:lang w:eastAsia="en-US"/>
        </w:rPr>
      </w:pPr>
      <w:r w:rsidRPr="00133804">
        <w:rPr>
          <w:rFonts w:eastAsia="TimesNewRomanPSMT"/>
          <w:sz w:val="24"/>
          <w:lang w:eastAsia="en-US"/>
        </w:rPr>
        <w:t>ISO и IEC поддерживают терминологические базы данных для использования в стандартизации по следующим адресам:</w:t>
      </w:r>
    </w:p>
    <w:p w:rsidR="00133804" w:rsidRPr="00133804" w:rsidRDefault="00133804" w:rsidP="0036742F">
      <w:pPr>
        <w:pStyle w:val="af0"/>
        <w:numPr>
          <w:ilvl w:val="0"/>
          <w:numId w:val="7"/>
        </w:numPr>
        <w:tabs>
          <w:tab w:val="left" w:pos="851"/>
        </w:tabs>
        <w:spacing w:after="0" w:line="240" w:lineRule="auto"/>
        <w:ind w:left="0" w:firstLine="567"/>
        <w:rPr>
          <w:rFonts w:ascii="Times New Roman" w:eastAsia="TimesNewRomanPSMT" w:hAnsi="Times New Roman"/>
          <w:sz w:val="24"/>
          <w:lang w:eastAsia="en-US"/>
        </w:rPr>
      </w:pPr>
      <w:r w:rsidRPr="00133804">
        <w:rPr>
          <w:rFonts w:ascii="Times New Roman" w:eastAsia="TimesNewRomanPSMT" w:hAnsi="Times New Roman"/>
          <w:sz w:val="24"/>
          <w:lang w:eastAsia="en-US"/>
        </w:rPr>
        <w:t xml:space="preserve">IEC </w:t>
      </w:r>
      <w:proofErr w:type="spellStart"/>
      <w:r w:rsidRPr="00133804">
        <w:rPr>
          <w:rFonts w:ascii="Times New Roman" w:eastAsia="TimesNewRomanPSMT" w:hAnsi="Times New Roman"/>
          <w:sz w:val="24"/>
          <w:lang w:eastAsia="en-US"/>
        </w:rPr>
        <w:t>Electropedia</w:t>
      </w:r>
      <w:proofErr w:type="spellEnd"/>
      <w:r w:rsidRPr="00133804">
        <w:rPr>
          <w:rFonts w:ascii="Times New Roman" w:eastAsia="TimesNewRomanPSMT" w:hAnsi="Times New Roman"/>
          <w:sz w:val="24"/>
          <w:lang w:eastAsia="en-US"/>
        </w:rPr>
        <w:t xml:space="preserve">: доступна по адресу: </w:t>
      </w:r>
      <w:hyperlink r:id="rId14" w:history="1">
        <w:r w:rsidRPr="00133804">
          <w:rPr>
            <w:rFonts w:ascii="Times New Roman" w:eastAsia="TimesNewRomanPSMT" w:hAnsi="Times New Roman"/>
            <w:sz w:val="24"/>
            <w:lang w:eastAsia="en-US"/>
          </w:rPr>
          <w:t>http://www.electropedia.org/</w:t>
        </w:r>
      </w:hyperlink>
    </w:p>
    <w:p w:rsidR="00133804" w:rsidRPr="00133804" w:rsidRDefault="00133804" w:rsidP="0036742F">
      <w:pPr>
        <w:pStyle w:val="af0"/>
        <w:numPr>
          <w:ilvl w:val="0"/>
          <w:numId w:val="7"/>
        </w:numPr>
        <w:tabs>
          <w:tab w:val="left" w:pos="851"/>
        </w:tabs>
        <w:spacing w:after="0" w:line="240" w:lineRule="auto"/>
        <w:ind w:left="0" w:firstLine="567"/>
        <w:rPr>
          <w:rFonts w:ascii="Times New Roman" w:eastAsia="TimesNewRomanPSMT" w:hAnsi="Times New Roman"/>
          <w:sz w:val="24"/>
          <w:lang w:eastAsia="en-US"/>
        </w:rPr>
      </w:pPr>
      <w:r w:rsidRPr="00133804">
        <w:rPr>
          <w:rFonts w:ascii="Times New Roman" w:eastAsia="TimesNewRomanPSMT" w:hAnsi="Times New Roman"/>
          <w:sz w:val="24"/>
          <w:lang w:eastAsia="en-US"/>
        </w:rPr>
        <w:t xml:space="preserve">Платформа интернет-поиска ISO: доступна по адресу: </w:t>
      </w:r>
      <w:hyperlink r:id="rId15" w:history="1">
        <w:r w:rsidRPr="00133804">
          <w:rPr>
            <w:rFonts w:ascii="Times New Roman" w:eastAsia="TimesNewRomanPSMT" w:hAnsi="Times New Roman"/>
            <w:sz w:val="24"/>
            <w:lang w:eastAsia="en-US"/>
          </w:rPr>
          <w:t xml:space="preserve">http://www.iso.org/obp </w:t>
        </w:r>
      </w:hyperlink>
    </w:p>
    <w:p w:rsidR="00AF620C" w:rsidRPr="00DE37DC" w:rsidRDefault="00AF620C" w:rsidP="00E21AF3">
      <w:pPr>
        <w:ind w:firstLine="567"/>
        <w:rPr>
          <w:sz w:val="24"/>
        </w:rPr>
      </w:pPr>
      <w:r w:rsidRPr="00DE37DC">
        <w:rPr>
          <w:sz w:val="24"/>
        </w:rPr>
        <w:t>3.1</w:t>
      </w:r>
      <w:r w:rsidR="00133804" w:rsidRPr="00DE37DC">
        <w:rPr>
          <w:sz w:val="24"/>
        </w:rPr>
        <w:t>.1</w:t>
      </w:r>
      <w:r w:rsidRPr="00DE37DC">
        <w:rPr>
          <w:sz w:val="24"/>
        </w:rPr>
        <w:t xml:space="preserve"> </w:t>
      </w:r>
      <w:r w:rsidR="00133804" w:rsidRPr="00DE37DC">
        <w:rPr>
          <w:b/>
          <w:sz w:val="24"/>
        </w:rPr>
        <w:t>Блокирующий диод</w:t>
      </w:r>
      <w:r w:rsidRPr="00DE37DC">
        <w:rPr>
          <w:sz w:val="24"/>
        </w:rPr>
        <w:t xml:space="preserve"> (</w:t>
      </w:r>
      <w:proofErr w:type="spellStart"/>
      <w:r w:rsidR="00133804" w:rsidRPr="00DE37DC">
        <w:rPr>
          <w:sz w:val="24"/>
        </w:rPr>
        <w:t>blocking</w:t>
      </w:r>
      <w:proofErr w:type="spellEnd"/>
      <w:r w:rsidR="00133804" w:rsidRPr="00DE37DC">
        <w:rPr>
          <w:sz w:val="24"/>
        </w:rPr>
        <w:t xml:space="preserve"> </w:t>
      </w:r>
      <w:proofErr w:type="spellStart"/>
      <w:r w:rsidR="00133804" w:rsidRPr="00DE37DC">
        <w:rPr>
          <w:sz w:val="24"/>
        </w:rPr>
        <w:t>diode</w:t>
      </w:r>
      <w:proofErr w:type="spellEnd"/>
      <w:r w:rsidRPr="00DE37DC">
        <w:rPr>
          <w:sz w:val="24"/>
        </w:rPr>
        <w:t>)</w:t>
      </w:r>
      <w:r w:rsidR="00E21AF3" w:rsidRPr="00DE37DC">
        <w:rPr>
          <w:sz w:val="24"/>
        </w:rPr>
        <w:t xml:space="preserve">: </w:t>
      </w:r>
      <w:r w:rsidR="00133804" w:rsidRPr="00DE37DC">
        <w:rPr>
          <w:sz w:val="24"/>
        </w:rPr>
        <w:t xml:space="preserve">Диод, установленный последовательно с фотоэлектрическим </w:t>
      </w:r>
      <w:proofErr w:type="gramStart"/>
      <w:r w:rsidR="00133804" w:rsidRPr="00DE37DC">
        <w:rPr>
          <w:sz w:val="24"/>
        </w:rPr>
        <w:t>модулем,  цепочкой</w:t>
      </w:r>
      <w:proofErr w:type="gramEnd"/>
      <w:r w:rsidR="00133804" w:rsidRPr="00DE37DC">
        <w:rPr>
          <w:sz w:val="24"/>
        </w:rPr>
        <w:t>, группой и в фотоэлектрической батарее для предотвращения обратного тока в указанном фотоэлектрическом модуле,  цепочке, группе и фотоэлектрической батарее</w:t>
      </w:r>
      <w:r w:rsidRPr="00DE37DC">
        <w:rPr>
          <w:sz w:val="24"/>
        </w:rPr>
        <w:t>.</w:t>
      </w:r>
    </w:p>
    <w:p w:rsidR="00AF620C" w:rsidRPr="00DE37DC" w:rsidRDefault="00AF620C" w:rsidP="00E21AF3">
      <w:pPr>
        <w:ind w:firstLine="567"/>
        <w:rPr>
          <w:sz w:val="24"/>
        </w:rPr>
      </w:pPr>
      <w:r w:rsidRPr="00DE37DC">
        <w:rPr>
          <w:sz w:val="24"/>
        </w:rPr>
        <w:t>3.</w:t>
      </w:r>
      <w:r w:rsidR="00133804" w:rsidRPr="00DE37DC">
        <w:rPr>
          <w:sz w:val="24"/>
        </w:rPr>
        <w:t>1.</w:t>
      </w:r>
      <w:r w:rsidRPr="00DE37DC">
        <w:rPr>
          <w:sz w:val="24"/>
        </w:rPr>
        <w:t xml:space="preserve">2 </w:t>
      </w:r>
      <w:r w:rsidR="00133804" w:rsidRPr="00DE37DC">
        <w:rPr>
          <w:b/>
          <w:sz w:val="24"/>
        </w:rPr>
        <w:t>Соединительный проводник</w:t>
      </w:r>
      <w:r w:rsidRPr="00DE37DC">
        <w:rPr>
          <w:sz w:val="24"/>
        </w:rPr>
        <w:t xml:space="preserve"> (</w:t>
      </w:r>
      <w:proofErr w:type="spellStart"/>
      <w:r w:rsidR="00133804" w:rsidRPr="00DE37DC">
        <w:rPr>
          <w:sz w:val="24"/>
        </w:rPr>
        <w:t>bonding</w:t>
      </w:r>
      <w:proofErr w:type="spellEnd"/>
      <w:r w:rsidR="00133804" w:rsidRPr="00DE37DC">
        <w:rPr>
          <w:sz w:val="24"/>
        </w:rPr>
        <w:t xml:space="preserve"> </w:t>
      </w:r>
      <w:proofErr w:type="spellStart"/>
      <w:r w:rsidR="00133804" w:rsidRPr="00DE37DC">
        <w:rPr>
          <w:sz w:val="24"/>
        </w:rPr>
        <w:t>conductor</w:t>
      </w:r>
      <w:proofErr w:type="spellEnd"/>
      <w:r w:rsidRPr="00DE37DC">
        <w:rPr>
          <w:sz w:val="24"/>
        </w:rPr>
        <w:t xml:space="preserve">): </w:t>
      </w:r>
      <w:r w:rsidR="00133804" w:rsidRPr="00DE37DC">
        <w:rPr>
          <w:sz w:val="24"/>
        </w:rPr>
        <w:t>Проводник, устанавливаемый для функционального или защитного уравнивания потенциалов.</w:t>
      </w:r>
    </w:p>
    <w:p w:rsidR="00AF620C" w:rsidRPr="00DE37DC" w:rsidRDefault="00AF620C" w:rsidP="00DE37DC">
      <w:pPr>
        <w:ind w:firstLine="567"/>
        <w:rPr>
          <w:sz w:val="24"/>
        </w:rPr>
      </w:pPr>
      <w:r w:rsidRPr="00DE37DC">
        <w:rPr>
          <w:sz w:val="24"/>
        </w:rPr>
        <w:t>3.</w:t>
      </w:r>
      <w:r w:rsidR="00133804" w:rsidRPr="00DE37DC">
        <w:rPr>
          <w:sz w:val="24"/>
        </w:rPr>
        <w:t>1.</w:t>
      </w:r>
      <w:r w:rsidRPr="00DE37DC">
        <w:rPr>
          <w:sz w:val="24"/>
        </w:rPr>
        <w:t xml:space="preserve">3 </w:t>
      </w:r>
      <w:r w:rsidR="00133804" w:rsidRPr="00DE37DC">
        <w:rPr>
          <w:b/>
          <w:sz w:val="24"/>
        </w:rPr>
        <w:t>Шунтирующий диод</w:t>
      </w:r>
      <w:r w:rsidRPr="00DE37DC">
        <w:rPr>
          <w:sz w:val="24"/>
        </w:rPr>
        <w:t xml:space="preserve"> (</w:t>
      </w:r>
      <w:proofErr w:type="spellStart"/>
      <w:r w:rsidR="00133804" w:rsidRPr="00DE37DC">
        <w:rPr>
          <w:sz w:val="24"/>
        </w:rPr>
        <w:t>bypass</w:t>
      </w:r>
      <w:proofErr w:type="spellEnd"/>
      <w:r w:rsidR="00133804" w:rsidRPr="00DE37DC">
        <w:rPr>
          <w:sz w:val="24"/>
        </w:rPr>
        <w:t xml:space="preserve"> </w:t>
      </w:r>
      <w:proofErr w:type="spellStart"/>
      <w:r w:rsidR="00133804" w:rsidRPr="00DE37DC">
        <w:rPr>
          <w:sz w:val="24"/>
        </w:rPr>
        <w:t>diode</w:t>
      </w:r>
      <w:proofErr w:type="spellEnd"/>
      <w:r w:rsidRPr="00DE37DC">
        <w:rPr>
          <w:sz w:val="24"/>
        </w:rPr>
        <w:t xml:space="preserve">): </w:t>
      </w:r>
      <w:r w:rsidR="00133804" w:rsidRPr="00DE37DC">
        <w:rPr>
          <w:sz w:val="24"/>
        </w:rPr>
        <w:t xml:space="preserve">Диод, установленный по направлению тока </w:t>
      </w:r>
      <w:proofErr w:type="gramStart"/>
      <w:r w:rsidR="00133804" w:rsidRPr="00DE37DC">
        <w:rPr>
          <w:sz w:val="24"/>
        </w:rPr>
        <w:t>параллельно  одному</w:t>
      </w:r>
      <w:proofErr w:type="gramEnd"/>
      <w:r w:rsidR="00133804" w:rsidRPr="00DE37DC">
        <w:rPr>
          <w:sz w:val="24"/>
        </w:rPr>
        <w:t xml:space="preserve">  или нескольким последовательно соединенным фотоэлектрическим элементам в фотоэлектрическом модуле, обеспечивающий обход током разрыва цели, поврежденных и затененных фотоэлектрических элементов или фотоэлектрических модулей.</w:t>
      </w:r>
      <w:r w:rsidR="00021E89" w:rsidRPr="00DE37DC">
        <w:rPr>
          <w:sz w:val="24"/>
        </w:rPr>
        <w:t xml:space="preserve"> </w:t>
      </w:r>
    </w:p>
    <w:p w:rsidR="00AF620C" w:rsidRPr="00DE37DC" w:rsidRDefault="00AF620C" w:rsidP="00E21AF3">
      <w:pPr>
        <w:ind w:firstLine="567"/>
        <w:rPr>
          <w:sz w:val="24"/>
        </w:rPr>
      </w:pPr>
      <w:r w:rsidRPr="00DE37DC">
        <w:rPr>
          <w:sz w:val="24"/>
        </w:rPr>
        <w:t>3.</w:t>
      </w:r>
      <w:r w:rsidR="002976F4" w:rsidRPr="00DE37DC">
        <w:rPr>
          <w:sz w:val="24"/>
        </w:rPr>
        <w:t>1.</w:t>
      </w:r>
      <w:r w:rsidRPr="00DE37DC">
        <w:rPr>
          <w:sz w:val="24"/>
        </w:rPr>
        <w:t xml:space="preserve">4 </w:t>
      </w:r>
      <w:r w:rsidR="002976F4" w:rsidRPr="00DE37DC">
        <w:rPr>
          <w:b/>
          <w:sz w:val="24"/>
        </w:rPr>
        <w:t>Кабель</w:t>
      </w:r>
      <w:r w:rsidR="00D2134A" w:rsidRPr="00DE37DC">
        <w:rPr>
          <w:sz w:val="24"/>
        </w:rPr>
        <w:t xml:space="preserve"> </w:t>
      </w:r>
      <w:r w:rsidRPr="00DE37DC">
        <w:rPr>
          <w:sz w:val="24"/>
        </w:rPr>
        <w:t>(</w:t>
      </w:r>
      <w:proofErr w:type="spellStart"/>
      <w:r w:rsidR="002976F4" w:rsidRPr="00DE37DC">
        <w:rPr>
          <w:sz w:val="24"/>
        </w:rPr>
        <w:t>cable</w:t>
      </w:r>
      <w:proofErr w:type="spellEnd"/>
      <w:r w:rsidRPr="00DE37DC">
        <w:rPr>
          <w:sz w:val="24"/>
        </w:rPr>
        <w:t xml:space="preserve">): </w:t>
      </w:r>
      <w:r w:rsidR="002976F4" w:rsidRPr="00DE37DC">
        <w:rPr>
          <w:sz w:val="24"/>
        </w:rPr>
        <w:t xml:space="preserve">Один или несколько </w:t>
      </w:r>
      <w:r w:rsidR="00DE37DC" w:rsidRPr="00DE37DC">
        <w:rPr>
          <w:sz w:val="24"/>
        </w:rPr>
        <w:t>проводников,</w:t>
      </w:r>
      <w:r w:rsidR="002976F4" w:rsidRPr="00DE37DC">
        <w:rPr>
          <w:sz w:val="24"/>
        </w:rPr>
        <w:t xml:space="preserve"> или/или оптических волокон, заключенных в защитную и изолированную оболочку</w:t>
      </w:r>
      <w:r w:rsidR="00D2134A" w:rsidRPr="00DE37DC">
        <w:rPr>
          <w:sz w:val="24"/>
        </w:rPr>
        <w:t>.</w:t>
      </w:r>
    </w:p>
    <w:p w:rsidR="00D2134A" w:rsidRPr="00DE37DC" w:rsidRDefault="00D2134A" w:rsidP="00E21AF3">
      <w:pPr>
        <w:ind w:firstLine="567"/>
        <w:rPr>
          <w:sz w:val="24"/>
        </w:rPr>
      </w:pPr>
    </w:p>
    <w:p w:rsidR="00D2134A" w:rsidRPr="00DE37DC" w:rsidRDefault="00D2134A" w:rsidP="00E21AF3">
      <w:pPr>
        <w:ind w:firstLine="567"/>
        <w:rPr>
          <w:sz w:val="20"/>
          <w:szCs w:val="20"/>
        </w:rPr>
      </w:pPr>
      <w:r w:rsidRPr="00DE37DC">
        <w:rPr>
          <w:sz w:val="20"/>
          <w:szCs w:val="20"/>
        </w:rPr>
        <w:t xml:space="preserve">Примечание – См. IEC </w:t>
      </w:r>
      <w:r w:rsidR="002976F4" w:rsidRPr="00DE37DC">
        <w:rPr>
          <w:sz w:val="20"/>
          <w:szCs w:val="20"/>
        </w:rPr>
        <w:t>60050-151</w:t>
      </w:r>
      <w:r w:rsidRPr="00DE37DC">
        <w:rPr>
          <w:sz w:val="20"/>
          <w:szCs w:val="20"/>
        </w:rPr>
        <w:t>:200</w:t>
      </w:r>
      <w:r w:rsidR="002976F4" w:rsidRPr="00DE37DC">
        <w:rPr>
          <w:sz w:val="20"/>
          <w:szCs w:val="20"/>
        </w:rPr>
        <w:t>1</w:t>
      </w:r>
      <w:r w:rsidRPr="00DE37DC">
        <w:rPr>
          <w:sz w:val="20"/>
          <w:szCs w:val="20"/>
        </w:rPr>
        <w:t xml:space="preserve"> (</w:t>
      </w:r>
      <w:r w:rsidR="002976F4" w:rsidRPr="00DE37DC">
        <w:rPr>
          <w:sz w:val="20"/>
          <w:szCs w:val="20"/>
        </w:rPr>
        <w:t>151-12-38</w:t>
      </w:r>
      <w:r w:rsidRPr="00DE37DC">
        <w:rPr>
          <w:sz w:val="20"/>
          <w:szCs w:val="20"/>
        </w:rPr>
        <w:t>).</w:t>
      </w:r>
    </w:p>
    <w:p w:rsidR="00D2134A" w:rsidRPr="00DE37DC" w:rsidRDefault="00D2134A" w:rsidP="00E21AF3">
      <w:pPr>
        <w:ind w:firstLine="567"/>
        <w:rPr>
          <w:sz w:val="24"/>
        </w:rPr>
      </w:pPr>
    </w:p>
    <w:p w:rsidR="00D2134A" w:rsidRPr="00DE37DC" w:rsidRDefault="00AF620C" w:rsidP="00D2134A">
      <w:pPr>
        <w:ind w:firstLine="567"/>
        <w:rPr>
          <w:sz w:val="24"/>
        </w:rPr>
      </w:pPr>
      <w:r w:rsidRPr="00DE37DC">
        <w:rPr>
          <w:sz w:val="24"/>
        </w:rPr>
        <w:t>3.</w:t>
      </w:r>
      <w:r w:rsidR="002976F4" w:rsidRPr="00DE37DC">
        <w:rPr>
          <w:sz w:val="24"/>
        </w:rPr>
        <w:t>1.</w:t>
      </w:r>
      <w:r w:rsidRPr="00DE37DC">
        <w:rPr>
          <w:sz w:val="24"/>
        </w:rPr>
        <w:t xml:space="preserve">5 </w:t>
      </w:r>
      <w:r w:rsidR="002976F4" w:rsidRPr="00DE37DC">
        <w:rPr>
          <w:b/>
          <w:sz w:val="24"/>
        </w:rPr>
        <w:t>Регулятор заряда</w:t>
      </w:r>
      <w:r w:rsidRPr="00DE37DC">
        <w:rPr>
          <w:sz w:val="24"/>
        </w:rPr>
        <w:t xml:space="preserve"> (</w:t>
      </w:r>
      <w:proofErr w:type="spellStart"/>
      <w:r w:rsidR="002976F4" w:rsidRPr="00DE37DC">
        <w:rPr>
          <w:sz w:val="24"/>
        </w:rPr>
        <w:t>charge</w:t>
      </w:r>
      <w:proofErr w:type="spellEnd"/>
      <w:r w:rsidR="002976F4" w:rsidRPr="00DE37DC">
        <w:rPr>
          <w:sz w:val="24"/>
        </w:rPr>
        <w:t xml:space="preserve"> </w:t>
      </w:r>
      <w:proofErr w:type="spellStart"/>
      <w:r w:rsidR="002976F4" w:rsidRPr="00DE37DC">
        <w:rPr>
          <w:sz w:val="24"/>
        </w:rPr>
        <w:t>controller</w:t>
      </w:r>
      <w:proofErr w:type="spellEnd"/>
      <w:r w:rsidRPr="00DE37DC">
        <w:rPr>
          <w:sz w:val="24"/>
        </w:rPr>
        <w:t xml:space="preserve">): </w:t>
      </w:r>
      <w:r w:rsidR="002976F4" w:rsidRPr="00DE37DC">
        <w:rPr>
          <w:sz w:val="24"/>
        </w:rPr>
        <w:t>Прибор, используемый между батареей и фотоэлектрической батареей для регулирования заряда, подаваемого на аккумуляторную батарею</w:t>
      </w:r>
      <w:r w:rsidR="00D2134A" w:rsidRPr="00DE37DC">
        <w:rPr>
          <w:sz w:val="24"/>
        </w:rPr>
        <w:t>.</w:t>
      </w:r>
    </w:p>
    <w:p w:rsidR="00AF620C" w:rsidRPr="00DE37DC" w:rsidRDefault="00AF620C" w:rsidP="00DE37DC">
      <w:pPr>
        <w:ind w:firstLine="567"/>
        <w:rPr>
          <w:rFonts w:eastAsia="TimesNewRomanPSMT"/>
          <w:sz w:val="24"/>
          <w:lang w:eastAsia="en-US"/>
        </w:rPr>
      </w:pPr>
      <w:r w:rsidRPr="00DE37DC">
        <w:rPr>
          <w:rFonts w:eastAsia="TimesNewRomanPSMT"/>
          <w:sz w:val="24"/>
          <w:lang w:eastAsia="en-US"/>
        </w:rPr>
        <w:lastRenderedPageBreak/>
        <w:t>3.</w:t>
      </w:r>
      <w:r w:rsidR="002976F4" w:rsidRPr="00DE37DC">
        <w:rPr>
          <w:rFonts w:eastAsia="TimesNewRomanPSMT"/>
          <w:sz w:val="24"/>
          <w:lang w:eastAsia="en-US"/>
        </w:rPr>
        <w:t>1.</w:t>
      </w:r>
      <w:r w:rsidRPr="00DE37DC">
        <w:rPr>
          <w:rFonts w:eastAsia="TimesNewRomanPSMT"/>
          <w:sz w:val="24"/>
          <w:lang w:eastAsia="en-US"/>
        </w:rPr>
        <w:t>6</w:t>
      </w:r>
      <w:r w:rsidR="00E21AF3" w:rsidRPr="00DE37DC">
        <w:rPr>
          <w:rFonts w:eastAsia="TimesNewRomanPSMT"/>
          <w:sz w:val="24"/>
          <w:lang w:eastAsia="en-US"/>
        </w:rPr>
        <w:t xml:space="preserve"> </w:t>
      </w:r>
      <w:r w:rsidR="002976F4" w:rsidRPr="00DE37DC">
        <w:rPr>
          <w:rFonts w:eastAsia="TimesNewRomanPSMT"/>
          <w:b/>
          <w:sz w:val="24"/>
          <w:lang w:eastAsia="en-US"/>
        </w:rPr>
        <w:t>Закрытая рабочая зона размещения электрооборудования</w:t>
      </w:r>
      <w:r w:rsidR="00E21AF3" w:rsidRPr="00DE37DC">
        <w:rPr>
          <w:rFonts w:eastAsia="TimesNewRomanPSMT"/>
          <w:sz w:val="24"/>
          <w:lang w:eastAsia="en-US"/>
        </w:rPr>
        <w:t xml:space="preserve"> (</w:t>
      </w:r>
      <w:proofErr w:type="spellStart"/>
      <w:r w:rsidR="002976F4" w:rsidRPr="00DE37DC">
        <w:rPr>
          <w:rFonts w:eastAsia="TimesNewRomanPSMT"/>
          <w:sz w:val="24"/>
          <w:lang w:eastAsia="en-US"/>
        </w:rPr>
        <w:t>closed</w:t>
      </w:r>
      <w:proofErr w:type="spellEnd"/>
      <w:r w:rsidR="002976F4" w:rsidRPr="00DE37DC">
        <w:rPr>
          <w:rFonts w:eastAsia="TimesNewRomanPSMT"/>
          <w:sz w:val="24"/>
          <w:lang w:eastAsia="en-US"/>
        </w:rPr>
        <w:t xml:space="preserve"> </w:t>
      </w:r>
      <w:proofErr w:type="spellStart"/>
      <w:r w:rsidR="002976F4" w:rsidRPr="00DE37DC">
        <w:rPr>
          <w:rFonts w:eastAsia="TimesNewRomanPSMT"/>
          <w:sz w:val="24"/>
          <w:lang w:eastAsia="en-US"/>
        </w:rPr>
        <w:t>electrical</w:t>
      </w:r>
      <w:proofErr w:type="spellEnd"/>
      <w:r w:rsidR="002976F4" w:rsidRPr="00DE37DC">
        <w:rPr>
          <w:rFonts w:eastAsia="TimesNewRomanPSMT"/>
          <w:sz w:val="24"/>
          <w:lang w:eastAsia="en-US"/>
        </w:rPr>
        <w:t xml:space="preserve"> </w:t>
      </w:r>
      <w:proofErr w:type="spellStart"/>
      <w:r w:rsidR="002976F4" w:rsidRPr="00DE37DC">
        <w:rPr>
          <w:rFonts w:eastAsia="TimesNewRomanPSMT"/>
          <w:sz w:val="24"/>
          <w:lang w:eastAsia="en-US"/>
        </w:rPr>
        <w:t>operating</w:t>
      </w:r>
      <w:proofErr w:type="spellEnd"/>
      <w:r w:rsidR="002976F4" w:rsidRPr="00DE37DC">
        <w:rPr>
          <w:rFonts w:eastAsia="TimesNewRomanPSMT"/>
          <w:sz w:val="24"/>
          <w:lang w:eastAsia="en-US"/>
        </w:rPr>
        <w:t xml:space="preserve"> </w:t>
      </w:r>
      <w:proofErr w:type="spellStart"/>
      <w:r w:rsidR="002976F4" w:rsidRPr="00DE37DC">
        <w:rPr>
          <w:rFonts w:eastAsia="TimesNewRomanPSMT"/>
          <w:sz w:val="24"/>
          <w:lang w:eastAsia="en-US"/>
        </w:rPr>
        <w:t>area</w:t>
      </w:r>
      <w:proofErr w:type="spellEnd"/>
      <w:r w:rsidR="00E21AF3" w:rsidRPr="00DE37DC">
        <w:rPr>
          <w:rFonts w:eastAsia="TimesNewRomanPSMT"/>
          <w:sz w:val="24"/>
          <w:lang w:eastAsia="en-US"/>
        </w:rPr>
        <w:t xml:space="preserve">): </w:t>
      </w:r>
      <w:r w:rsidR="002976F4" w:rsidRPr="00DE37DC">
        <w:rPr>
          <w:rFonts w:eastAsia="TimesNewRomanPSMT"/>
          <w:sz w:val="24"/>
          <w:lang w:eastAsia="en-US"/>
        </w:rPr>
        <w:t>Помещение или место для размещения электрического оборудования, доступ к которому разрешен только квалифицированным или проинструктированным лицам, через двери или шлагбаум, с помощью ключа или инструмента, и которое четко обозначено соответствующими предупреждающими знаками</w:t>
      </w:r>
      <w:r w:rsidRPr="00DE37DC">
        <w:rPr>
          <w:rFonts w:eastAsia="TimesNewRomanPSMT"/>
          <w:sz w:val="24"/>
          <w:lang w:eastAsia="en-US"/>
        </w:rPr>
        <w:t>.</w:t>
      </w:r>
    </w:p>
    <w:p w:rsidR="00AF620C" w:rsidRPr="00DE37DC" w:rsidRDefault="00AF620C" w:rsidP="00DE37DC">
      <w:pPr>
        <w:ind w:firstLine="567"/>
        <w:rPr>
          <w:rFonts w:eastAsia="TimesNewRomanPSMT"/>
          <w:sz w:val="24"/>
          <w:lang w:eastAsia="en-US"/>
        </w:rPr>
      </w:pPr>
      <w:r w:rsidRPr="00DE37DC">
        <w:rPr>
          <w:rFonts w:eastAsia="TimesNewRomanPSMT"/>
          <w:sz w:val="24"/>
          <w:lang w:eastAsia="en-US"/>
        </w:rPr>
        <w:t>3.</w:t>
      </w:r>
      <w:r w:rsidR="002976F4" w:rsidRPr="00DE37DC">
        <w:rPr>
          <w:rFonts w:eastAsia="TimesNewRomanPSMT"/>
          <w:sz w:val="24"/>
          <w:lang w:eastAsia="en-US"/>
        </w:rPr>
        <w:t>1.</w:t>
      </w:r>
      <w:r w:rsidR="000A1BBD" w:rsidRPr="00DE37DC">
        <w:rPr>
          <w:rFonts w:eastAsia="TimesNewRomanPSMT"/>
          <w:sz w:val="24"/>
          <w:lang w:eastAsia="en-US"/>
        </w:rPr>
        <w:t>7</w:t>
      </w:r>
      <w:r w:rsidR="00E21AF3" w:rsidRPr="00DE37DC">
        <w:rPr>
          <w:rFonts w:eastAsia="TimesNewRomanPSMT"/>
          <w:sz w:val="24"/>
          <w:lang w:eastAsia="en-US"/>
        </w:rPr>
        <w:t xml:space="preserve"> </w:t>
      </w:r>
      <w:r w:rsidR="002976F4" w:rsidRPr="00DE37DC">
        <w:rPr>
          <w:rFonts w:eastAsia="TimesNewRomanPSMT"/>
          <w:b/>
          <w:sz w:val="24"/>
          <w:lang w:eastAsia="en-US"/>
        </w:rPr>
        <w:t>Квалифицированный персонал</w:t>
      </w:r>
      <w:r w:rsidR="004E78BE" w:rsidRPr="00DE37DC">
        <w:rPr>
          <w:rFonts w:eastAsia="TimesNewRomanPSMT"/>
          <w:sz w:val="24"/>
          <w:lang w:eastAsia="en-US"/>
        </w:rPr>
        <w:t xml:space="preserve"> </w:t>
      </w:r>
      <w:r w:rsidR="00E21AF3" w:rsidRPr="00DE37DC">
        <w:rPr>
          <w:rFonts w:eastAsia="TimesNewRomanPSMT"/>
          <w:sz w:val="24"/>
          <w:lang w:eastAsia="en-US"/>
        </w:rPr>
        <w:t>(</w:t>
      </w:r>
      <w:proofErr w:type="spellStart"/>
      <w:r w:rsidR="002976F4" w:rsidRPr="00DE37DC">
        <w:rPr>
          <w:rFonts w:eastAsia="TimesNewRomanPSMT"/>
          <w:sz w:val="24"/>
          <w:lang w:eastAsia="en-US"/>
        </w:rPr>
        <w:t>competent</w:t>
      </w:r>
      <w:proofErr w:type="spellEnd"/>
      <w:r w:rsidR="002976F4" w:rsidRPr="00DE37DC">
        <w:rPr>
          <w:rFonts w:eastAsia="TimesNewRomanPSMT"/>
          <w:sz w:val="24"/>
          <w:lang w:eastAsia="en-US"/>
        </w:rPr>
        <w:t xml:space="preserve"> </w:t>
      </w:r>
      <w:proofErr w:type="spellStart"/>
      <w:r w:rsidR="002976F4" w:rsidRPr="00DE37DC">
        <w:rPr>
          <w:rFonts w:eastAsia="TimesNewRomanPSMT"/>
          <w:sz w:val="24"/>
          <w:lang w:eastAsia="en-US"/>
        </w:rPr>
        <w:t>person</w:t>
      </w:r>
      <w:proofErr w:type="spellEnd"/>
      <w:r w:rsidR="00E21AF3" w:rsidRPr="00DE37DC">
        <w:rPr>
          <w:rFonts w:eastAsia="TimesNewRomanPSMT"/>
          <w:sz w:val="24"/>
          <w:lang w:eastAsia="en-US"/>
        </w:rPr>
        <w:t xml:space="preserve">): </w:t>
      </w:r>
      <w:r w:rsidR="002976F4" w:rsidRPr="00DE37DC">
        <w:rPr>
          <w:rFonts w:eastAsia="TimesNewRomanPSMT"/>
          <w:sz w:val="24"/>
          <w:lang w:eastAsia="en-US"/>
        </w:rPr>
        <w:t>Лицо, прошедшее обучение, имеющее квалификации или опыт, знания и навыки, позволяющие данному лицу правильно выполнять требуемую задачу</w:t>
      </w:r>
      <w:r w:rsidR="00E21AF3" w:rsidRPr="00DE37DC">
        <w:rPr>
          <w:rFonts w:eastAsia="TimesNewRomanPSMT"/>
          <w:sz w:val="24"/>
          <w:lang w:eastAsia="en-US"/>
        </w:rPr>
        <w:t>.</w:t>
      </w:r>
    </w:p>
    <w:p w:rsidR="00130E22" w:rsidRPr="00DE37DC" w:rsidRDefault="00130E22" w:rsidP="00DE37DC">
      <w:pPr>
        <w:ind w:firstLine="567"/>
        <w:rPr>
          <w:rFonts w:eastAsia="TimesNewRomanPSMT"/>
          <w:sz w:val="24"/>
          <w:lang w:eastAsia="en-US"/>
        </w:rPr>
      </w:pPr>
      <w:r w:rsidRPr="00DE37DC">
        <w:rPr>
          <w:rFonts w:eastAsia="TimesNewRomanPSMT"/>
          <w:sz w:val="24"/>
          <w:lang w:eastAsia="en-US"/>
        </w:rPr>
        <w:t>3.</w:t>
      </w:r>
      <w:r w:rsidR="002976F4" w:rsidRPr="00DE37DC">
        <w:rPr>
          <w:rFonts w:eastAsia="TimesNewRomanPSMT"/>
          <w:sz w:val="24"/>
          <w:lang w:eastAsia="en-US"/>
        </w:rPr>
        <w:t>1.</w:t>
      </w:r>
      <w:r w:rsidRPr="00DE37DC">
        <w:rPr>
          <w:rFonts w:eastAsia="TimesNewRomanPSMT"/>
          <w:sz w:val="24"/>
          <w:lang w:eastAsia="en-US"/>
        </w:rPr>
        <w:t xml:space="preserve">8 </w:t>
      </w:r>
      <w:r w:rsidR="002976F4" w:rsidRPr="00DE37DC">
        <w:rPr>
          <w:rFonts w:eastAsia="TimesNewRomanPSMT"/>
          <w:b/>
          <w:sz w:val="24"/>
          <w:lang w:eastAsia="en-US"/>
        </w:rPr>
        <w:t>Силовой преобразователь постоянного тока; DCU</w:t>
      </w:r>
      <w:r w:rsidRPr="00DE37DC">
        <w:rPr>
          <w:rFonts w:eastAsia="TimesNewRomanPSMT"/>
          <w:sz w:val="24"/>
          <w:lang w:eastAsia="en-US"/>
        </w:rPr>
        <w:t xml:space="preserve"> (</w:t>
      </w:r>
      <w:r w:rsidR="002976F4" w:rsidRPr="00DE37DC">
        <w:rPr>
          <w:rFonts w:eastAsia="TimesNewRomanPSMT"/>
          <w:sz w:val="24"/>
          <w:lang w:eastAsia="en-US"/>
        </w:rPr>
        <w:t xml:space="preserve">DC </w:t>
      </w:r>
      <w:proofErr w:type="spellStart"/>
      <w:r w:rsidR="002976F4" w:rsidRPr="00DE37DC">
        <w:rPr>
          <w:rFonts w:eastAsia="TimesNewRomanPSMT"/>
          <w:sz w:val="24"/>
          <w:lang w:eastAsia="en-US"/>
        </w:rPr>
        <w:t>conditioning</w:t>
      </w:r>
      <w:proofErr w:type="spellEnd"/>
      <w:r w:rsidR="002976F4" w:rsidRPr="00DE37DC">
        <w:rPr>
          <w:rFonts w:eastAsia="TimesNewRomanPSMT"/>
          <w:sz w:val="24"/>
          <w:lang w:eastAsia="en-US"/>
        </w:rPr>
        <w:t xml:space="preserve"> </w:t>
      </w:r>
      <w:proofErr w:type="spellStart"/>
      <w:r w:rsidR="002976F4" w:rsidRPr="00DE37DC">
        <w:rPr>
          <w:rFonts w:eastAsia="TimesNewRomanPSMT"/>
          <w:sz w:val="24"/>
          <w:lang w:eastAsia="en-US"/>
        </w:rPr>
        <w:t>units</w:t>
      </w:r>
      <w:proofErr w:type="spellEnd"/>
      <w:r w:rsidRPr="00DE37DC">
        <w:rPr>
          <w:rFonts w:eastAsia="TimesNewRomanPSMT"/>
          <w:sz w:val="24"/>
          <w:lang w:eastAsia="en-US"/>
        </w:rPr>
        <w:t xml:space="preserve">): </w:t>
      </w:r>
      <w:r w:rsidR="002976F4" w:rsidRPr="00DE37DC">
        <w:rPr>
          <w:rFonts w:eastAsia="TimesNewRomanPSMT"/>
          <w:sz w:val="24"/>
          <w:lang w:eastAsia="en-US"/>
        </w:rPr>
        <w:t>Блок, подключенный к отдельным фотоэлектрическим модулям или группам фотоэлектрических модулей для обеспечения постоянного тока на выходе фотоэлектрических модулей</w:t>
      </w:r>
      <w:r w:rsidRPr="00DE37DC">
        <w:rPr>
          <w:rFonts w:eastAsia="TimesNewRomanPSMT"/>
          <w:sz w:val="24"/>
          <w:lang w:eastAsia="en-US"/>
        </w:rPr>
        <w:t>.</w:t>
      </w:r>
    </w:p>
    <w:p w:rsidR="00130E22" w:rsidRPr="00DE37DC" w:rsidRDefault="00130E22" w:rsidP="00DE37DC">
      <w:pPr>
        <w:ind w:firstLine="567"/>
        <w:rPr>
          <w:rFonts w:eastAsia="TimesNewRomanPSMT"/>
          <w:sz w:val="24"/>
          <w:lang w:eastAsia="en-US"/>
        </w:rPr>
      </w:pPr>
      <w:r w:rsidRPr="00DE37DC">
        <w:rPr>
          <w:rFonts w:eastAsia="TimesNewRomanPSMT"/>
          <w:sz w:val="24"/>
          <w:lang w:eastAsia="en-US"/>
        </w:rPr>
        <w:t>3.</w:t>
      </w:r>
      <w:r w:rsidR="002976F4" w:rsidRPr="00DE37DC">
        <w:rPr>
          <w:rFonts w:eastAsia="TimesNewRomanPSMT"/>
          <w:sz w:val="24"/>
          <w:lang w:eastAsia="en-US"/>
        </w:rPr>
        <w:t>1.</w:t>
      </w:r>
      <w:r w:rsidRPr="00DE37DC">
        <w:rPr>
          <w:rFonts w:eastAsia="TimesNewRomanPSMT"/>
          <w:sz w:val="24"/>
          <w:lang w:eastAsia="en-US"/>
        </w:rPr>
        <w:t xml:space="preserve">9 </w:t>
      </w:r>
      <w:r w:rsidR="002976F4" w:rsidRPr="00DE37DC">
        <w:rPr>
          <w:rFonts w:eastAsia="TimesNewRomanPSMT"/>
          <w:b/>
          <w:sz w:val="24"/>
          <w:lang w:eastAsia="en-US"/>
        </w:rPr>
        <w:t>Определяющая классификация пределов напряжения; DVC</w:t>
      </w:r>
      <w:r w:rsidRPr="00DE37DC">
        <w:rPr>
          <w:rFonts w:eastAsia="TimesNewRomanPSMT"/>
          <w:sz w:val="24"/>
          <w:lang w:eastAsia="en-US"/>
        </w:rPr>
        <w:t xml:space="preserve"> (</w:t>
      </w:r>
      <w:proofErr w:type="spellStart"/>
      <w:r w:rsidR="002976F4" w:rsidRPr="00DE37DC">
        <w:rPr>
          <w:rFonts w:eastAsia="TimesNewRomanPSMT"/>
          <w:sz w:val="24"/>
          <w:lang w:eastAsia="en-US"/>
        </w:rPr>
        <w:t>decisive</w:t>
      </w:r>
      <w:proofErr w:type="spellEnd"/>
      <w:r w:rsidR="002976F4" w:rsidRPr="00DE37DC">
        <w:rPr>
          <w:rFonts w:eastAsia="TimesNewRomanPSMT"/>
          <w:sz w:val="24"/>
          <w:lang w:eastAsia="en-US"/>
        </w:rPr>
        <w:t xml:space="preserve"> </w:t>
      </w:r>
      <w:proofErr w:type="spellStart"/>
      <w:r w:rsidR="002976F4" w:rsidRPr="00DE37DC">
        <w:rPr>
          <w:rFonts w:eastAsia="TimesNewRomanPSMT"/>
          <w:sz w:val="24"/>
          <w:lang w:eastAsia="en-US"/>
        </w:rPr>
        <w:t>voltage</w:t>
      </w:r>
      <w:proofErr w:type="spellEnd"/>
      <w:r w:rsidR="002976F4" w:rsidRPr="00DE37DC">
        <w:rPr>
          <w:rFonts w:eastAsia="TimesNewRomanPSMT"/>
          <w:sz w:val="24"/>
          <w:lang w:eastAsia="en-US"/>
        </w:rPr>
        <w:t xml:space="preserve"> </w:t>
      </w:r>
      <w:proofErr w:type="spellStart"/>
      <w:r w:rsidR="002976F4" w:rsidRPr="00DE37DC">
        <w:rPr>
          <w:rFonts w:eastAsia="TimesNewRomanPSMT"/>
          <w:sz w:val="24"/>
          <w:lang w:eastAsia="en-US"/>
        </w:rPr>
        <w:t>classification</w:t>
      </w:r>
      <w:proofErr w:type="spellEnd"/>
      <w:r w:rsidRPr="00DE37DC">
        <w:rPr>
          <w:rFonts w:eastAsia="TimesNewRomanPSMT"/>
          <w:sz w:val="24"/>
          <w:lang w:eastAsia="en-US"/>
        </w:rPr>
        <w:t xml:space="preserve">): </w:t>
      </w:r>
      <w:r w:rsidR="002976F4" w:rsidRPr="00DE37DC">
        <w:rPr>
          <w:rFonts w:eastAsia="TimesNewRomanPSMT"/>
          <w:sz w:val="24"/>
          <w:lang w:eastAsia="en-US"/>
        </w:rPr>
        <w:t>Самый высокий класс напряжения, которое постоянно возникает между любыми двумя произвольными токоведущими частями или между токоведущими частями и заземлением фотоэлектрической батареи в наихудших номинальных рабочих условиях при использовании по назначению</w:t>
      </w:r>
      <w:r w:rsidRPr="00DE37DC">
        <w:rPr>
          <w:rFonts w:eastAsia="TimesNewRomanPSMT"/>
          <w:sz w:val="24"/>
          <w:lang w:eastAsia="en-US"/>
        </w:rPr>
        <w:t>.</w:t>
      </w:r>
    </w:p>
    <w:p w:rsidR="00130E22" w:rsidRPr="00DE37DC" w:rsidRDefault="00130E22" w:rsidP="00DE37DC">
      <w:pPr>
        <w:ind w:firstLine="567"/>
        <w:rPr>
          <w:rFonts w:eastAsia="TimesNewRomanPSMT"/>
          <w:sz w:val="24"/>
          <w:lang w:eastAsia="en-US"/>
        </w:rPr>
      </w:pPr>
    </w:p>
    <w:p w:rsidR="002976F4" w:rsidRPr="00DE37DC" w:rsidRDefault="00130E22" w:rsidP="00DE37DC">
      <w:pPr>
        <w:ind w:firstLine="567"/>
        <w:rPr>
          <w:rFonts w:eastAsia="TimesNewRomanPSMT"/>
          <w:sz w:val="20"/>
          <w:szCs w:val="20"/>
          <w:lang w:eastAsia="en-US"/>
        </w:rPr>
      </w:pPr>
      <w:r w:rsidRPr="00DE37DC">
        <w:rPr>
          <w:rFonts w:eastAsia="TimesNewRomanPSMT"/>
          <w:sz w:val="20"/>
          <w:szCs w:val="20"/>
          <w:lang w:eastAsia="en-US"/>
        </w:rPr>
        <w:t>Примечани</w:t>
      </w:r>
      <w:r w:rsidR="002976F4" w:rsidRPr="00DE37DC">
        <w:rPr>
          <w:rFonts w:eastAsia="TimesNewRomanPSMT"/>
          <w:sz w:val="20"/>
          <w:szCs w:val="20"/>
          <w:lang w:eastAsia="en-US"/>
        </w:rPr>
        <w:t>я</w:t>
      </w:r>
    </w:p>
    <w:p w:rsidR="00130E22" w:rsidRPr="00DE37DC" w:rsidRDefault="002976F4" w:rsidP="00DE37DC">
      <w:pPr>
        <w:ind w:firstLine="567"/>
        <w:rPr>
          <w:rFonts w:eastAsia="TimesNewRomanPSMT"/>
          <w:sz w:val="20"/>
          <w:szCs w:val="20"/>
          <w:lang w:eastAsia="en-US"/>
        </w:rPr>
      </w:pPr>
      <w:r w:rsidRPr="00DE37DC">
        <w:rPr>
          <w:rFonts w:eastAsia="TimesNewRomanPSMT"/>
          <w:sz w:val="20"/>
          <w:szCs w:val="20"/>
          <w:lang w:eastAsia="en-US"/>
        </w:rPr>
        <w:t>1</w:t>
      </w:r>
      <w:r w:rsidR="00130E22" w:rsidRPr="00DE37DC">
        <w:rPr>
          <w:rFonts w:eastAsia="TimesNewRomanPSMT"/>
          <w:sz w:val="20"/>
          <w:szCs w:val="20"/>
          <w:lang w:eastAsia="en-US"/>
        </w:rPr>
        <w:t xml:space="preserve"> </w:t>
      </w:r>
      <w:r w:rsidRPr="00DE37DC">
        <w:rPr>
          <w:rFonts w:eastAsia="TimesNewRomanPSMT"/>
          <w:sz w:val="20"/>
          <w:szCs w:val="20"/>
          <w:lang w:eastAsia="en-US"/>
        </w:rPr>
        <w:t>См. Определяющие пределы класса напряжения в приложении E.1</w:t>
      </w:r>
      <w:r w:rsidR="00130E22" w:rsidRPr="00DE37DC">
        <w:rPr>
          <w:rFonts w:eastAsia="TimesNewRomanPSMT"/>
          <w:sz w:val="20"/>
          <w:szCs w:val="20"/>
          <w:lang w:eastAsia="en-US"/>
        </w:rPr>
        <w:t>.</w:t>
      </w:r>
    </w:p>
    <w:p w:rsidR="002976F4" w:rsidRPr="00DE37DC" w:rsidRDefault="002976F4" w:rsidP="00DE37DC">
      <w:pPr>
        <w:ind w:firstLine="567"/>
        <w:rPr>
          <w:rFonts w:eastAsia="TimesNewRomanPSMT"/>
          <w:sz w:val="20"/>
          <w:szCs w:val="20"/>
          <w:lang w:eastAsia="en-US"/>
        </w:rPr>
      </w:pPr>
      <w:r w:rsidRPr="00DE37DC">
        <w:rPr>
          <w:rFonts w:eastAsia="TimesNewRomanPSMT"/>
          <w:sz w:val="20"/>
          <w:szCs w:val="20"/>
          <w:lang w:eastAsia="en-US"/>
        </w:rPr>
        <w:t xml:space="preserve">2 См. </w:t>
      </w:r>
      <w:r w:rsidR="008D1442" w:rsidRPr="00DE37DC">
        <w:rPr>
          <w:rFonts w:eastAsia="TimesNewRomanPSMT"/>
          <w:sz w:val="20"/>
          <w:szCs w:val="20"/>
          <w:lang w:eastAsia="en-US"/>
        </w:rPr>
        <w:t>IEC</w:t>
      </w:r>
      <w:r w:rsidRPr="00DE37DC">
        <w:rPr>
          <w:rFonts w:eastAsia="TimesNewRomanPSMT"/>
          <w:sz w:val="20"/>
          <w:szCs w:val="20"/>
          <w:lang w:eastAsia="en-US"/>
        </w:rPr>
        <w:t xml:space="preserve"> 62109-1:2010, </w:t>
      </w:r>
      <w:r w:rsidR="008D1442" w:rsidRPr="00DE37DC">
        <w:rPr>
          <w:rFonts w:eastAsia="TimesNewRomanPSMT"/>
          <w:sz w:val="20"/>
          <w:szCs w:val="20"/>
          <w:lang w:eastAsia="en-US"/>
        </w:rPr>
        <w:t>(</w:t>
      </w:r>
      <w:r w:rsidRPr="00DE37DC">
        <w:rPr>
          <w:rFonts w:eastAsia="TimesNewRomanPSMT"/>
          <w:sz w:val="20"/>
          <w:szCs w:val="20"/>
          <w:lang w:eastAsia="en-US"/>
        </w:rPr>
        <w:t>3.12 измененный стандарт</w:t>
      </w:r>
      <w:r w:rsidR="00DE37DC" w:rsidRPr="00DE37DC">
        <w:rPr>
          <w:rFonts w:eastAsia="TimesNewRomanPSMT"/>
          <w:sz w:val="20"/>
          <w:szCs w:val="20"/>
          <w:lang w:eastAsia="en-US"/>
        </w:rPr>
        <w:t xml:space="preserve"> – к </w:t>
      </w:r>
      <w:r w:rsidRPr="00DE37DC">
        <w:rPr>
          <w:rFonts w:eastAsia="TimesNewRomanPSMT"/>
          <w:sz w:val="20"/>
          <w:szCs w:val="20"/>
          <w:lang w:eastAsia="en-US"/>
        </w:rPr>
        <w:t>термину было добавлено слово «классификация», добавлено примечание, а определение было изменено, чтобы его можно было применить к области применения фотоэлектрических батарей</w:t>
      </w:r>
      <w:r w:rsidR="008D1442" w:rsidRPr="00DE37DC">
        <w:rPr>
          <w:rFonts w:eastAsia="TimesNewRomanPSMT"/>
          <w:sz w:val="20"/>
          <w:szCs w:val="20"/>
          <w:lang w:eastAsia="en-US"/>
        </w:rPr>
        <w:t>)</w:t>
      </w:r>
    </w:p>
    <w:p w:rsidR="00130E22" w:rsidRPr="00DE37DC" w:rsidRDefault="00130E22" w:rsidP="00DE37DC">
      <w:pPr>
        <w:ind w:firstLine="567"/>
        <w:rPr>
          <w:rFonts w:eastAsia="TimesNewRomanPSMT"/>
          <w:sz w:val="24"/>
          <w:lang w:eastAsia="en-US"/>
        </w:rPr>
      </w:pPr>
    </w:p>
    <w:p w:rsidR="00130E22" w:rsidRPr="00DE37DC" w:rsidRDefault="00130E22" w:rsidP="00DE37DC">
      <w:pPr>
        <w:ind w:firstLine="567"/>
        <w:rPr>
          <w:rFonts w:eastAsia="TimesNewRomanPSMT"/>
          <w:sz w:val="24"/>
          <w:lang w:eastAsia="en-US"/>
        </w:rPr>
      </w:pPr>
      <w:r w:rsidRPr="00DE37DC">
        <w:rPr>
          <w:rFonts w:eastAsia="TimesNewRomanPSMT"/>
          <w:sz w:val="24"/>
          <w:lang w:eastAsia="en-US"/>
        </w:rPr>
        <w:t>3.</w:t>
      </w:r>
      <w:r w:rsidR="002976F4" w:rsidRPr="00DE37DC">
        <w:rPr>
          <w:rFonts w:eastAsia="TimesNewRomanPSMT"/>
          <w:sz w:val="24"/>
          <w:lang w:eastAsia="en-US"/>
        </w:rPr>
        <w:t>1.</w:t>
      </w:r>
      <w:r w:rsidRPr="00DE37DC">
        <w:rPr>
          <w:rFonts w:eastAsia="TimesNewRomanPSMT"/>
          <w:sz w:val="24"/>
          <w:lang w:eastAsia="en-US"/>
        </w:rPr>
        <w:t xml:space="preserve">10 </w:t>
      </w:r>
      <w:r w:rsidR="002976F4" w:rsidRPr="00DE37DC">
        <w:rPr>
          <w:rFonts w:eastAsia="TimesNewRomanPSMT"/>
          <w:b/>
          <w:sz w:val="24"/>
          <w:lang w:eastAsia="en-US"/>
        </w:rPr>
        <w:t>Разъединитель</w:t>
      </w:r>
      <w:r w:rsidRPr="00DE37DC">
        <w:rPr>
          <w:rFonts w:eastAsia="TimesNewRomanPSMT"/>
          <w:sz w:val="24"/>
          <w:lang w:eastAsia="en-US"/>
        </w:rPr>
        <w:t xml:space="preserve"> (</w:t>
      </w:r>
      <w:proofErr w:type="spellStart"/>
      <w:r w:rsidR="008D1442" w:rsidRPr="00DE37DC">
        <w:rPr>
          <w:rFonts w:eastAsia="TimesNewRomanPSMT"/>
          <w:sz w:val="24"/>
          <w:lang w:eastAsia="en-US"/>
        </w:rPr>
        <w:t>disconnector</w:t>
      </w:r>
      <w:proofErr w:type="spellEnd"/>
      <w:r w:rsidRPr="00DE37DC">
        <w:rPr>
          <w:rFonts w:eastAsia="TimesNewRomanPSMT"/>
          <w:sz w:val="24"/>
          <w:lang w:eastAsia="en-US"/>
        </w:rPr>
        <w:t xml:space="preserve">): </w:t>
      </w:r>
      <w:r w:rsidR="008D1442" w:rsidRPr="00DE37DC">
        <w:rPr>
          <w:rFonts w:eastAsia="TimesNewRomanPSMT"/>
          <w:sz w:val="24"/>
          <w:lang w:eastAsia="en-US"/>
        </w:rPr>
        <w:t>Механическое переключающее устройство, обеспечивающее в разомкнутом положении изоляционное расстояние в соответствии с установленными требованиями</w:t>
      </w:r>
      <w:r w:rsidRPr="00DE37DC">
        <w:rPr>
          <w:rFonts w:eastAsia="TimesNewRomanPSMT"/>
          <w:sz w:val="24"/>
          <w:lang w:eastAsia="en-US"/>
        </w:rPr>
        <w:t>.</w:t>
      </w:r>
    </w:p>
    <w:p w:rsidR="00130E22" w:rsidRPr="00DE37DC" w:rsidRDefault="00130E22" w:rsidP="00DE37DC">
      <w:pPr>
        <w:ind w:firstLine="567"/>
        <w:rPr>
          <w:rFonts w:eastAsia="TimesNewRomanPSMT"/>
          <w:sz w:val="24"/>
          <w:lang w:eastAsia="en-US"/>
        </w:rPr>
      </w:pPr>
    </w:p>
    <w:p w:rsidR="008D1442" w:rsidRPr="00DE37DC" w:rsidRDefault="008D1442" w:rsidP="00DE37DC">
      <w:pPr>
        <w:ind w:firstLine="567"/>
        <w:rPr>
          <w:rFonts w:eastAsia="TimesNewRomanPSMT"/>
          <w:sz w:val="20"/>
          <w:szCs w:val="20"/>
          <w:lang w:eastAsia="en-US"/>
        </w:rPr>
      </w:pPr>
      <w:r w:rsidRPr="00DE37DC">
        <w:rPr>
          <w:rFonts w:eastAsia="TimesNewRomanPSMT"/>
          <w:sz w:val="20"/>
          <w:szCs w:val="20"/>
          <w:lang w:eastAsia="en-US"/>
        </w:rPr>
        <w:t>Примечания</w:t>
      </w:r>
    </w:p>
    <w:p w:rsidR="008D1442" w:rsidRPr="00DE37DC" w:rsidRDefault="008D1442" w:rsidP="00DE37DC">
      <w:pPr>
        <w:ind w:firstLine="567"/>
        <w:rPr>
          <w:rFonts w:eastAsia="TimesNewRomanPSMT"/>
          <w:sz w:val="20"/>
          <w:szCs w:val="20"/>
          <w:lang w:eastAsia="en-US"/>
        </w:rPr>
      </w:pPr>
      <w:r w:rsidRPr="00DE37DC">
        <w:rPr>
          <w:rFonts w:eastAsia="TimesNewRomanPSMT"/>
          <w:sz w:val="20"/>
          <w:szCs w:val="20"/>
          <w:lang w:eastAsia="en-US"/>
        </w:rPr>
        <w:t>1 Разъединитель способен размыкать и замыкать цепь, когда прерывается или подается незначительный ток, или когда не происходит значительного изменения напряжения на выводах каждого из полюсов разъединителя. Он также способен пропускать токи при нормальных условиях работы цепи и токи в течение определенного времени в ненормальных условиях, например, при коротком замыкании.</w:t>
      </w:r>
    </w:p>
    <w:p w:rsidR="008D1442" w:rsidRPr="00DE37DC" w:rsidRDefault="008D1442" w:rsidP="00DE37DC">
      <w:pPr>
        <w:ind w:firstLine="567"/>
        <w:rPr>
          <w:rFonts w:eastAsia="TimesNewRomanPSMT"/>
          <w:sz w:val="20"/>
          <w:szCs w:val="20"/>
          <w:lang w:eastAsia="en-US"/>
        </w:rPr>
      </w:pPr>
      <w:r w:rsidRPr="00DE37DC">
        <w:rPr>
          <w:rFonts w:eastAsia="TimesNewRomanPSMT"/>
          <w:sz w:val="20"/>
          <w:szCs w:val="20"/>
          <w:lang w:eastAsia="en-US"/>
        </w:rPr>
        <w:t>2 IEC 60050-441:2000 (441-14-05).</w:t>
      </w:r>
    </w:p>
    <w:p w:rsidR="008D1442" w:rsidRPr="00DE37DC" w:rsidRDefault="008D1442" w:rsidP="00DE37DC">
      <w:pPr>
        <w:ind w:firstLine="567"/>
        <w:rPr>
          <w:rFonts w:eastAsia="TimesNewRomanPSMT"/>
          <w:sz w:val="24"/>
          <w:lang w:eastAsia="en-US"/>
        </w:rPr>
      </w:pPr>
    </w:p>
    <w:p w:rsidR="008D1442" w:rsidRPr="00DE37DC" w:rsidRDefault="008D1442" w:rsidP="00DE37DC">
      <w:pPr>
        <w:ind w:firstLine="567"/>
        <w:rPr>
          <w:rFonts w:eastAsia="TimesNewRomanPSMT"/>
          <w:sz w:val="24"/>
          <w:lang w:eastAsia="en-US"/>
        </w:rPr>
      </w:pPr>
      <w:r w:rsidRPr="00DE37DC">
        <w:rPr>
          <w:rFonts w:eastAsia="TimesNewRomanPSMT"/>
          <w:sz w:val="24"/>
          <w:lang w:eastAsia="en-US"/>
        </w:rPr>
        <w:t xml:space="preserve">3.1.11 </w:t>
      </w:r>
      <w:r w:rsidRPr="00DE37DC">
        <w:rPr>
          <w:rFonts w:eastAsia="TimesNewRomanPSMT"/>
          <w:b/>
          <w:sz w:val="24"/>
          <w:lang w:eastAsia="en-US"/>
        </w:rPr>
        <w:t>Двойная изоляция</w:t>
      </w:r>
      <w:r w:rsidRPr="00DE37DC">
        <w:rPr>
          <w:rFonts w:eastAsia="TimesNewRomanPSMT"/>
          <w:sz w:val="24"/>
          <w:lang w:eastAsia="en-US"/>
        </w:rPr>
        <w:t xml:space="preserve"> (</w:t>
      </w:r>
      <w:proofErr w:type="spellStart"/>
      <w:r w:rsidRPr="00DE37DC">
        <w:rPr>
          <w:rFonts w:eastAsia="TimesNewRomanPSMT"/>
          <w:sz w:val="24"/>
          <w:lang w:eastAsia="en-US"/>
        </w:rPr>
        <w:t>double</w:t>
      </w:r>
      <w:proofErr w:type="spellEnd"/>
      <w:r w:rsidRPr="00DE37DC">
        <w:rPr>
          <w:rFonts w:eastAsia="TimesNewRomanPSMT"/>
          <w:sz w:val="24"/>
          <w:lang w:eastAsia="en-US"/>
        </w:rPr>
        <w:t xml:space="preserve"> </w:t>
      </w:r>
      <w:proofErr w:type="spellStart"/>
      <w:r w:rsidRPr="00DE37DC">
        <w:rPr>
          <w:rFonts w:eastAsia="TimesNewRomanPSMT"/>
          <w:sz w:val="24"/>
          <w:lang w:eastAsia="en-US"/>
        </w:rPr>
        <w:t>insulation</w:t>
      </w:r>
      <w:proofErr w:type="spellEnd"/>
      <w:r w:rsidRPr="00DE37DC">
        <w:rPr>
          <w:rFonts w:eastAsia="TimesNewRomanPSMT"/>
          <w:sz w:val="24"/>
          <w:lang w:eastAsia="en-US"/>
        </w:rPr>
        <w:t>): Изоляция, состоящая из основной и дополнительной.</w:t>
      </w:r>
    </w:p>
    <w:p w:rsidR="008D1442" w:rsidRPr="00DE37DC" w:rsidRDefault="008D1442" w:rsidP="00DE37DC">
      <w:pPr>
        <w:ind w:firstLine="567"/>
        <w:rPr>
          <w:rFonts w:eastAsia="TimesNewRomanPSMT"/>
          <w:sz w:val="24"/>
          <w:lang w:eastAsia="en-US"/>
        </w:rPr>
      </w:pPr>
    </w:p>
    <w:p w:rsidR="008D1442" w:rsidRPr="00DE37DC" w:rsidRDefault="008D1442" w:rsidP="008D1442">
      <w:pPr>
        <w:ind w:firstLine="567"/>
        <w:rPr>
          <w:rFonts w:eastAsia="TimesNewRomanPSMT"/>
          <w:sz w:val="20"/>
          <w:szCs w:val="20"/>
          <w:lang w:eastAsia="en-US"/>
        </w:rPr>
      </w:pPr>
      <w:r w:rsidRPr="00DE37DC">
        <w:rPr>
          <w:rFonts w:eastAsia="TimesNewRomanPSMT"/>
          <w:sz w:val="20"/>
          <w:szCs w:val="20"/>
          <w:lang w:eastAsia="en-US"/>
        </w:rPr>
        <w:t>Примечание – См. IEC 60050-195:1998 (195-06-08).</w:t>
      </w:r>
    </w:p>
    <w:p w:rsidR="008D1442" w:rsidRPr="00DE37DC" w:rsidRDefault="008D1442" w:rsidP="00DE37DC">
      <w:pPr>
        <w:ind w:firstLine="567"/>
        <w:rPr>
          <w:rFonts w:eastAsia="TimesNewRomanPSMT"/>
          <w:sz w:val="24"/>
          <w:lang w:eastAsia="en-US"/>
        </w:rPr>
      </w:pPr>
    </w:p>
    <w:p w:rsidR="008D1442" w:rsidRPr="00DE37DC" w:rsidRDefault="008D1442" w:rsidP="00DE37DC">
      <w:pPr>
        <w:ind w:firstLine="567"/>
        <w:rPr>
          <w:rFonts w:eastAsia="TimesNewRomanPSMT"/>
          <w:sz w:val="24"/>
          <w:lang w:eastAsia="en-US"/>
        </w:rPr>
      </w:pPr>
      <w:r w:rsidRPr="00DE37DC">
        <w:rPr>
          <w:rFonts w:eastAsia="TimesNewRomanPSMT"/>
          <w:sz w:val="24"/>
          <w:lang w:eastAsia="en-US"/>
        </w:rPr>
        <w:t xml:space="preserve">3.1.12 </w:t>
      </w:r>
      <w:r w:rsidRPr="00DE37DC">
        <w:rPr>
          <w:rFonts w:eastAsia="TimesNewRomanPSMT"/>
          <w:b/>
          <w:sz w:val="24"/>
          <w:lang w:eastAsia="en-US"/>
        </w:rPr>
        <w:t>Наружная токопроводящая часть</w:t>
      </w:r>
      <w:r w:rsidRPr="00DE37DC">
        <w:rPr>
          <w:rFonts w:eastAsia="TimesNewRomanPSMT"/>
          <w:sz w:val="24"/>
          <w:lang w:eastAsia="en-US"/>
        </w:rPr>
        <w:t xml:space="preserve"> (</w:t>
      </w:r>
      <w:proofErr w:type="spellStart"/>
      <w:r w:rsidRPr="00DE37DC">
        <w:rPr>
          <w:rFonts w:eastAsia="TimesNewRomanPSMT"/>
          <w:sz w:val="24"/>
          <w:lang w:eastAsia="en-US"/>
        </w:rPr>
        <w:t>extraneous</w:t>
      </w:r>
      <w:proofErr w:type="spellEnd"/>
      <w:r w:rsidRPr="00DE37DC">
        <w:rPr>
          <w:rFonts w:eastAsia="TimesNewRomanPSMT"/>
          <w:sz w:val="24"/>
          <w:lang w:eastAsia="en-US"/>
        </w:rPr>
        <w:t xml:space="preserve"> </w:t>
      </w:r>
      <w:proofErr w:type="spellStart"/>
      <w:r w:rsidRPr="00DE37DC">
        <w:rPr>
          <w:rFonts w:eastAsia="TimesNewRomanPSMT"/>
          <w:sz w:val="24"/>
          <w:lang w:eastAsia="en-US"/>
        </w:rPr>
        <w:t>conductive</w:t>
      </w:r>
      <w:proofErr w:type="spellEnd"/>
      <w:r w:rsidRPr="00DE37DC">
        <w:rPr>
          <w:rFonts w:eastAsia="TimesNewRomanPSMT"/>
          <w:sz w:val="24"/>
          <w:lang w:eastAsia="en-US"/>
        </w:rPr>
        <w:t xml:space="preserve"> </w:t>
      </w:r>
      <w:proofErr w:type="spellStart"/>
      <w:r w:rsidRPr="00DE37DC">
        <w:rPr>
          <w:rFonts w:eastAsia="TimesNewRomanPSMT"/>
          <w:sz w:val="24"/>
          <w:lang w:eastAsia="en-US"/>
        </w:rPr>
        <w:t>part</w:t>
      </w:r>
      <w:proofErr w:type="spellEnd"/>
      <w:r w:rsidRPr="00DE37DC">
        <w:rPr>
          <w:rFonts w:eastAsia="TimesNewRomanPSMT"/>
          <w:sz w:val="24"/>
          <w:lang w:eastAsia="en-US"/>
        </w:rPr>
        <w:t>): Проводящая часть, не являющаяся частью электроустановки и способная создавать электрический потенциал, как правило, электрический потенциал местного заземления.</w:t>
      </w:r>
    </w:p>
    <w:p w:rsidR="008D1442" w:rsidRPr="00DE37DC" w:rsidRDefault="008D1442" w:rsidP="00DE37DC">
      <w:pPr>
        <w:ind w:firstLine="567"/>
        <w:rPr>
          <w:rFonts w:eastAsia="TimesNewRomanPSMT"/>
          <w:sz w:val="24"/>
          <w:lang w:eastAsia="en-US"/>
        </w:rPr>
      </w:pPr>
    </w:p>
    <w:p w:rsidR="008D1442" w:rsidRPr="00DE37DC" w:rsidRDefault="008D1442" w:rsidP="008D1442">
      <w:pPr>
        <w:ind w:firstLine="567"/>
        <w:rPr>
          <w:rFonts w:eastAsia="TimesNewRomanPSMT"/>
          <w:sz w:val="20"/>
          <w:szCs w:val="20"/>
          <w:lang w:eastAsia="en-US"/>
        </w:rPr>
      </w:pPr>
      <w:r w:rsidRPr="00DE37DC">
        <w:rPr>
          <w:rFonts w:eastAsia="TimesNewRomanPSMT"/>
          <w:sz w:val="20"/>
          <w:szCs w:val="20"/>
          <w:lang w:eastAsia="en-US"/>
        </w:rPr>
        <w:t>Примечание – См. IEC 60050-851:2008 (851-14-57), измененный стандарт – записи были удалены.</w:t>
      </w:r>
    </w:p>
    <w:p w:rsidR="008D1442" w:rsidRPr="00DE37DC" w:rsidRDefault="008D1442" w:rsidP="00DE37DC">
      <w:pPr>
        <w:ind w:firstLine="567"/>
        <w:rPr>
          <w:rFonts w:eastAsia="TimesNewRomanPSMT"/>
          <w:sz w:val="24"/>
          <w:lang w:eastAsia="en-US"/>
        </w:rPr>
      </w:pPr>
    </w:p>
    <w:p w:rsidR="008D1442" w:rsidRPr="00DE37DC" w:rsidRDefault="008D1442" w:rsidP="00DE37DC">
      <w:pPr>
        <w:ind w:firstLine="567"/>
        <w:rPr>
          <w:rFonts w:eastAsia="TimesNewRomanPSMT"/>
          <w:sz w:val="24"/>
          <w:lang w:eastAsia="en-US"/>
        </w:rPr>
      </w:pPr>
      <w:r w:rsidRPr="00DE37DC">
        <w:rPr>
          <w:rFonts w:eastAsia="TimesNewRomanPSMT"/>
          <w:sz w:val="24"/>
          <w:lang w:eastAsia="en-US"/>
        </w:rPr>
        <w:t xml:space="preserve">3.1.13 </w:t>
      </w:r>
      <w:r w:rsidRPr="00DE37DC">
        <w:rPr>
          <w:rFonts w:eastAsia="TimesNewRomanPSMT"/>
          <w:b/>
          <w:sz w:val="24"/>
          <w:lang w:eastAsia="en-US"/>
        </w:rPr>
        <w:t>Фотоэлектрическая батарея с функциональным заземлением</w:t>
      </w:r>
      <w:r w:rsidRPr="00DE37DC">
        <w:rPr>
          <w:rFonts w:eastAsia="TimesNewRomanPSMT"/>
          <w:sz w:val="24"/>
          <w:lang w:eastAsia="en-US"/>
        </w:rPr>
        <w:t xml:space="preserve"> (</w:t>
      </w:r>
      <w:proofErr w:type="spellStart"/>
      <w:r w:rsidRPr="00DE37DC">
        <w:rPr>
          <w:rFonts w:eastAsia="TimesNewRomanPSMT"/>
          <w:sz w:val="24"/>
          <w:lang w:eastAsia="en-US"/>
        </w:rPr>
        <w:t>functionally</w:t>
      </w:r>
      <w:proofErr w:type="spellEnd"/>
      <w:r w:rsidRPr="00DE37DC">
        <w:rPr>
          <w:rFonts w:eastAsia="TimesNewRomanPSMT"/>
          <w:sz w:val="24"/>
          <w:lang w:eastAsia="en-US"/>
        </w:rPr>
        <w:t xml:space="preserve"> </w:t>
      </w:r>
      <w:proofErr w:type="spellStart"/>
      <w:r w:rsidRPr="00DE37DC">
        <w:rPr>
          <w:rFonts w:eastAsia="TimesNewRomanPSMT"/>
          <w:sz w:val="24"/>
          <w:lang w:eastAsia="en-US"/>
        </w:rPr>
        <w:t>earthed</w:t>
      </w:r>
      <w:proofErr w:type="spellEnd"/>
      <w:r w:rsidRPr="00DE37DC">
        <w:rPr>
          <w:rFonts w:eastAsia="TimesNewRomanPSMT"/>
          <w:sz w:val="24"/>
          <w:lang w:eastAsia="en-US"/>
        </w:rPr>
        <w:t xml:space="preserve"> PV </w:t>
      </w:r>
      <w:proofErr w:type="spellStart"/>
      <w:r w:rsidRPr="00DE37DC">
        <w:rPr>
          <w:rFonts w:eastAsia="TimesNewRomanPSMT"/>
          <w:sz w:val="24"/>
          <w:lang w:eastAsia="en-US"/>
        </w:rPr>
        <w:t>array</w:t>
      </w:r>
      <w:proofErr w:type="spellEnd"/>
      <w:r w:rsidRPr="00DE37DC">
        <w:rPr>
          <w:rFonts w:eastAsia="TimesNewRomanPSMT"/>
          <w:sz w:val="24"/>
          <w:lang w:eastAsia="en-US"/>
        </w:rPr>
        <w:t xml:space="preserve">): Фотоэлектрическая батарея, </w:t>
      </w:r>
      <w:proofErr w:type="gramStart"/>
      <w:r w:rsidRPr="00DE37DC">
        <w:rPr>
          <w:rFonts w:eastAsia="TimesNewRomanPSMT"/>
          <w:sz w:val="24"/>
          <w:lang w:eastAsia="en-US"/>
        </w:rPr>
        <w:t>один  из</w:t>
      </w:r>
      <w:proofErr w:type="gramEnd"/>
      <w:r w:rsidRPr="00DE37DC">
        <w:rPr>
          <w:rFonts w:eastAsia="TimesNewRomanPSMT"/>
          <w:sz w:val="24"/>
          <w:lang w:eastAsia="en-US"/>
        </w:rPr>
        <w:t xml:space="preserve"> проводников  выходного кабеля  которой  соединен  с землей в   целях, отличных от обеспечения безопасности.</w:t>
      </w:r>
    </w:p>
    <w:p w:rsidR="008D1442" w:rsidRPr="00DE37DC" w:rsidRDefault="008D1442" w:rsidP="00DE37DC">
      <w:pPr>
        <w:ind w:firstLine="567"/>
        <w:rPr>
          <w:rFonts w:eastAsia="TimesNewRomanPSMT"/>
          <w:sz w:val="24"/>
          <w:lang w:eastAsia="en-US"/>
        </w:rPr>
      </w:pPr>
    </w:p>
    <w:p w:rsidR="008D1442" w:rsidRPr="00DE37DC" w:rsidRDefault="008D1442" w:rsidP="00DE37DC">
      <w:pPr>
        <w:ind w:firstLine="567"/>
        <w:rPr>
          <w:rFonts w:eastAsia="TimesNewRomanPSMT"/>
          <w:sz w:val="20"/>
          <w:szCs w:val="20"/>
          <w:lang w:eastAsia="en-US"/>
        </w:rPr>
      </w:pPr>
      <w:r w:rsidRPr="00DE37DC">
        <w:rPr>
          <w:rFonts w:eastAsia="TimesNewRomanPSMT"/>
          <w:sz w:val="20"/>
          <w:szCs w:val="20"/>
          <w:lang w:eastAsia="en-US"/>
        </w:rPr>
        <w:t>Примечания</w:t>
      </w:r>
    </w:p>
    <w:p w:rsidR="008D1442" w:rsidRPr="00DE37DC" w:rsidRDefault="008D1442" w:rsidP="00DE37DC">
      <w:pPr>
        <w:ind w:firstLine="567"/>
        <w:rPr>
          <w:rFonts w:eastAsia="TimesNewRomanPSMT"/>
          <w:sz w:val="20"/>
          <w:szCs w:val="20"/>
          <w:lang w:eastAsia="en-US"/>
        </w:rPr>
      </w:pPr>
      <w:r w:rsidRPr="00DE37DC">
        <w:rPr>
          <w:rFonts w:eastAsia="TimesNewRomanPSMT"/>
          <w:sz w:val="20"/>
          <w:szCs w:val="20"/>
          <w:lang w:eastAsia="en-US"/>
        </w:rPr>
        <w:t>1 Такая система не считается заземленной фотоэлектрической батарей.</w:t>
      </w:r>
    </w:p>
    <w:p w:rsidR="008D1442" w:rsidRPr="00DE37DC" w:rsidRDefault="008D1442" w:rsidP="00DE37DC">
      <w:pPr>
        <w:ind w:firstLine="567"/>
        <w:rPr>
          <w:rFonts w:eastAsia="TimesNewRomanPSMT"/>
          <w:sz w:val="20"/>
          <w:szCs w:val="20"/>
          <w:lang w:eastAsia="en-US"/>
        </w:rPr>
      </w:pPr>
      <w:r w:rsidRPr="00DE37DC">
        <w:rPr>
          <w:rFonts w:eastAsia="TimesNewRomanPSMT"/>
          <w:sz w:val="20"/>
          <w:szCs w:val="20"/>
          <w:lang w:eastAsia="en-US"/>
        </w:rPr>
        <w:lastRenderedPageBreak/>
        <w:t>2 К такому заземлению фотоэлектрической батареи относится, например, заземление одного проводника выходного кабеля через сопротивление или временное заземление выходного кабеля фотоэлектрической батареи в целях обеспечения нормальной работы или требуемых значений рабочих характеристик фотоэлектрической батареи.</w:t>
      </w:r>
    </w:p>
    <w:p w:rsidR="008D1442" w:rsidRPr="00DE37DC" w:rsidRDefault="008D1442" w:rsidP="00DE37DC">
      <w:pPr>
        <w:ind w:firstLine="567"/>
        <w:rPr>
          <w:rFonts w:eastAsia="TimesNewRomanPSMT"/>
          <w:sz w:val="20"/>
          <w:szCs w:val="20"/>
          <w:lang w:eastAsia="en-US"/>
        </w:rPr>
      </w:pPr>
      <w:r w:rsidRPr="00DE37DC">
        <w:rPr>
          <w:rFonts w:eastAsia="TimesNewRomanPSMT"/>
          <w:sz w:val="20"/>
          <w:szCs w:val="20"/>
          <w:lang w:eastAsia="en-US"/>
        </w:rPr>
        <w:t>3 Если не выполнено функциональное заземление проводника выходного кабеля фотоэлектрической батареи, но фотоэлектрическая батарея подключена к устройству преобразования энергии, резистивный измерительный контур которого используется для определения сопротивления фотоэлектрической батареи относительно земли, такой измерительный контур не может рассматриваться как функциональное заземление проводника кабеля фотоэлектрической батареи</w:t>
      </w:r>
      <w:r w:rsidR="00DE37DC">
        <w:rPr>
          <w:rFonts w:eastAsia="TimesNewRomanPSMT"/>
          <w:sz w:val="20"/>
          <w:szCs w:val="20"/>
          <w:lang w:eastAsia="en-US"/>
        </w:rPr>
        <w:t>.</w:t>
      </w:r>
    </w:p>
    <w:p w:rsidR="008D1442" w:rsidRPr="00DE37DC" w:rsidRDefault="008D1442" w:rsidP="00DE37DC">
      <w:pPr>
        <w:ind w:firstLine="567"/>
        <w:rPr>
          <w:rFonts w:eastAsia="TimesNewRomanPSMT"/>
          <w:sz w:val="24"/>
          <w:lang w:eastAsia="en-US"/>
        </w:rPr>
      </w:pPr>
    </w:p>
    <w:p w:rsidR="008D1442" w:rsidRPr="00DE37DC" w:rsidRDefault="008D1442" w:rsidP="00DE37DC">
      <w:pPr>
        <w:ind w:firstLine="567"/>
        <w:rPr>
          <w:rFonts w:eastAsia="TimesNewRomanPSMT"/>
          <w:sz w:val="24"/>
          <w:lang w:eastAsia="en-US"/>
        </w:rPr>
      </w:pPr>
      <w:r w:rsidRPr="00DE37DC">
        <w:rPr>
          <w:rFonts w:eastAsia="TimesNewRomanPSMT"/>
          <w:sz w:val="24"/>
          <w:lang w:eastAsia="en-US"/>
        </w:rPr>
        <w:t xml:space="preserve">3.1.14 </w:t>
      </w:r>
      <w:r w:rsidRPr="00DE37DC">
        <w:rPr>
          <w:rFonts w:eastAsia="TimesNewRomanPSMT"/>
          <w:b/>
          <w:sz w:val="24"/>
          <w:lang w:eastAsia="en-US"/>
        </w:rPr>
        <w:t>Ручное управление при наличии привода независимого действия механического коммутационного аппарата</w:t>
      </w:r>
      <w:r w:rsidRPr="00DE37DC">
        <w:rPr>
          <w:rFonts w:eastAsia="TimesNewRomanPSMT"/>
          <w:sz w:val="24"/>
          <w:lang w:eastAsia="en-US"/>
        </w:rPr>
        <w:t xml:space="preserve"> (</w:t>
      </w:r>
      <w:proofErr w:type="spellStart"/>
      <w:r w:rsidRPr="00DE37DC">
        <w:rPr>
          <w:rFonts w:eastAsia="TimesNewRomanPSMT"/>
          <w:sz w:val="24"/>
          <w:lang w:eastAsia="en-US"/>
        </w:rPr>
        <w:t>independent</w:t>
      </w:r>
      <w:proofErr w:type="spellEnd"/>
      <w:r w:rsidRPr="00DE37DC">
        <w:rPr>
          <w:rFonts w:eastAsia="TimesNewRomanPSMT"/>
          <w:sz w:val="24"/>
          <w:lang w:eastAsia="en-US"/>
        </w:rPr>
        <w:t xml:space="preserve"> </w:t>
      </w:r>
      <w:proofErr w:type="spellStart"/>
      <w:r w:rsidRPr="00DE37DC">
        <w:rPr>
          <w:rFonts w:eastAsia="TimesNewRomanPSMT"/>
          <w:sz w:val="24"/>
          <w:lang w:eastAsia="en-US"/>
        </w:rPr>
        <w:t>manual</w:t>
      </w:r>
      <w:proofErr w:type="spellEnd"/>
      <w:r w:rsidRPr="00DE37DC">
        <w:rPr>
          <w:rFonts w:eastAsia="TimesNewRomanPSMT"/>
          <w:sz w:val="24"/>
          <w:lang w:eastAsia="en-US"/>
        </w:rPr>
        <w:t xml:space="preserve"> </w:t>
      </w:r>
      <w:proofErr w:type="spellStart"/>
      <w:r w:rsidRPr="00DE37DC">
        <w:rPr>
          <w:rFonts w:eastAsia="TimesNewRomanPSMT"/>
          <w:sz w:val="24"/>
          <w:lang w:eastAsia="en-US"/>
        </w:rPr>
        <w:t>operation</w:t>
      </w:r>
      <w:proofErr w:type="spellEnd"/>
      <w:r w:rsidRPr="00DE37DC">
        <w:rPr>
          <w:rFonts w:eastAsia="TimesNewRomanPSMT"/>
          <w:sz w:val="24"/>
          <w:lang w:eastAsia="en-US"/>
        </w:rPr>
        <w:t xml:space="preserve"> </w:t>
      </w:r>
      <w:proofErr w:type="spellStart"/>
      <w:r w:rsidRPr="00DE37DC">
        <w:rPr>
          <w:rFonts w:eastAsia="TimesNewRomanPSMT"/>
          <w:sz w:val="24"/>
          <w:lang w:eastAsia="en-US"/>
        </w:rPr>
        <w:t>of</w:t>
      </w:r>
      <w:proofErr w:type="spellEnd"/>
      <w:r w:rsidRPr="00DE37DC">
        <w:rPr>
          <w:rFonts w:eastAsia="TimesNewRomanPSMT"/>
          <w:sz w:val="24"/>
          <w:lang w:eastAsia="en-US"/>
        </w:rPr>
        <w:t xml:space="preserve"> a </w:t>
      </w:r>
      <w:proofErr w:type="spellStart"/>
      <w:r w:rsidRPr="00DE37DC">
        <w:rPr>
          <w:rFonts w:eastAsia="TimesNewRomanPSMT"/>
          <w:sz w:val="24"/>
          <w:lang w:eastAsia="en-US"/>
        </w:rPr>
        <w:t>mechanical</w:t>
      </w:r>
      <w:proofErr w:type="spellEnd"/>
      <w:r w:rsidRPr="00DE37DC">
        <w:rPr>
          <w:rFonts w:eastAsia="TimesNewRomanPSMT"/>
          <w:sz w:val="24"/>
          <w:lang w:eastAsia="en-US"/>
        </w:rPr>
        <w:t xml:space="preserve"> </w:t>
      </w:r>
      <w:proofErr w:type="spellStart"/>
      <w:r w:rsidRPr="00DE37DC">
        <w:rPr>
          <w:rFonts w:eastAsia="TimesNewRomanPSMT"/>
          <w:sz w:val="24"/>
          <w:lang w:eastAsia="en-US"/>
        </w:rPr>
        <w:t>switching</w:t>
      </w:r>
      <w:proofErr w:type="spellEnd"/>
      <w:r w:rsidRPr="00DE37DC">
        <w:rPr>
          <w:rFonts w:eastAsia="TimesNewRomanPSMT"/>
          <w:sz w:val="24"/>
          <w:lang w:eastAsia="en-US"/>
        </w:rPr>
        <w:t xml:space="preserve"> </w:t>
      </w:r>
      <w:proofErr w:type="spellStart"/>
      <w:r w:rsidRPr="00DE37DC">
        <w:rPr>
          <w:rFonts w:eastAsia="TimesNewRomanPSMT"/>
          <w:sz w:val="24"/>
          <w:lang w:eastAsia="en-US"/>
        </w:rPr>
        <w:t>device</w:t>
      </w:r>
      <w:proofErr w:type="spellEnd"/>
      <w:r w:rsidRPr="00DE37DC">
        <w:rPr>
          <w:rFonts w:eastAsia="TimesNewRomanPSMT"/>
          <w:sz w:val="24"/>
          <w:lang w:eastAsia="en-US"/>
        </w:rPr>
        <w:t>): Работа с использованием аккумулированной энергии, при которой энергия исходит от ручного управления, накапливается и высвобождается за одну непрерывную операцию (например, срабатывание пружины), так что скорость и сила операции не зависят от действий оператора.</w:t>
      </w:r>
    </w:p>
    <w:p w:rsidR="008D1442" w:rsidRPr="00DE37DC" w:rsidRDefault="008D1442" w:rsidP="00DE37DC">
      <w:pPr>
        <w:ind w:firstLine="567"/>
        <w:rPr>
          <w:rFonts w:eastAsia="TimesNewRomanPSMT"/>
          <w:sz w:val="24"/>
          <w:lang w:eastAsia="en-US"/>
        </w:rPr>
      </w:pPr>
    </w:p>
    <w:p w:rsidR="008D1442" w:rsidRPr="00DE37DC" w:rsidRDefault="008D1442" w:rsidP="00DE37DC">
      <w:pPr>
        <w:ind w:firstLine="567"/>
        <w:rPr>
          <w:rFonts w:eastAsia="TimesNewRomanPSMT"/>
          <w:sz w:val="20"/>
          <w:szCs w:val="20"/>
          <w:lang w:eastAsia="en-US"/>
        </w:rPr>
      </w:pPr>
      <w:r w:rsidRPr="00DE37DC">
        <w:rPr>
          <w:rFonts w:eastAsia="TimesNewRomanPSMT"/>
          <w:sz w:val="20"/>
          <w:szCs w:val="20"/>
          <w:lang w:eastAsia="en-US"/>
        </w:rPr>
        <w:t>Примечание – См. IEC 60050-441:2000 (441-16-16), измененный стандарт – к определению добавлены скобки.</w:t>
      </w:r>
    </w:p>
    <w:p w:rsidR="008D1442" w:rsidRPr="00DE37DC" w:rsidRDefault="008D1442" w:rsidP="00DE37DC">
      <w:pPr>
        <w:ind w:firstLine="567"/>
        <w:rPr>
          <w:rFonts w:eastAsia="TimesNewRomanPSMT"/>
          <w:sz w:val="24"/>
          <w:lang w:eastAsia="en-US"/>
        </w:rPr>
      </w:pPr>
    </w:p>
    <w:p w:rsidR="008D1442" w:rsidRPr="00DE37DC" w:rsidRDefault="008D1442" w:rsidP="00DE37DC">
      <w:pPr>
        <w:ind w:firstLine="567"/>
        <w:rPr>
          <w:rFonts w:eastAsia="TimesNewRomanPSMT"/>
          <w:sz w:val="24"/>
          <w:lang w:eastAsia="en-US"/>
        </w:rPr>
      </w:pPr>
      <w:r w:rsidRPr="00DE37DC">
        <w:rPr>
          <w:rFonts w:eastAsia="TimesNewRomanPSMT"/>
          <w:sz w:val="24"/>
          <w:lang w:eastAsia="en-US"/>
        </w:rPr>
        <w:t xml:space="preserve">3.1.15 </w:t>
      </w:r>
      <w:r w:rsidRPr="00DE37DC">
        <w:rPr>
          <w:rFonts w:eastAsia="TimesNewRomanPSMT"/>
          <w:b/>
          <w:sz w:val="24"/>
          <w:lang w:eastAsia="en-US"/>
        </w:rPr>
        <w:t xml:space="preserve">Энергетическая освещенность; </w:t>
      </w:r>
      <w:r w:rsidRPr="00DE37DC">
        <w:rPr>
          <w:rFonts w:eastAsia="TimesNewRomanPSMT"/>
          <w:b/>
          <w:i/>
          <w:sz w:val="24"/>
          <w:lang w:eastAsia="en-US"/>
        </w:rPr>
        <w:t>G</w:t>
      </w:r>
      <w:r w:rsidRPr="00DE37DC">
        <w:rPr>
          <w:rFonts w:eastAsia="TimesNewRomanPSMT"/>
          <w:sz w:val="24"/>
          <w:lang w:eastAsia="en-US"/>
        </w:rPr>
        <w:t xml:space="preserve"> (</w:t>
      </w:r>
      <w:proofErr w:type="spellStart"/>
      <w:r w:rsidRPr="00DE37DC">
        <w:rPr>
          <w:rFonts w:eastAsia="TimesNewRomanPSMT"/>
          <w:sz w:val="24"/>
          <w:lang w:eastAsia="en-US"/>
        </w:rPr>
        <w:t>irradiance</w:t>
      </w:r>
      <w:proofErr w:type="spellEnd"/>
      <w:r w:rsidRPr="00DE37DC">
        <w:rPr>
          <w:rFonts w:eastAsia="TimesNewRomanPSMT"/>
          <w:sz w:val="24"/>
          <w:lang w:eastAsia="en-US"/>
        </w:rPr>
        <w:t>): солнечная энергия, излучаемая электромагнитным излучением, на единицу площади.</w:t>
      </w:r>
    </w:p>
    <w:p w:rsidR="008D1442" w:rsidRPr="00DE37DC" w:rsidRDefault="008D1442" w:rsidP="00DE37DC">
      <w:pPr>
        <w:ind w:firstLine="567"/>
        <w:rPr>
          <w:rFonts w:eastAsia="TimesNewRomanPSMT"/>
          <w:sz w:val="24"/>
          <w:lang w:eastAsia="en-US"/>
        </w:rPr>
      </w:pPr>
    </w:p>
    <w:p w:rsidR="008D1442" w:rsidRPr="00DE37DC" w:rsidRDefault="008D1442" w:rsidP="00DE37DC">
      <w:pPr>
        <w:ind w:firstLine="567"/>
        <w:rPr>
          <w:rFonts w:eastAsia="TimesNewRomanPSMT"/>
          <w:sz w:val="20"/>
          <w:szCs w:val="20"/>
          <w:lang w:eastAsia="en-US"/>
        </w:rPr>
      </w:pPr>
      <w:r w:rsidRPr="00DE37DC">
        <w:rPr>
          <w:rFonts w:eastAsia="TimesNewRomanPSMT"/>
          <w:sz w:val="20"/>
          <w:szCs w:val="20"/>
          <w:lang w:eastAsia="en-US"/>
        </w:rPr>
        <w:t>Примечания</w:t>
      </w:r>
    </w:p>
    <w:p w:rsidR="008D1442" w:rsidRPr="00DE37DC" w:rsidRDefault="008D1442" w:rsidP="00DE37DC">
      <w:pPr>
        <w:ind w:firstLine="567"/>
        <w:rPr>
          <w:rFonts w:eastAsia="TimesNewRomanPSMT"/>
          <w:sz w:val="20"/>
          <w:szCs w:val="20"/>
          <w:lang w:eastAsia="en-US"/>
        </w:rPr>
      </w:pPr>
      <w:r w:rsidRPr="00DE37DC">
        <w:rPr>
          <w:rFonts w:eastAsia="TimesNewRomanPSMT"/>
          <w:sz w:val="20"/>
          <w:szCs w:val="20"/>
          <w:lang w:eastAsia="en-US"/>
        </w:rPr>
        <w:t>1 Выражается в Вт/м</w:t>
      </w:r>
      <w:r w:rsidRPr="00DE37DC">
        <w:rPr>
          <w:rFonts w:eastAsia="TimesNewRomanPSMT"/>
          <w:sz w:val="20"/>
          <w:szCs w:val="20"/>
          <w:vertAlign w:val="superscript"/>
          <w:lang w:eastAsia="en-US"/>
        </w:rPr>
        <w:t>2</w:t>
      </w:r>
      <w:r w:rsidRPr="00DE37DC">
        <w:rPr>
          <w:rFonts w:eastAsia="TimesNewRomanPSMT"/>
          <w:sz w:val="20"/>
          <w:szCs w:val="20"/>
          <w:lang w:eastAsia="en-US"/>
        </w:rPr>
        <w:t>.</w:t>
      </w:r>
    </w:p>
    <w:p w:rsidR="008D1442" w:rsidRPr="00DE37DC" w:rsidRDefault="008D1442" w:rsidP="00DE37DC">
      <w:pPr>
        <w:ind w:firstLine="567"/>
        <w:rPr>
          <w:rFonts w:eastAsia="TimesNewRomanPSMT"/>
          <w:sz w:val="20"/>
          <w:szCs w:val="20"/>
          <w:lang w:eastAsia="en-US"/>
        </w:rPr>
      </w:pPr>
      <w:r w:rsidRPr="00DE37DC">
        <w:rPr>
          <w:rFonts w:eastAsia="TimesNewRomanPSMT"/>
          <w:sz w:val="20"/>
          <w:szCs w:val="20"/>
          <w:lang w:eastAsia="en-US"/>
        </w:rPr>
        <w:t>2 См. IEC TS 61836:2007 (3.6.25), измененный стандарт – прилагательное «солнечный» было добавлено к определению, примечание было заменено.</w:t>
      </w:r>
    </w:p>
    <w:p w:rsidR="008D1442" w:rsidRPr="00DE37DC" w:rsidRDefault="008D1442" w:rsidP="00130E22">
      <w:pPr>
        <w:ind w:left="528" w:right="317"/>
        <w:rPr>
          <w:rFonts w:eastAsia="TimesNewRomanPSMT"/>
          <w:sz w:val="24"/>
        </w:rPr>
      </w:pPr>
    </w:p>
    <w:p w:rsidR="008D1442" w:rsidRPr="00843F81" w:rsidRDefault="008D1442" w:rsidP="00843F81">
      <w:pPr>
        <w:autoSpaceDE w:val="0"/>
        <w:autoSpaceDN w:val="0"/>
        <w:adjustRightInd w:val="0"/>
        <w:ind w:firstLine="567"/>
        <w:rPr>
          <w:sz w:val="24"/>
        </w:rPr>
      </w:pPr>
      <w:r w:rsidRPr="00843F81">
        <w:rPr>
          <w:sz w:val="24"/>
        </w:rPr>
        <w:t>3.1.1</w:t>
      </w:r>
      <w:r w:rsidR="00DE37DC" w:rsidRPr="00843F81">
        <w:rPr>
          <w:sz w:val="24"/>
        </w:rPr>
        <w:t>6</w:t>
      </w:r>
      <w:r w:rsidRPr="00843F81">
        <w:rPr>
          <w:sz w:val="24"/>
        </w:rPr>
        <w:t xml:space="preserve"> </w:t>
      </w:r>
      <w:r w:rsidR="00DE37DC" w:rsidRPr="00843F81">
        <w:rPr>
          <w:b/>
          <w:i/>
          <w:sz w:val="24"/>
        </w:rPr>
        <w:t>I</w:t>
      </w:r>
      <w:r w:rsidR="00DE37DC" w:rsidRPr="00843F81">
        <w:rPr>
          <w:b/>
          <w:sz w:val="24"/>
          <w:vertAlign w:val="subscript"/>
        </w:rPr>
        <w:t>MOD_MAX_OCPR</w:t>
      </w:r>
      <w:r w:rsidRPr="00843F81">
        <w:rPr>
          <w:b/>
          <w:sz w:val="24"/>
        </w:rPr>
        <w:t>:</w:t>
      </w:r>
      <w:r w:rsidRPr="00843F81">
        <w:rPr>
          <w:sz w:val="24"/>
        </w:rPr>
        <w:t xml:space="preserve"> </w:t>
      </w:r>
      <w:r w:rsidR="00DE37DC" w:rsidRPr="00DE37DC">
        <w:rPr>
          <w:sz w:val="24"/>
        </w:rPr>
        <w:t>Максимальная токовая защита фотоэлектрического модуля,</w:t>
      </w:r>
      <w:r w:rsidR="00DE37DC" w:rsidRPr="00843F81">
        <w:rPr>
          <w:sz w:val="24"/>
        </w:rPr>
        <w:t xml:space="preserve"> определяемая по стандарту </w:t>
      </w:r>
      <w:r w:rsidR="00DE37DC" w:rsidRPr="00DE37DC">
        <w:rPr>
          <w:sz w:val="24"/>
        </w:rPr>
        <w:t>IEC</w:t>
      </w:r>
      <w:r w:rsidR="00DE37DC" w:rsidRPr="00843F81">
        <w:rPr>
          <w:sz w:val="24"/>
        </w:rPr>
        <w:t xml:space="preserve"> 61730-2</w:t>
      </w:r>
      <w:r w:rsidRPr="00843F81">
        <w:rPr>
          <w:sz w:val="24"/>
        </w:rPr>
        <w:t>.</w:t>
      </w:r>
    </w:p>
    <w:p w:rsidR="008D1442" w:rsidRPr="00843F81" w:rsidRDefault="008D1442" w:rsidP="00843F81">
      <w:pPr>
        <w:autoSpaceDE w:val="0"/>
        <w:autoSpaceDN w:val="0"/>
        <w:adjustRightInd w:val="0"/>
        <w:ind w:firstLine="567"/>
        <w:rPr>
          <w:sz w:val="24"/>
        </w:rPr>
      </w:pPr>
    </w:p>
    <w:p w:rsidR="00DE37DC" w:rsidRPr="00843F81" w:rsidRDefault="00DE37DC" w:rsidP="00843F81">
      <w:pPr>
        <w:autoSpaceDE w:val="0"/>
        <w:autoSpaceDN w:val="0"/>
        <w:adjustRightInd w:val="0"/>
        <w:ind w:firstLine="567"/>
        <w:rPr>
          <w:sz w:val="20"/>
          <w:szCs w:val="20"/>
        </w:rPr>
      </w:pPr>
      <w:r w:rsidRPr="00843F81">
        <w:rPr>
          <w:sz w:val="20"/>
          <w:szCs w:val="20"/>
        </w:rPr>
        <w:t xml:space="preserve">Примечание – Производители модулей часто указывают данное максимальное значение серийного предохранителя, которое относится к номинальному току предохранителя по стандарту IEC 60269-1 и </w:t>
      </w:r>
      <w:r w:rsidR="00843F81">
        <w:rPr>
          <w:sz w:val="20"/>
          <w:szCs w:val="20"/>
        </w:rPr>
        <w:t xml:space="preserve">                        </w:t>
      </w:r>
      <w:r w:rsidRPr="00843F81">
        <w:rPr>
          <w:sz w:val="20"/>
          <w:szCs w:val="20"/>
        </w:rPr>
        <w:t>IEC 60269-6.</w:t>
      </w:r>
    </w:p>
    <w:p w:rsidR="00DE37DC" w:rsidRPr="00843F81" w:rsidRDefault="00DE37DC" w:rsidP="00D83C3D">
      <w:pPr>
        <w:autoSpaceDE w:val="0"/>
        <w:autoSpaceDN w:val="0"/>
        <w:adjustRightInd w:val="0"/>
        <w:ind w:firstLine="567"/>
        <w:rPr>
          <w:sz w:val="24"/>
        </w:rPr>
      </w:pPr>
    </w:p>
    <w:p w:rsidR="008D1442" w:rsidRPr="00843F81" w:rsidRDefault="008D1442" w:rsidP="00D83C3D">
      <w:pPr>
        <w:autoSpaceDE w:val="0"/>
        <w:autoSpaceDN w:val="0"/>
        <w:adjustRightInd w:val="0"/>
        <w:ind w:firstLine="567"/>
        <w:rPr>
          <w:sz w:val="24"/>
        </w:rPr>
      </w:pPr>
      <w:r w:rsidRPr="00843F81">
        <w:rPr>
          <w:sz w:val="24"/>
        </w:rPr>
        <w:t>3.1.1</w:t>
      </w:r>
      <w:r w:rsidR="00DE37DC" w:rsidRPr="00843F81">
        <w:rPr>
          <w:sz w:val="24"/>
        </w:rPr>
        <w:t>7</w:t>
      </w:r>
      <w:r w:rsidRPr="00843F81">
        <w:rPr>
          <w:sz w:val="24"/>
        </w:rPr>
        <w:t xml:space="preserve"> </w:t>
      </w:r>
      <w:r w:rsidR="00DE37DC" w:rsidRPr="00843F81">
        <w:rPr>
          <w:b/>
          <w:i/>
          <w:sz w:val="24"/>
        </w:rPr>
        <w:t>I</w:t>
      </w:r>
      <w:r w:rsidR="00DE37DC" w:rsidRPr="00843F81">
        <w:rPr>
          <w:b/>
          <w:sz w:val="24"/>
          <w:vertAlign w:val="subscript"/>
        </w:rPr>
        <w:t>n</w:t>
      </w:r>
      <w:r w:rsidRPr="00843F81">
        <w:rPr>
          <w:b/>
          <w:sz w:val="24"/>
        </w:rPr>
        <w:t>:</w:t>
      </w:r>
      <w:r w:rsidRPr="00843F81">
        <w:rPr>
          <w:sz w:val="24"/>
        </w:rPr>
        <w:t xml:space="preserve"> </w:t>
      </w:r>
      <w:r w:rsidR="00DE37DC" w:rsidRPr="00843F81">
        <w:rPr>
          <w:sz w:val="24"/>
        </w:rPr>
        <w:t>Номинальный расчетный ток</w:t>
      </w:r>
      <w:r w:rsidRPr="00843F81">
        <w:rPr>
          <w:sz w:val="24"/>
        </w:rPr>
        <w:t>.</w:t>
      </w:r>
    </w:p>
    <w:p w:rsidR="008D1442" w:rsidRPr="00843F81" w:rsidRDefault="008D1442" w:rsidP="00D83C3D">
      <w:pPr>
        <w:autoSpaceDE w:val="0"/>
        <w:autoSpaceDN w:val="0"/>
        <w:adjustRightInd w:val="0"/>
        <w:ind w:firstLine="567"/>
        <w:rPr>
          <w:sz w:val="24"/>
        </w:rPr>
      </w:pPr>
      <w:r w:rsidRPr="00843F81">
        <w:rPr>
          <w:sz w:val="24"/>
        </w:rPr>
        <w:t>3.1.1</w:t>
      </w:r>
      <w:r w:rsidR="00DE37DC" w:rsidRPr="00843F81">
        <w:rPr>
          <w:sz w:val="24"/>
        </w:rPr>
        <w:t>8</w:t>
      </w:r>
      <w:r w:rsidRPr="00843F81">
        <w:rPr>
          <w:sz w:val="24"/>
        </w:rPr>
        <w:t xml:space="preserve"> </w:t>
      </w:r>
      <w:r w:rsidR="00DE37DC" w:rsidRPr="00843F81">
        <w:rPr>
          <w:b/>
          <w:i/>
          <w:sz w:val="24"/>
        </w:rPr>
        <w:t>I</w:t>
      </w:r>
      <w:r w:rsidR="00DE37DC" w:rsidRPr="00843F81">
        <w:rPr>
          <w:b/>
          <w:sz w:val="24"/>
          <w:vertAlign w:val="subscript"/>
        </w:rPr>
        <w:t>SC</w:t>
      </w:r>
      <w:r w:rsidR="00843F81">
        <w:rPr>
          <w:b/>
          <w:sz w:val="24"/>
          <w:vertAlign w:val="subscript"/>
        </w:rPr>
        <w:t xml:space="preserve"> </w:t>
      </w:r>
      <w:r w:rsidR="00DE37DC" w:rsidRPr="00843F81">
        <w:rPr>
          <w:b/>
          <w:sz w:val="24"/>
          <w:vertAlign w:val="subscript"/>
        </w:rPr>
        <w:t>ARRAY</w:t>
      </w:r>
      <w:r w:rsidRPr="00843F81">
        <w:rPr>
          <w:b/>
          <w:sz w:val="24"/>
        </w:rPr>
        <w:t>:</w:t>
      </w:r>
      <w:r w:rsidRPr="00843F81">
        <w:rPr>
          <w:sz w:val="24"/>
          <w:vertAlign w:val="subscript"/>
        </w:rPr>
        <w:t xml:space="preserve"> </w:t>
      </w:r>
      <w:r w:rsidR="00DE37DC" w:rsidRPr="00843F81">
        <w:rPr>
          <w:sz w:val="24"/>
        </w:rPr>
        <w:t>Ток короткого замыкания фотоэлектрической матрицы при стандартных условиях испытаний (STC) и равен:</w:t>
      </w:r>
    </w:p>
    <w:p w:rsidR="00843F81" w:rsidRDefault="00843F81" w:rsidP="00D83C3D">
      <w:pPr>
        <w:rPr>
          <w:b/>
          <w:sz w:val="24"/>
          <w:szCs w:val="20"/>
          <w:vertAlign w:val="subscript"/>
        </w:rPr>
      </w:pPr>
    </w:p>
    <w:p w:rsidR="00843F81" w:rsidRPr="00713146" w:rsidRDefault="00580FFB" w:rsidP="00D83C3D">
      <w:pPr>
        <w:rPr>
          <w:sz w:val="24"/>
          <w:vertAlign w:val="subscript"/>
        </w:rPr>
      </w:pPr>
      <m:oMathPara>
        <m:oMath>
          <m:sSub>
            <m:sSubPr>
              <m:ctrlPr>
                <w:rPr>
                  <w:rFonts w:ascii="Cambria Math" w:hAnsi="Cambria Math"/>
                  <w:i/>
                  <w:sz w:val="24"/>
                  <w:vertAlign w:val="subscript"/>
                </w:rPr>
              </m:ctrlPr>
            </m:sSubPr>
            <m:e>
              <m:r>
                <w:rPr>
                  <w:rFonts w:ascii="Cambria Math" w:hAnsi="Cambria Math"/>
                  <w:sz w:val="24"/>
                  <w:vertAlign w:val="subscript"/>
                  <w:lang w:val="en-US"/>
                </w:rPr>
                <m:t>I</m:t>
              </m:r>
            </m:e>
            <m:sub>
              <m:r>
                <m:rPr>
                  <m:sty m:val="p"/>
                </m:rPr>
                <w:rPr>
                  <w:rFonts w:ascii="Cambria Math" w:hAnsi="Cambria Math"/>
                  <w:sz w:val="24"/>
                  <w:vertAlign w:val="subscript"/>
                </w:rPr>
                <m:t>SC ARRAY</m:t>
              </m:r>
            </m:sub>
          </m:sSub>
          <m:r>
            <w:rPr>
              <w:rFonts w:ascii="Cambria Math" w:hAnsi="Cambria Math"/>
              <w:sz w:val="24"/>
              <w:vertAlign w:val="subscript"/>
            </w:rPr>
            <m:t>=</m:t>
          </m:r>
          <m:sSub>
            <m:sSubPr>
              <m:ctrlPr>
                <w:rPr>
                  <w:rFonts w:ascii="Cambria Math" w:hAnsi="Cambria Math"/>
                  <w:i/>
                  <w:sz w:val="24"/>
                  <w:vertAlign w:val="subscript"/>
                </w:rPr>
              </m:ctrlPr>
            </m:sSubPr>
            <m:e>
              <m:r>
                <w:rPr>
                  <w:rFonts w:ascii="Cambria Math" w:hAnsi="Cambria Math"/>
                  <w:sz w:val="24"/>
                  <w:vertAlign w:val="subscript"/>
                </w:rPr>
                <m:t>I</m:t>
              </m:r>
            </m:e>
            <m:sub>
              <m:r>
                <m:rPr>
                  <m:sty m:val="p"/>
                </m:rPr>
                <w:rPr>
                  <w:rFonts w:ascii="Cambria Math" w:hAnsi="Cambria Math"/>
                  <w:sz w:val="24"/>
                  <w:vertAlign w:val="subscript"/>
                </w:rPr>
                <m:t>SC MOD</m:t>
              </m:r>
            </m:sub>
          </m:sSub>
          <m:r>
            <w:rPr>
              <w:rFonts w:ascii="Cambria Math" w:hAnsi="Cambria Math"/>
              <w:sz w:val="24"/>
              <w:vertAlign w:val="subscript"/>
            </w:rPr>
            <m:t>×</m:t>
          </m:r>
          <m:sSub>
            <m:sSubPr>
              <m:ctrlPr>
                <w:rPr>
                  <w:rFonts w:ascii="Cambria Math" w:hAnsi="Cambria Math"/>
                  <w:i/>
                  <w:sz w:val="24"/>
                  <w:vertAlign w:val="subscript"/>
                </w:rPr>
              </m:ctrlPr>
            </m:sSubPr>
            <m:e>
              <m:r>
                <w:rPr>
                  <w:rFonts w:ascii="Cambria Math" w:hAnsi="Cambria Math"/>
                  <w:sz w:val="24"/>
                  <w:vertAlign w:val="subscript"/>
                </w:rPr>
                <m:t>N</m:t>
              </m:r>
            </m:e>
            <m:sub>
              <m:r>
                <m:rPr>
                  <m:sty m:val="p"/>
                </m:rPr>
                <w:rPr>
                  <w:rFonts w:ascii="Cambria Math" w:hAnsi="Cambria Math"/>
                  <w:sz w:val="24"/>
                  <w:vertAlign w:val="subscript"/>
                </w:rPr>
                <m:t>S</m:t>
              </m:r>
            </m:sub>
          </m:sSub>
        </m:oMath>
      </m:oMathPara>
    </w:p>
    <w:p w:rsidR="00843F81" w:rsidRDefault="00843F81" w:rsidP="00D83C3D">
      <w:pPr>
        <w:rPr>
          <w:b/>
          <w:sz w:val="24"/>
          <w:vertAlign w:val="subscript"/>
          <w:lang w:val="kk-KZ"/>
        </w:rPr>
      </w:pPr>
    </w:p>
    <w:p w:rsidR="00843F81" w:rsidRPr="00843F81" w:rsidRDefault="00843F81" w:rsidP="00D83C3D">
      <w:pPr>
        <w:autoSpaceDE w:val="0"/>
        <w:autoSpaceDN w:val="0"/>
        <w:adjustRightInd w:val="0"/>
        <w:ind w:left="567" w:hanging="567"/>
        <w:rPr>
          <w:sz w:val="24"/>
        </w:rPr>
      </w:pPr>
      <w:r w:rsidRPr="00843F81">
        <w:rPr>
          <w:sz w:val="24"/>
        </w:rPr>
        <w:t xml:space="preserve">где </w:t>
      </w:r>
      <w:r w:rsidRPr="00D83C3D">
        <w:rPr>
          <w:i/>
          <w:sz w:val="24"/>
        </w:rPr>
        <w:t>N</w:t>
      </w:r>
      <w:r w:rsidRPr="00843F81">
        <w:rPr>
          <w:sz w:val="24"/>
          <w:vertAlign w:val="subscript"/>
        </w:rPr>
        <w:t>S</w:t>
      </w:r>
      <w:r w:rsidR="00D83C3D">
        <w:rPr>
          <w:sz w:val="24"/>
          <w:lang w:val="kk-KZ"/>
        </w:rPr>
        <w:t xml:space="preserve"> – </w:t>
      </w:r>
      <w:r w:rsidRPr="00843F81">
        <w:rPr>
          <w:sz w:val="24"/>
        </w:rPr>
        <w:t>общее количество параллельно соединенных фотоэлектрических цепочек в фотоэлектрической батарее.</w:t>
      </w:r>
    </w:p>
    <w:p w:rsidR="00843F81" w:rsidRPr="00843F81" w:rsidRDefault="00843F81" w:rsidP="00D83C3D">
      <w:pPr>
        <w:autoSpaceDE w:val="0"/>
        <w:autoSpaceDN w:val="0"/>
        <w:adjustRightInd w:val="0"/>
        <w:ind w:left="567"/>
        <w:rPr>
          <w:sz w:val="24"/>
        </w:rPr>
      </w:pPr>
      <w:r w:rsidRPr="00D83C3D">
        <w:rPr>
          <w:i/>
          <w:sz w:val="24"/>
        </w:rPr>
        <w:t>I</w:t>
      </w:r>
      <w:r w:rsidRPr="00843F81">
        <w:rPr>
          <w:sz w:val="24"/>
          <w:vertAlign w:val="subscript"/>
        </w:rPr>
        <w:t>SC MOD</w:t>
      </w:r>
      <w:r w:rsidR="00D83C3D">
        <w:rPr>
          <w:sz w:val="24"/>
          <w:vertAlign w:val="subscript"/>
          <w:lang w:val="kk-KZ"/>
        </w:rPr>
        <w:t xml:space="preserve"> </w:t>
      </w:r>
      <w:r w:rsidR="00D83C3D" w:rsidRPr="00D83C3D">
        <w:rPr>
          <w:sz w:val="24"/>
          <w:lang w:val="kk-KZ"/>
        </w:rPr>
        <w:t>–</w:t>
      </w:r>
      <w:r w:rsidR="00D83C3D">
        <w:rPr>
          <w:sz w:val="24"/>
          <w:vertAlign w:val="subscript"/>
          <w:lang w:val="kk-KZ"/>
        </w:rPr>
        <w:t xml:space="preserve"> </w:t>
      </w:r>
      <w:r w:rsidRPr="00843F81">
        <w:rPr>
          <w:sz w:val="24"/>
        </w:rPr>
        <w:t>ток короткого замыкания фотоэлектрического модуля или фотоэлектрической цепочки при стандартных условиях испытаний (</w:t>
      </w:r>
      <w:r w:rsidR="00D83C3D">
        <w:rPr>
          <w:sz w:val="24"/>
          <w:lang w:val="en-US"/>
        </w:rPr>
        <w:t>STC</w:t>
      </w:r>
      <w:r w:rsidRPr="00843F81">
        <w:rPr>
          <w:sz w:val="24"/>
        </w:rPr>
        <w:t>), как указано производителем на заводской табличке.</w:t>
      </w:r>
    </w:p>
    <w:p w:rsidR="00843F81" w:rsidRPr="00843F81" w:rsidRDefault="00843F81" w:rsidP="00843F81">
      <w:pPr>
        <w:spacing w:line="222" w:lineRule="exact"/>
        <w:rPr>
          <w:rFonts w:eastAsiaTheme="minorEastAsia"/>
          <w:sz w:val="24"/>
        </w:rPr>
      </w:pPr>
    </w:p>
    <w:p w:rsidR="00843F81" w:rsidRPr="00D83C3D" w:rsidRDefault="00843F81" w:rsidP="00D83C3D">
      <w:pPr>
        <w:ind w:firstLine="567"/>
        <w:rPr>
          <w:sz w:val="20"/>
          <w:szCs w:val="20"/>
        </w:rPr>
      </w:pPr>
      <w:r w:rsidRPr="00D83C3D">
        <w:rPr>
          <w:sz w:val="20"/>
          <w:szCs w:val="20"/>
        </w:rPr>
        <w:t>Примечание</w:t>
      </w:r>
      <w:r w:rsidR="00D83C3D" w:rsidRPr="00D83C3D">
        <w:rPr>
          <w:sz w:val="20"/>
          <w:szCs w:val="20"/>
        </w:rPr>
        <w:t xml:space="preserve"> – </w:t>
      </w:r>
      <w:r w:rsidRPr="00D83C3D">
        <w:rPr>
          <w:sz w:val="20"/>
          <w:szCs w:val="20"/>
        </w:rPr>
        <w:t xml:space="preserve">Поскольку фотоэлектрические цепочки представляют собой группу фотоэлектрических модулей, соединенных последовательно, ток короткого замыкания в цепочке равен </w:t>
      </w:r>
      <w:r w:rsidRPr="00D83C3D">
        <w:rPr>
          <w:i/>
          <w:sz w:val="20"/>
          <w:szCs w:val="20"/>
        </w:rPr>
        <w:t>I</w:t>
      </w:r>
      <w:r w:rsidRPr="00D83C3D">
        <w:rPr>
          <w:sz w:val="20"/>
          <w:szCs w:val="20"/>
          <w:vertAlign w:val="subscript"/>
        </w:rPr>
        <w:t>SC MOD</w:t>
      </w:r>
    </w:p>
    <w:p w:rsidR="00843F81" w:rsidRDefault="00843F81" w:rsidP="00DE37DC">
      <w:pPr>
        <w:spacing w:line="184" w:lineRule="auto"/>
        <w:rPr>
          <w:b/>
          <w:sz w:val="24"/>
          <w:szCs w:val="20"/>
          <w:vertAlign w:val="subscript"/>
        </w:rPr>
      </w:pPr>
    </w:p>
    <w:p w:rsidR="008D1442" w:rsidRPr="00E769B4" w:rsidRDefault="008D1442" w:rsidP="00E769B4">
      <w:pPr>
        <w:pStyle w:val="71"/>
        <w:ind w:left="0" w:right="317" w:firstLine="567"/>
        <w:jc w:val="both"/>
        <w:rPr>
          <w:rFonts w:ascii="Times New Roman" w:hAnsi="Times New Roman" w:cs="Times New Roman"/>
          <w:sz w:val="24"/>
          <w:szCs w:val="24"/>
          <w:lang w:val="ru-RU"/>
        </w:rPr>
      </w:pPr>
      <w:r w:rsidRPr="00E769B4">
        <w:rPr>
          <w:rFonts w:ascii="Times New Roman" w:eastAsia="TimesNewRomanPSMT" w:hAnsi="Times New Roman" w:cs="Times New Roman"/>
          <w:sz w:val="24"/>
          <w:szCs w:val="24"/>
          <w:lang w:val="ru-RU"/>
        </w:rPr>
        <w:t>3.1.1</w:t>
      </w:r>
      <w:r w:rsidR="00843F81" w:rsidRPr="00E769B4">
        <w:rPr>
          <w:rFonts w:ascii="Times New Roman" w:eastAsia="TimesNewRomanPSMT" w:hAnsi="Times New Roman" w:cs="Times New Roman"/>
          <w:sz w:val="24"/>
          <w:szCs w:val="24"/>
          <w:lang w:val="ru-RU"/>
        </w:rPr>
        <w:t>9</w:t>
      </w:r>
      <w:r w:rsidRPr="00E769B4">
        <w:rPr>
          <w:rFonts w:ascii="Times New Roman" w:eastAsia="TimesNewRomanPSMT" w:hAnsi="Times New Roman" w:cs="Times New Roman"/>
          <w:sz w:val="24"/>
          <w:szCs w:val="24"/>
          <w:lang w:val="ru-RU"/>
        </w:rPr>
        <w:t xml:space="preserve"> </w:t>
      </w:r>
      <w:r w:rsidR="00D83C3D" w:rsidRPr="00E769B4">
        <w:rPr>
          <w:rFonts w:ascii="Times New Roman" w:eastAsia="Times New Roman" w:hAnsi="Times New Roman" w:cs="Times New Roman"/>
          <w:b/>
          <w:i/>
          <w:iCs/>
          <w:sz w:val="24"/>
          <w:szCs w:val="24"/>
        </w:rPr>
        <w:t>I</w:t>
      </w:r>
      <w:r w:rsidR="00D83C3D" w:rsidRPr="00E769B4">
        <w:rPr>
          <w:rFonts w:ascii="Times New Roman" w:hAnsi="Times New Roman" w:cs="Times New Roman"/>
          <w:b/>
          <w:sz w:val="24"/>
          <w:szCs w:val="24"/>
          <w:vertAlign w:val="subscript"/>
        </w:rPr>
        <w:t>SC</w:t>
      </w:r>
      <w:r w:rsidR="00D83C3D" w:rsidRPr="00E769B4">
        <w:rPr>
          <w:rFonts w:ascii="Times New Roman" w:hAnsi="Times New Roman" w:cs="Times New Roman"/>
          <w:b/>
          <w:sz w:val="24"/>
          <w:szCs w:val="24"/>
          <w:vertAlign w:val="subscript"/>
          <w:lang w:val="ru-RU"/>
        </w:rPr>
        <w:t xml:space="preserve"> </w:t>
      </w:r>
      <w:r w:rsidR="00D83C3D" w:rsidRPr="00E769B4">
        <w:rPr>
          <w:rFonts w:ascii="Times New Roman" w:hAnsi="Times New Roman" w:cs="Times New Roman"/>
          <w:b/>
          <w:sz w:val="24"/>
          <w:szCs w:val="24"/>
          <w:vertAlign w:val="subscript"/>
        </w:rPr>
        <w:t>MOD</w:t>
      </w:r>
      <w:r w:rsidRPr="00E769B4">
        <w:rPr>
          <w:rFonts w:ascii="Times New Roman" w:eastAsia="TimesNewRomanPSMT" w:hAnsi="Times New Roman" w:cs="Times New Roman"/>
          <w:sz w:val="24"/>
          <w:szCs w:val="24"/>
          <w:lang w:val="ru-RU"/>
        </w:rPr>
        <w:t xml:space="preserve">: </w:t>
      </w:r>
      <w:r w:rsidR="00D83C3D" w:rsidRPr="00E769B4">
        <w:rPr>
          <w:rFonts w:ascii="Times New Roman" w:hAnsi="Times New Roman" w:cs="Times New Roman"/>
          <w:sz w:val="24"/>
          <w:szCs w:val="24"/>
          <w:lang w:val="ru-RU"/>
        </w:rPr>
        <w:t>Ток короткого замыкания фотоэлектрического модуля или фотоэлектрической цепочки при стандартных условиях испытаний (</w:t>
      </w:r>
      <w:r w:rsidR="00D83C3D" w:rsidRPr="00E769B4">
        <w:rPr>
          <w:rFonts w:ascii="Times New Roman" w:hAnsi="Times New Roman" w:cs="Times New Roman"/>
          <w:sz w:val="24"/>
          <w:szCs w:val="24"/>
        </w:rPr>
        <w:t>STC</w:t>
      </w:r>
      <w:r w:rsidR="00D83C3D" w:rsidRPr="00E769B4">
        <w:rPr>
          <w:rFonts w:ascii="Times New Roman" w:hAnsi="Times New Roman" w:cs="Times New Roman"/>
          <w:sz w:val="24"/>
          <w:szCs w:val="24"/>
          <w:lang w:val="ru-RU"/>
        </w:rPr>
        <w:t>), как указано производителем на заводской табличке.</w:t>
      </w:r>
    </w:p>
    <w:p w:rsidR="00D83C3D" w:rsidRPr="00E769B4" w:rsidRDefault="00D83C3D" w:rsidP="00E769B4">
      <w:pPr>
        <w:pStyle w:val="71"/>
        <w:ind w:left="0" w:right="317" w:firstLine="567"/>
        <w:jc w:val="both"/>
        <w:rPr>
          <w:rFonts w:ascii="Times New Roman" w:eastAsia="TimesNewRomanPSMT" w:hAnsi="Times New Roman" w:cs="Times New Roman"/>
          <w:sz w:val="24"/>
          <w:szCs w:val="24"/>
          <w:lang w:val="ru-RU"/>
        </w:rPr>
      </w:pPr>
    </w:p>
    <w:p w:rsidR="00D83C3D" w:rsidRPr="00E769B4" w:rsidRDefault="00D83C3D" w:rsidP="00E769B4">
      <w:pPr>
        <w:ind w:firstLine="567"/>
        <w:rPr>
          <w:sz w:val="20"/>
          <w:szCs w:val="20"/>
        </w:rPr>
      </w:pPr>
      <w:r w:rsidRPr="00E769B4">
        <w:rPr>
          <w:rFonts w:eastAsia="Arial"/>
          <w:sz w:val="20"/>
          <w:szCs w:val="20"/>
        </w:rPr>
        <w:t xml:space="preserve">Примечание – Поскольку фотоэлектрические цепочки представляют собой группу фотоэлектрических модулей, соединенных последовательно, ток короткого замыкания в цепочке равен </w:t>
      </w:r>
      <w:r w:rsidRPr="00E769B4">
        <w:rPr>
          <w:i/>
          <w:iCs/>
          <w:sz w:val="20"/>
          <w:szCs w:val="20"/>
        </w:rPr>
        <w:t>I</w:t>
      </w:r>
      <w:r w:rsidRPr="00E769B4">
        <w:rPr>
          <w:rFonts w:eastAsia="Arial"/>
          <w:sz w:val="20"/>
          <w:szCs w:val="20"/>
          <w:vertAlign w:val="subscript"/>
        </w:rPr>
        <w:t>SC MOD</w:t>
      </w:r>
    </w:p>
    <w:p w:rsidR="00D83C3D" w:rsidRPr="00E769B4" w:rsidRDefault="00D83C3D" w:rsidP="00E769B4">
      <w:pPr>
        <w:pStyle w:val="71"/>
        <w:ind w:left="0" w:right="317" w:firstLine="567"/>
        <w:jc w:val="both"/>
        <w:rPr>
          <w:rFonts w:ascii="Times New Roman" w:eastAsia="TimesNewRomanPSMT" w:hAnsi="Times New Roman" w:cs="Times New Roman"/>
          <w:sz w:val="24"/>
          <w:szCs w:val="24"/>
          <w:lang w:val="ru-RU"/>
        </w:rPr>
      </w:pPr>
    </w:p>
    <w:p w:rsidR="008D1442" w:rsidRPr="00E769B4" w:rsidRDefault="008D1442" w:rsidP="00E769B4">
      <w:pPr>
        <w:ind w:firstLine="567"/>
        <w:rPr>
          <w:b/>
          <w:sz w:val="24"/>
          <w:vertAlign w:val="subscript"/>
        </w:rPr>
      </w:pPr>
      <w:r w:rsidRPr="00E769B4">
        <w:rPr>
          <w:rFonts w:eastAsia="TimesNewRomanPSMT"/>
          <w:sz w:val="24"/>
        </w:rPr>
        <w:t>3.1.</w:t>
      </w:r>
      <w:r w:rsidR="00D83C3D" w:rsidRPr="00E769B4">
        <w:rPr>
          <w:rFonts w:eastAsia="TimesNewRomanPSMT"/>
          <w:sz w:val="24"/>
        </w:rPr>
        <w:t>20</w:t>
      </w:r>
      <w:r w:rsidRPr="00E769B4">
        <w:rPr>
          <w:rFonts w:eastAsia="TimesNewRomanPSMT"/>
          <w:sz w:val="24"/>
        </w:rPr>
        <w:t xml:space="preserve"> </w:t>
      </w:r>
      <w:r w:rsidR="00D83C3D" w:rsidRPr="00E769B4">
        <w:rPr>
          <w:b/>
          <w:i/>
          <w:iCs/>
          <w:sz w:val="24"/>
        </w:rPr>
        <w:t>I</w:t>
      </w:r>
      <w:r w:rsidR="00D83C3D" w:rsidRPr="00E769B4">
        <w:rPr>
          <w:rFonts w:eastAsia="Arial"/>
          <w:b/>
          <w:sz w:val="24"/>
          <w:vertAlign w:val="subscript"/>
        </w:rPr>
        <w:t>SC S-ARRAY</w:t>
      </w:r>
      <w:r w:rsidRPr="00E769B4">
        <w:rPr>
          <w:rFonts w:eastAsia="TimesNewRomanPSMT"/>
          <w:sz w:val="24"/>
        </w:rPr>
        <w:t xml:space="preserve">: </w:t>
      </w:r>
      <w:r w:rsidR="00D83C3D" w:rsidRPr="00E769B4">
        <w:rPr>
          <w:rFonts w:eastAsia="Arial"/>
          <w:sz w:val="24"/>
        </w:rPr>
        <w:t>Ток короткого замыкания фотоэлектрической группы при стандартных условиях испытаний (</w:t>
      </w:r>
      <w:r w:rsidR="00D83C3D" w:rsidRPr="00E769B4">
        <w:rPr>
          <w:rFonts w:eastAsia="Arial"/>
          <w:sz w:val="24"/>
          <w:lang w:val="en-US"/>
        </w:rPr>
        <w:t>STC</w:t>
      </w:r>
      <w:r w:rsidR="00D83C3D" w:rsidRPr="00E769B4">
        <w:rPr>
          <w:rFonts w:eastAsia="Arial"/>
          <w:sz w:val="24"/>
        </w:rPr>
        <w:t>), равный:</w:t>
      </w:r>
    </w:p>
    <w:p w:rsidR="008D1442" w:rsidRPr="00E769B4" w:rsidRDefault="008D1442" w:rsidP="00E769B4">
      <w:pPr>
        <w:ind w:right="317" w:firstLine="567"/>
        <w:rPr>
          <w:rFonts w:eastAsia="TimesNewRomanPSMT"/>
          <w:sz w:val="24"/>
        </w:rPr>
      </w:pPr>
    </w:p>
    <w:p w:rsidR="00D83C3D" w:rsidRPr="00713146" w:rsidRDefault="00580FFB" w:rsidP="00E769B4">
      <w:pPr>
        <w:ind w:firstLine="567"/>
        <w:rPr>
          <w:sz w:val="24"/>
          <w:vertAlign w:val="subscript"/>
        </w:rPr>
      </w:pPr>
      <m:oMathPara>
        <m:oMath>
          <m:sSub>
            <m:sSubPr>
              <m:ctrlPr>
                <w:rPr>
                  <w:rFonts w:ascii="Cambria Math" w:hAnsi="Cambria Math"/>
                  <w:i/>
                  <w:sz w:val="24"/>
                  <w:vertAlign w:val="subscript"/>
                </w:rPr>
              </m:ctrlPr>
            </m:sSubPr>
            <m:e>
              <m:r>
                <w:rPr>
                  <w:rFonts w:ascii="Cambria Math" w:hAnsi="Cambria Math"/>
                  <w:sz w:val="24"/>
                  <w:vertAlign w:val="subscript"/>
                  <w:lang w:val="en-US"/>
                </w:rPr>
                <m:t>I</m:t>
              </m:r>
            </m:e>
            <m:sub>
              <m:r>
                <m:rPr>
                  <m:sty m:val="p"/>
                </m:rPr>
                <w:rPr>
                  <w:rFonts w:ascii="Cambria Math" w:hAnsi="Cambria Math"/>
                  <w:sz w:val="24"/>
                  <w:vertAlign w:val="subscript"/>
                </w:rPr>
                <m:t>SC S-ARRAY</m:t>
              </m:r>
            </m:sub>
          </m:sSub>
          <m:r>
            <w:rPr>
              <w:rFonts w:ascii="Cambria Math" w:hAnsi="Cambria Math"/>
              <w:sz w:val="24"/>
              <w:vertAlign w:val="subscript"/>
            </w:rPr>
            <m:t>=</m:t>
          </m:r>
          <m:sSub>
            <m:sSubPr>
              <m:ctrlPr>
                <w:rPr>
                  <w:rFonts w:ascii="Cambria Math" w:hAnsi="Cambria Math"/>
                  <w:i/>
                  <w:sz w:val="24"/>
                  <w:vertAlign w:val="subscript"/>
                </w:rPr>
              </m:ctrlPr>
            </m:sSubPr>
            <m:e>
              <m:r>
                <w:rPr>
                  <w:rFonts w:ascii="Cambria Math" w:hAnsi="Cambria Math"/>
                  <w:sz w:val="24"/>
                  <w:vertAlign w:val="subscript"/>
                </w:rPr>
                <m:t>I</m:t>
              </m:r>
            </m:e>
            <m:sub>
              <m:r>
                <m:rPr>
                  <m:sty m:val="p"/>
                </m:rPr>
                <w:rPr>
                  <w:rFonts w:ascii="Cambria Math" w:hAnsi="Cambria Math"/>
                  <w:sz w:val="24"/>
                  <w:vertAlign w:val="subscript"/>
                </w:rPr>
                <m:t>SC MOD</m:t>
              </m:r>
            </m:sub>
          </m:sSub>
          <m:r>
            <w:rPr>
              <w:rFonts w:ascii="Cambria Math" w:hAnsi="Cambria Math"/>
              <w:sz w:val="24"/>
              <w:vertAlign w:val="subscript"/>
            </w:rPr>
            <m:t>×</m:t>
          </m:r>
          <m:sSub>
            <m:sSubPr>
              <m:ctrlPr>
                <w:rPr>
                  <w:rFonts w:ascii="Cambria Math" w:hAnsi="Cambria Math"/>
                  <w:i/>
                  <w:sz w:val="24"/>
                  <w:vertAlign w:val="subscript"/>
                </w:rPr>
              </m:ctrlPr>
            </m:sSubPr>
            <m:e>
              <m:r>
                <w:rPr>
                  <w:rFonts w:ascii="Cambria Math" w:hAnsi="Cambria Math"/>
                  <w:sz w:val="24"/>
                  <w:vertAlign w:val="subscript"/>
                </w:rPr>
                <m:t>N</m:t>
              </m:r>
            </m:e>
            <m:sub>
              <m:r>
                <m:rPr>
                  <m:sty m:val="p"/>
                </m:rPr>
                <w:rPr>
                  <w:rFonts w:ascii="Cambria Math" w:hAnsi="Cambria Math"/>
                  <w:sz w:val="24"/>
                  <w:vertAlign w:val="subscript"/>
                </w:rPr>
                <m:t>SA</m:t>
              </m:r>
            </m:sub>
          </m:sSub>
        </m:oMath>
      </m:oMathPara>
    </w:p>
    <w:p w:rsidR="008D1442" w:rsidRPr="00E769B4" w:rsidRDefault="008D1442" w:rsidP="00E769B4">
      <w:pPr>
        <w:ind w:right="317" w:firstLine="567"/>
        <w:rPr>
          <w:rFonts w:eastAsia="TimesNewRomanPSMT"/>
          <w:sz w:val="24"/>
        </w:rPr>
      </w:pPr>
    </w:p>
    <w:p w:rsidR="00D83C3D" w:rsidRPr="00E769B4" w:rsidRDefault="00D83C3D" w:rsidP="00E769B4">
      <w:pPr>
        <w:autoSpaceDE w:val="0"/>
        <w:autoSpaceDN w:val="0"/>
        <w:adjustRightInd w:val="0"/>
        <w:rPr>
          <w:sz w:val="24"/>
        </w:rPr>
      </w:pPr>
      <w:r w:rsidRPr="00E769B4">
        <w:rPr>
          <w:sz w:val="24"/>
        </w:rPr>
        <w:t xml:space="preserve">где </w:t>
      </w:r>
      <w:r w:rsidRPr="00E769B4">
        <w:rPr>
          <w:i/>
          <w:sz w:val="24"/>
        </w:rPr>
        <w:t>N</w:t>
      </w:r>
      <w:r w:rsidRPr="00E769B4">
        <w:rPr>
          <w:sz w:val="24"/>
          <w:vertAlign w:val="subscript"/>
        </w:rPr>
        <w:t>S</w:t>
      </w:r>
      <w:r w:rsidRPr="00E769B4">
        <w:rPr>
          <w:sz w:val="24"/>
          <w:vertAlign w:val="subscript"/>
          <w:lang w:val="en-US"/>
        </w:rPr>
        <w:t>A</w:t>
      </w:r>
      <w:r w:rsidRPr="00E769B4">
        <w:rPr>
          <w:sz w:val="24"/>
          <w:lang w:val="kk-KZ"/>
        </w:rPr>
        <w:t xml:space="preserve"> – </w:t>
      </w:r>
      <w:r w:rsidRPr="00E769B4">
        <w:rPr>
          <w:rFonts w:eastAsia="Arial"/>
          <w:sz w:val="24"/>
        </w:rPr>
        <w:t>количество параллельно соединенных фотоэлектрических цепочек в фотоэлектрической группе</w:t>
      </w:r>
      <w:r w:rsidRPr="00E769B4">
        <w:rPr>
          <w:sz w:val="24"/>
        </w:rPr>
        <w:t>.</w:t>
      </w:r>
    </w:p>
    <w:p w:rsidR="008D1442" w:rsidRPr="00E769B4" w:rsidRDefault="008D1442" w:rsidP="00E769B4">
      <w:pPr>
        <w:ind w:right="317" w:firstLine="567"/>
        <w:rPr>
          <w:i/>
          <w:sz w:val="24"/>
        </w:rPr>
      </w:pPr>
    </w:p>
    <w:p w:rsidR="00D83C3D" w:rsidRPr="00E769B4" w:rsidRDefault="00D83C3D" w:rsidP="00E769B4">
      <w:pPr>
        <w:ind w:firstLine="567"/>
        <w:rPr>
          <w:sz w:val="24"/>
        </w:rPr>
      </w:pPr>
      <w:r w:rsidRPr="00E769B4">
        <w:rPr>
          <w:sz w:val="24"/>
        </w:rPr>
        <w:t xml:space="preserve">3.1.21 </w:t>
      </w:r>
      <w:r w:rsidRPr="00E769B4">
        <w:rPr>
          <w:rFonts w:eastAsia="Arial"/>
          <w:b/>
          <w:bCs/>
          <w:sz w:val="24"/>
        </w:rPr>
        <w:t>Устройство преобразования энергии с разделением цепей</w:t>
      </w:r>
      <w:r w:rsidRPr="00E769B4">
        <w:rPr>
          <w:sz w:val="24"/>
        </w:rPr>
        <w:t xml:space="preserve"> (</w:t>
      </w:r>
      <w:proofErr w:type="spellStart"/>
      <w:r w:rsidRPr="00E769B4">
        <w:rPr>
          <w:bCs/>
          <w:sz w:val="24"/>
          <w:lang w:val="ru-KZ"/>
        </w:rPr>
        <w:t>separated</w:t>
      </w:r>
      <w:proofErr w:type="spellEnd"/>
      <w:r w:rsidRPr="00E769B4">
        <w:rPr>
          <w:bCs/>
          <w:sz w:val="24"/>
          <w:lang w:val="ru-KZ"/>
        </w:rPr>
        <w:t xml:space="preserve"> PCE</w:t>
      </w:r>
      <w:r w:rsidRPr="00E769B4">
        <w:rPr>
          <w:sz w:val="24"/>
        </w:rPr>
        <w:t xml:space="preserve">): </w:t>
      </w:r>
      <w:r w:rsidRPr="00E769B4">
        <w:rPr>
          <w:rFonts w:eastAsia="Arial"/>
          <w:bCs/>
          <w:sz w:val="24"/>
        </w:rPr>
        <w:t>Прибор преобразования энергии</w:t>
      </w:r>
      <w:r w:rsidRPr="00E769B4">
        <w:rPr>
          <w:spacing w:val="-9"/>
          <w:sz w:val="24"/>
        </w:rPr>
        <w:t xml:space="preserve"> с простым разделением между выходными цепями переменного тока и фотоэлектрическими цепями</w:t>
      </w:r>
      <w:r w:rsidRPr="00E769B4">
        <w:rPr>
          <w:sz w:val="24"/>
        </w:rPr>
        <w:t>.</w:t>
      </w:r>
    </w:p>
    <w:p w:rsidR="00D83C3D" w:rsidRPr="00E769B4" w:rsidRDefault="00D83C3D" w:rsidP="00E769B4">
      <w:pPr>
        <w:ind w:right="317" w:firstLine="567"/>
        <w:rPr>
          <w:rFonts w:eastAsia="TimesNewRomanPSMT"/>
          <w:sz w:val="24"/>
        </w:rPr>
      </w:pPr>
    </w:p>
    <w:p w:rsidR="00D83C3D" w:rsidRPr="00E769B4" w:rsidRDefault="00D83C3D" w:rsidP="00E769B4">
      <w:pPr>
        <w:ind w:firstLine="567"/>
        <w:rPr>
          <w:rFonts w:eastAsia="Arial"/>
          <w:sz w:val="20"/>
          <w:szCs w:val="20"/>
        </w:rPr>
      </w:pPr>
      <w:r w:rsidRPr="00E769B4">
        <w:rPr>
          <w:rFonts w:eastAsia="Arial"/>
          <w:sz w:val="20"/>
          <w:szCs w:val="20"/>
        </w:rPr>
        <w:t>Примечание – Разделение может быть встроено в заземление или обеспечиваться снаружи трансформатором, по крайней мере, с простым разделением.</w:t>
      </w:r>
    </w:p>
    <w:p w:rsidR="00D83C3D" w:rsidRPr="00E769B4" w:rsidRDefault="00D83C3D" w:rsidP="00E769B4">
      <w:pPr>
        <w:ind w:right="317" w:firstLine="567"/>
        <w:rPr>
          <w:rFonts w:eastAsia="TimesNewRomanPSMT"/>
          <w:sz w:val="24"/>
        </w:rPr>
      </w:pPr>
    </w:p>
    <w:p w:rsidR="00D83C3D" w:rsidRPr="00E769B4" w:rsidRDefault="00D83C3D" w:rsidP="00E769B4">
      <w:pPr>
        <w:ind w:firstLine="567"/>
        <w:rPr>
          <w:sz w:val="24"/>
        </w:rPr>
      </w:pPr>
      <w:r w:rsidRPr="00E769B4">
        <w:rPr>
          <w:sz w:val="24"/>
        </w:rPr>
        <w:t xml:space="preserve">3.1.22 </w:t>
      </w:r>
      <w:r w:rsidRPr="00E769B4">
        <w:rPr>
          <w:rFonts w:eastAsia="Arial"/>
          <w:b/>
          <w:bCs/>
          <w:sz w:val="24"/>
        </w:rPr>
        <w:t>Коммутационная коробка</w:t>
      </w:r>
      <w:r w:rsidRPr="00E769B4">
        <w:rPr>
          <w:sz w:val="24"/>
        </w:rPr>
        <w:t xml:space="preserve"> (</w:t>
      </w:r>
      <w:proofErr w:type="spellStart"/>
      <w:r w:rsidRPr="00E769B4">
        <w:rPr>
          <w:bCs/>
          <w:sz w:val="24"/>
          <w:lang w:val="ru-KZ"/>
        </w:rPr>
        <w:t>junction</w:t>
      </w:r>
      <w:proofErr w:type="spellEnd"/>
      <w:r w:rsidRPr="00E769B4">
        <w:rPr>
          <w:bCs/>
          <w:sz w:val="24"/>
          <w:lang w:val="ru-KZ"/>
        </w:rPr>
        <w:t xml:space="preserve"> </w:t>
      </w:r>
      <w:proofErr w:type="spellStart"/>
      <w:r w:rsidRPr="00E769B4">
        <w:rPr>
          <w:bCs/>
          <w:sz w:val="24"/>
          <w:lang w:val="ru-KZ"/>
        </w:rPr>
        <w:t>box</w:t>
      </w:r>
      <w:proofErr w:type="spellEnd"/>
      <w:r w:rsidRPr="00E769B4">
        <w:rPr>
          <w:sz w:val="24"/>
        </w:rPr>
        <w:t xml:space="preserve">): </w:t>
      </w:r>
      <w:r w:rsidRPr="00E769B4">
        <w:rPr>
          <w:rFonts w:eastAsia="Arial"/>
          <w:sz w:val="24"/>
        </w:rPr>
        <w:t>Закрытый или защищенный корпус, в котором электрические цепи подключены с помощью электрического соединения</w:t>
      </w:r>
      <w:r w:rsidRPr="00E769B4">
        <w:rPr>
          <w:sz w:val="24"/>
        </w:rPr>
        <w:t>.</w:t>
      </w:r>
    </w:p>
    <w:p w:rsidR="00D83C3D" w:rsidRPr="00E769B4" w:rsidRDefault="00D83C3D" w:rsidP="00E769B4">
      <w:pPr>
        <w:ind w:right="317" w:firstLine="567"/>
        <w:rPr>
          <w:rFonts w:eastAsia="TimesNewRomanPSMT"/>
          <w:sz w:val="24"/>
        </w:rPr>
      </w:pPr>
    </w:p>
    <w:p w:rsidR="00C80594" w:rsidRPr="00E769B4" w:rsidRDefault="00C80594" w:rsidP="00E769B4">
      <w:pPr>
        <w:ind w:firstLine="567"/>
        <w:rPr>
          <w:rFonts w:eastAsia="Arial"/>
          <w:sz w:val="20"/>
          <w:szCs w:val="20"/>
        </w:rPr>
      </w:pPr>
      <w:r w:rsidRPr="00E769B4">
        <w:rPr>
          <w:rFonts w:eastAsia="Arial"/>
          <w:sz w:val="20"/>
          <w:szCs w:val="20"/>
        </w:rPr>
        <w:t xml:space="preserve">Примечание – </w:t>
      </w:r>
      <w:r w:rsidRPr="00E769B4">
        <w:rPr>
          <w:rFonts w:eastAsia="Arial"/>
          <w:sz w:val="20"/>
          <w:szCs w:val="20"/>
          <w:lang w:val="en-US"/>
        </w:rPr>
        <w:t>IEC</w:t>
      </w:r>
      <w:r w:rsidRPr="00E769B4">
        <w:rPr>
          <w:rFonts w:eastAsia="Arial"/>
          <w:sz w:val="20"/>
          <w:szCs w:val="20"/>
        </w:rPr>
        <w:t xml:space="preserve"> </w:t>
      </w:r>
      <w:r w:rsidRPr="00E769B4">
        <w:rPr>
          <w:rFonts w:eastAsia="Arial"/>
          <w:sz w:val="20"/>
          <w:szCs w:val="20"/>
          <w:lang w:val="en-US"/>
        </w:rPr>
        <w:t>TS</w:t>
      </w:r>
      <w:r w:rsidRPr="00E769B4">
        <w:rPr>
          <w:rFonts w:eastAsia="Arial"/>
          <w:sz w:val="20"/>
          <w:szCs w:val="20"/>
        </w:rPr>
        <w:t xml:space="preserve"> 61836:2007</w:t>
      </w:r>
      <w:r w:rsidRPr="00162921">
        <w:rPr>
          <w:rFonts w:eastAsia="Arial"/>
          <w:sz w:val="20"/>
          <w:szCs w:val="20"/>
        </w:rPr>
        <w:t xml:space="preserve"> (</w:t>
      </w:r>
      <w:r w:rsidRPr="00E769B4">
        <w:rPr>
          <w:rFonts w:eastAsia="Arial"/>
          <w:sz w:val="20"/>
          <w:szCs w:val="20"/>
        </w:rPr>
        <w:t>3.2.16</w:t>
      </w:r>
      <w:r w:rsidRPr="00162921">
        <w:rPr>
          <w:rFonts w:eastAsia="Arial"/>
          <w:sz w:val="20"/>
          <w:szCs w:val="20"/>
        </w:rPr>
        <w:t>)</w:t>
      </w:r>
      <w:r w:rsidRPr="00E769B4">
        <w:rPr>
          <w:rFonts w:eastAsia="Arial"/>
          <w:sz w:val="20"/>
          <w:szCs w:val="20"/>
        </w:rPr>
        <w:t>.</w:t>
      </w:r>
    </w:p>
    <w:p w:rsidR="00C80594" w:rsidRPr="00E769B4" w:rsidRDefault="00C80594" w:rsidP="00E769B4">
      <w:pPr>
        <w:ind w:right="317" w:firstLine="567"/>
        <w:rPr>
          <w:rFonts w:eastAsia="TimesNewRomanPSMT"/>
          <w:sz w:val="24"/>
        </w:rPr>
      </w:pPr>
    </w:p>
    <w:p w:rsidR="00D83C3D" w:rsidRPr="00E769B4" w:rsidRDefault="00D83C3D" w:rsidP="00E769B4">
      <w:pPr>
        <w:ind w:firstLine="567"/>
        <w:rPr>
          <w:sz w:val="24"/>
        </w:rPr>
      </w:pPr>
      <w:r w:rsidRPr="00E769B4">
        <w:rPr>
          <w:sz w:val="24"/>
        </w:rPr>
        <w:t xml:space="preserve">3.1.23 </w:t>
      </w:r>
      <w:r w:rsidRPr="00E769B4">
        <w:rPr>
          <w:rFonts w:eastAsia="Arial"/>
          <w:b/>
          <w:bCs/>
          <w:sz w:val="24"/>
        </w:rPr>
        <w:t>Токопроводящая часть</w:t>
      </w:r>
      <w:r w:rsidRPr="00E769B4">
        <w:rPr>
          <w:sz w:val="24"/>
        </w:rPr>
        <w:t xml:space="preserve"> (</w:t>
      </w:r>
      <w:proofErr w:type="spellStart"/>
      <w:r w:rsidRPr="00E769B4">
        <w:rPr>
          <w:bCs/>
          <w:sz w:val="24"/>
          <w:lang w:val="ru-KZ"/>
        </w:rPr>
        <w:t>live</w:t>
      </w:r>
      <w:proofErr w:type="spellEnd"/>
      <w:r w:rsidRPr="00E769B4">
        <w:rPr>
          <w:bCs/>
          <w:sz w:val="24"/>
          <w:lang w:val="ru-KZ"/>
        </w:rPr>
        <w:t xml:space="preserve"> </w:t>
      </w:r>
      <w:proofErr w:type="spellStart"/>
      <w:r w:rsidRPr="00E769B4">
        <w:rPr>
          <w:bCs/>
          <w:sz w:val="24"/>
          <w:lang w:val="ru-KZ"/>
        </w:rPr>
        <w:t>part</w:t>
      </w:r>
      <w:proofErr w:type="spellEnd"/>
      <w:r w:rsidRPr="00E769B4">
        <w:rPr>
          <w:sz w:val="24"/>
        </w:rPr>
        <w:t xml:space="preserve">): </w:t>
      </w:r>
      <w:r w:rsidRPr="00E769B4">
        <w:rPr>
          <w:spacing w:val="-9"/>
          <w:sz w:val="24"/>
        </w:rPr>
        <w:t xml:space="preserve">Проводник или проводящая   </w:t>
      </w:r>
      <w:r w:rsidRPr="00E769B4">
        <w:rPr>
          <w:spacing w:val="-8"/>
          <w:sz w:val="24"/>
        </w:rPr>
        <w:t xml:space="preserve">часть   </w:t>
      </w:r>
      <w:r w:rsidR="00E769B4" w:rsidRPr="00E769B4">
        <w:rPr>
          <w:spacing w:val="-11"/>
          <w:sz w:val="24"/>
        </w:rPr>
        <w:t xml:space="preserve">электроустановки, </w:t>
      </w:r>
      <w:r w:rsidRPr="00E769B4">
        <w:rPr>
          <w:spacing w:val="-10"/>
          <w:sz w:val="24"/>
        </w:rPr>
        <w:t xml:space="preserve">находящаяся    </w:t>
      </w:r>
      <w:r w:rsidRPr="00E769B4">
        <w:rPr>
          <w:sz w:val="24"/>
        </w:rPr>
        <w:t xml:space="preserve">в   </w:t>
      </w:r>
      <w:r w:rsidRPr="00E769B4">
        <w:rPr>
          <w:spacing w:val="-10"/>
          <w:sz w:val="24"/>
        </w:rPr>
        <w:t>процес</w:t>
      </w:r>
      <w:r w:rsidRPr="00E769B4">
        <w:rPr>
          <w:spacing w:val="-5"/>
          <w:sz w:val="24"/>
        </w:rPr>
        <w:t>се</w:t>
      </w:r>
      <w:r w:rsidRPr="00E769B4">
        <w:rPr>
          <w:spacing w:val="-18"/>
          <w:sz w:val="24"/>
        </w:rPr>
        <w:t xml:space="preserve"> </w:t>
      </w:r>
      <w:r w:rsidRPr="00E769B4">
        <w:rPr>
          <w:spacing w:val="-6"/>
          <w:sz w:val="24"/>
        </w:rPr>
        <w:t>ее</w:t>
      </w:r>
      <w:r w:rsidRPr="00E769B4">
        <w:rPr>
          <w:spacing w:val="-19"/>
          <w:sz w:val="24"/>
        </w:rPr>
        <w:t xml:space="preserve"> </w:t>
      </w:r>
      <w:r w:rsidRPr="00E769B4">
        <w:rPr>
          <w:spacing w:val="-10"/>
          <w:sz w:val="24"/>
        </w:rPr>
        <w:t>работы</w:t>
      </w:r>
      <w:r w:rsidRPr="00E769B4">
        <w:rPr>
          <w:spacing w:val="-19"/>
          <w:sz w:val="24"/>
        </w:rPr>
        <w:t xml:space="preserve"> </w:t>
      </w:r>
      <w:r w:rsidRPr="00E769B4">
        <w:rPr>
          <w:spacing w:val="-7"/>
          <w:sz w:val="24"/>
        </w:rPr>
        <w:t>под</w:t>
      </w:r>
      <w:r w:rsidRPr="00E769B4">
        <w:rPr>
          <w:spacing w:val="-18"/>
          <w:sz w:val="24"/>
        </w:rPr>
        <w:t xml:space="preserve"> </w:t>
      </w:r>
      <w:r w:rsidRPr="00E769B4">
        <w:rPr>
          <w:spacing w:val="-10"/>
          <w:sz w:val="24"/>
        </w:rPr>
        <w:t>рабочим</w:t>
      </w:r>
      <w:r w:rsidRPr="00E769B4">
        <w:rPr>
          <w:spacing w:val="-19"/>
          <w:sz w:val="24"/>
        </w:rPr>
        <w:t xml:space="preserve"> </w:t>
      </w:r>
      <w:r w:rsidRPr="00E769B4">
        <w:rPr>
          <w:spacing w:val="-11"/>
          <w:sz w:val="24"/>
        </w:rPr>
        <w:t>напряжением</w:t>
      </w:r>
      <w:r w:rsidRPr="00E769B4">
        <w:rPr>
          <w:rFonts w:eastAsia="Arial"/>
          <w:sz w:val="24"/>
        </w:rPr>
        <w:t>, включая нулевой проводник, но по определению не PEN-проводник либо PEM-проводник, либо PEL-проводник.</w:t>
      </w:r>
    </w:p>
    <w:p w:rsidR="00C80594" w:rsidRPr="00E769B4" w:rsidRDefault="00C80594" w:rsidP="00E769B4">
      <w:pPr>
        <w:ind w:right="317" w:firstLine="567"/>
        <w:rPr>
          <w:rFonts w:eastAsia="TimesNewRomanPSMT"/>
          <w:sz w:val="24"/>
        </w:rPr>
      </w:pPr>
    </w:p>
    <w:p w:rsidR="00C80594" w:rsidRPr="00E769B4" w:rsidRDefault="00C80594" w:rsidP="00E769B4">
      <w:pPr>
        <w:ind w:firstLine="567"/>
        <w:rPr>
          <w:rFonts w:eastAsia="Arial"/>
          <w:sz w:val="20"/>
          <w:szCs w:val="20"/>
        </w:rPr>
      </w:pPr>
      <w:r w:rsidRPr="00E769B4">
        <w:rPr>
          <w:rFonts w:eastAsia="Arial"/>
          <w:sz w:val="20"/>
          <w:szCs w:val="20"/>
        </w:rPr>
        <w:t xml:space="preserve">Примечание – </w:t>
      </w:r>
      <w:r w:rsidRPr="00E769B4">
        <w:rPr>
          <w:sz w:val="20"/>
          <w:szCs w:val="20"/>
        </w:rPr>
        <w:t>Это понятие необязательно подразумевает риск поражения электрическим током</w:t>
      </w:r>
      <w:r w:rsidRPr="00E769B4">
        <w:rPr>
          <w:rFonts w:eastAsia="Arial"/>
          <w:sz w:val="20"/>
          <w:szCs w:val="20"/>
        </w:rPr>
        <w:t>.</w:t>
      </w:r>
    </w:p>
    <w:p w:rsidR="00C80594" w:rsidRPr="00E769B4" w:rsidRDefault="00C80594" w:rsidP="00E769B4">
      <w:pPr>
        <w:ind w:right="317" w:firstLine="567"/>
        <w:rPr>
          <w:rFonts w:eastAsia="TimesNewRomanPSMT"/>
          <w:sz w:val="24"/>
        </w:rPr>
      </w:pPr>
    </w:p>
    <w:p w:rsidR="00D83C3D" w:rsidRPr="00E769B4" w:rsidRDefault="00D83C3D" w:rsidP="00E769B4">
      <w:pPr>
        <w:ind w:firstLine="567"/>
        <w:rPr>
          <w:sz w:val="24"/>
        </w:rPr>
      </w:pPr>
      <w:r w:rsidRPr="00E769B4">
        <w:rPr>
          <w:sz w:val="24"/>
        </w:rPr>
        <w:t>3.1.</w:t>
      </w:r>
      <w:r w:rsidR="00C80594" w:rsidRPr="00E769B4">
        <w:rPr>
          <w:sz w:val="24"/>
        </w:rPr>
        <w:t>24</w:t>
      </w:r>
      <w:r w:rsidRPr="00E769B4">
        <w:rPr>
          <w:sz w:val="24"/>
        </w:rPr>
        <w:t xml:space="preserve"> </w:t>
      </w:r>
      <w:r w:rsidR="00C80594" w:rsidRPr="00E769B4">
        <w:rPr>
          <w:rFonts w:eastAsia="Arial"/>
          <w:b/>
          <w:bCs/>
          <w:sz w:val="24"/>
        </w:rPr>
        <w:t>Низкое напряжение</w:t>
      </w:r>
      <w:r w:rsidRPr="00E769B4">
        <w:rPr>
          <w:sz w:val="24"/>
        </w:rPr>
        <w:t xml:space="preserve"> (</w:t>
      </w:r>
      <w:proofErr w:type="spellStart"/>
      <w:r w:rsidR="00C80594" w:rsidRPr="00E769B4">
        <w:rPr>
          <w:bCs/>
          <w:sz w:val="24"/>
          <w:lang w:val="ru-KZ"/>
        </w:rPr>
        <w:t>low</w:t>
      </w:r>
      <w:proofErr w:type="spellEnd"/>
      <w:r w:rsidR="00C80594" w:rsidRPr="00E769B4">
        <w:rPr>
          <w:bCs/>
          <w:sz w:val="24"/>
          <w:lang w:val="ru-KZ"/>
        </w:rPr>
        <w:t xml:space="preserve"> </w:t>
      </w:r>
      <w:proofErr w:type="spellStart"/>
      <w:r w:rsidR="00C80594" w:rsidRPr="00E769B4">
        <w:rPr>
          <w:bCs/>
          <w:sz w:val="24"/>
          <w:lang w:val="ru-KZ"/>
        </w:rPr>
        <w:t>voltage</w:t>
      </w:r>
      <w:proofErr w:type="spellEnd"/>
      <w:r w:rsidRPr="00E769B4">
        <w:rPr>
          <w:sz w:val="24"/>
        </w:rPr>
        <w:t xml:space="preserve">): </w:t>
      </w:r>
      <w:r w:rsidR="00C80594" w:rsidRPr="00E769B4">
        <w:rPr>
          <w:rFonts w:eastAsia="Arial"/>
          <w:sz w:val="24"/>
        </w:rPr>
        <w:t>Напряжение превышает класс напряжения А, но не превышает 1000 В переменного тока или 1500 В постоянного тока</w:t>
      </w:r>
      <w:r w:rsidRPr="00E769B4">
        <w:rPr>
          <w:sz w:val="24"/>
        </w:rPr>
        <w:t>.</w:t>
      </w:r>
    </w:p>
    <w:p w:rsidR="00D83C3D" w:rsidRPr="00E769B4" w:rsidRDefault="00D83C3D" w:rsidP="00E769B4">
      <w:pPr>
        <w:ind w:firstLine="567"/>
        <w:rPr>
          <w:sz w:val="24"/>
        </w:rPr>
      </w:pPr>
      <w:r w:rsidRPr="00E769B4">
        <w:rPr>
          <w:sz w:val="24"/>
        </w:rPr>
        <w:t>3.1.</w:t>
      </w:r>
      <w:r w:rsidR="00C80594" w:rsidRPr="00E769B4">
        <w:rPr>
          <w:sz w:val="24"/>
        </w:rPr>
        <w:t>25</w:t>
      </w:r>
      <w:r w:rsidRPr="00E769B4">
        <w:rPr>
          <w:sz w:val="24"/>
        </w:rPr>
        <w:t xml:space="preserve"> </w:t>
      </w:r>
      <w:r w:rsidR="00C80594" w:rsidRPr="00E769B4">
        <w:rPr>
          <w:b/>
          <w:spacing w:val="-9"/>
          <w:sz w:val="24"/>
        </w:rPr>
        <w:t xml:space="preserve">Главная </w:t>
      </w:r>
      <w:r w:rsidR="00C80594" w:rsidRPr="00E769B4">
        <w:rPr>
          <w:b/>
          <w:spacing w:val="-10"/>
          <w:sz w:val="24"/>
        </w:rPr>
        <w:t xml:space="preserve">заземляющая </w:t>
      </w:r>
      <w:r w:rsidR="00C80594" w:rsidRPr="00E769B4">
        <w:rPr>
          <w:b/>
          <w:spacing w:val="-9"/>
          <w:sz w:val="24"/>
        </w:rPr>
        <w:t>шина</w:t>
      </w:r>
      <w:r w:rsidRPr="00E769B4">
        <w:rPr>
          <w:sz w:val="24"/>
        </w:rPr>
        <w:t xml:space="preserve"> (</w:t>
      </w:r>
      <w:proofErr w:type="spellStart"/>
      <w:r w:rsidR="00C80594" w:rsidRPr="00E769B4">
        <w:rPr>
          <w:bCs/>
          <w:sz w:val="24"/>
          <w:lang w:val="ru-KZ"/>
        </w:rPr>
        <w:t>main</w:t>
      </w:r>
      <w:proofErr w:type="spellEnd"/>
      <w:r w:rsidR="00C80594" w:rsidRPr="00E769B4">
        <w:rPr>
          <w:bCs/>
          <w:sz w:val="24"/>
          <w:lang w:val="ru-KZ"/>
        </w:rPr>
        <w:t xml:space="preserve"> </w:t>
      </w:r>
      <w:proofErr w:type="spellStart"/>
      <w:r w:rsidR="00C80594" w:rsidRPr="00E769B4">
        <w:rPr>
          <w:bCs/>
          <w:sz w:val="24"/>
          <w:lang w:val="ru-KZ"/>
        </w:rPr>
        <w:t>earthing</w:t>
      </w:r>
      <w:proofErr w:type="spellEnd"/>
      <w:r w:rsidR="00C80594" w:rsidRPr="00E769B4">
        <w:rPr>
          <w:bCs/>
          <w:sz w:val="24"/>
          <w:lang w:val="ru-KZ"/>
        </w:rPr>
        <w:t xml:space="preserve"> </w:t>
      </w:r>
      <w:proofErr w:type="spellStart"/>
      <w:r w:rsidR="00C80594" w:rsidRPr="00E769B4">
        <w:rPr>
          <w:bCs/>
          <w:sz w:val="24"/>
          <w:lang w:val="ru-KZ"/>
        </w:rPr>
        <w:t>terminal</w:t>
      </w:r>
      <w:proofErr w:type="spellEnd"/>
      <w:r w:rsidRPr="00E769B4">
        <w:rPr>
          <w:sz w:val="24"/>
        </w:rPr>
        <w:t xml:space="preserve">): </w:t>
      </w:r>
      <w:r w:rsidR="00C80594" w:rsidRPr="00E769B4">
        <w:rPr>
          <w:rFonts w:eastAsia="Arial"/>
          <w:sz w:val="24"/>
        </w:rPr>
        <w:t>Шина или клемма, предназначенная для присоединения нескольких основных проводников с заземлением,</w:t>
      </w:r>
      <w:r w:rsidR="00C80594" w:rsidRPr="00E769B4">
        <w:rPr>
          <w:sz w:val="24"/>
        </w:rPr>
        <w:t xml:space="preserve"> </w:t>
      </w:r>
      <w:r w:rsidR="00C80594" w:rsidRPr="00E769B4">
        <w:rPr>
          <w:rFonts w:eastAsia="Arial"/>
          <w:sz w:val="24"/>
        </w:rPr>
        <w:t>заземляющих проводов и, если имеется, проводника для функционального заземления.</w:t>
      </w:r>
    </w:p>
    <w:p w:rsidR="00D83C3D" w:rsidRPr="00E769B4" w:rsidRDefault="00D83C3D" w:rsidP="00E769B4">
      <w:pPr>
        <w:ind w:firstLine="567"/>
        <w:rPr>
          <w:sz w:val="24"/>
        </w:rPr>
      </w:pPr>
      <w:r w:rsidRPr="00E769B4">
        <w:rPr>
          <w:sz w:val="24"/>
        </w:rPr>
        <w:t>3.1.</w:t>
      </w:r>
      <w:r w:rsidR="00C80594" w:rsidRPr="00E769B4">
        <w:rPr>
          <w:sz w:val="24"/>
        </w:rPr>
        <w:t>26</w:t>
      </w:r>
      <w:r w:rsidRPr="00E769B4">
        <w:rPr>
          <w:sz w:val="24"/>
        </w:rPr>
        <w:t xml:space="preserve"> </w:t>
      </w:r>
      <w:r w:rsidR="00C80594" w:rsidRPr="00E769B4">
        <w:rPr>
          <w:rFonts w:eastAsia="Arial"/>
          <w:b/>
          <w:bCs/>
          <w:sz w:val="24"/>
        </w:rPr>
        <w:t xml:space="preserve">Слежение точки максимальной мощности; </w:t>
      </w:r>
      <w:r w:rsidR="00C80594" w:rsidRPr="00E769B4">
        <w:rPr>
          <w:rFonts w:eastAsia="Arial"/>
          <w:b/>
          <w:bCs/>
          <w:sz w:val="24"/>
          <w:lang w:val="en-US"/>
        </w:rPr>
        <w:t>MPPT</w:t>
      </w:r>
      <w:r w:rsidR="00C80594" w:rsidRPr="00E769B4">
        <w:rPr>
          <w:rFonts w:eastAsia="Arial"/>
          <w:b/>
          <w:bCs/>
          <w:sz w:val="24"/>
        </w:rPr>
        <w:t xml:space="preserve"> </w:t>
      </w:r>
      <w:r w:rsidRPr="00E769B4">
        <w:rPr>
          <w:sz w:val="24"/>
        </w:rPr>
        <w:t>(</w:t>
      </w:r>
      <w:proofErr w:type="spellStart"/>
      <w:r w:rsidR="00C80594" w:rsidRPr="00E769B4">
        <w:rPr>
          <w:bCs/>
          <w:sz w:val="24"/>
          <w:lang w:val="ru-KZ"/>
        </w:rPr>
        <w:t>maximum</w:t>
      </w:r>
      <w:proofErr w:type="spellEnd"/>
      <w:r w:rsidR="00C80594" w:rsidRPr="00E769B4">
        <w:rPr>
          <w:bCs/>
          <w:sz w:val="24"/>
          <w:lang w:val="ru-KZ"/>
        </w:rPr>
        <w:t xml:space="preserve"> </w:t>
      </w:r>
      <w:proofErr w:type="spellStart"/>
      <w:r w:rsidR="00C80594" w:rsidRPr="00E769B4">
        <w:rPr>
          <w:bCs/>
          <w:sz w:val="24"/>
          <w:lang w:val="ru-KZ"/>
        </w:rPr>
        <w:t>power</w:t>
      </w:r>
      <w:proofErr w:type="spellEnd"/>
      <w:r w:rsidR="00C80594" w:rsidRPr="00E769B4">
        <w:rPr>
          <w:bCs/>
          <w:sz w:val="24"/>
          <w:lang w:val="ru-KZ"/>
        </w:rPr>
        <w:t xml:space="preserve"> </w:t>
      </w:r>
      <w:proofErr w:type="spellStart"/>
      <w:r w:rsidR="00C80594" w:rsidRPr="00E769B4">
        <w:rPr>
          <w:bCs/>
          <w:sz w:val="24"/>
          <w:lang w:val="ru-KZ"/>
        </w:rPr>
        <w:t>point</w:t>
      </w:r>
      <w:proofErr w:type="spellEnd"/>
      <w:r w:rsidR="00C80594" w:rsidRPr="00E769B4">
        <w:rPr>
          <w:bCs/>
          <w:sz w:val="24"/>
          <w:lang w:val="ru-KZ"/>
        </w:rPr>
        <w:t xml:space="preserve"> </w:t>
      </w:r>
      <w:proofErr w:type="spellStart"/>
      <w:r w:rsidR="00C80594" w:rsidRPr="00E769B4">
        <w:rPr>
          <w:bCs/>
          <w:sz w:val="24"/>
          <w:lang w:val="ru-KZ"/>
        </w:rPr>
        <w:t>tracking</w:t>
      </w:r>
      <w:proofErr w:type="spellEnd"/>
      <w:r w:rsidRPr="00E769B4">
        <w:rPr>
          <w:sz w:val="24"/>
        </w:rPr>
        <w:t xml:space="preserve">): </w:t>
      </w:r>
      <w:r w:rsidR="00C80594" w:rsidRPr="00E769B4">
        <w:rPr>
          <w:rFonts w:eastAsia="Arial"/>
          <w:sz w:val="24"/>
        </w:rPr>
        <w:t>Стратегия управления, при которой работа фотоэлектрической батареи всегда находится в точке или около той точки на вольт-амперной характеристике фотоэлектрического устройства, где произведение электрического тока и напряжения дает максимальную электрическую мощность в определенных условиях эксплуатации</w:t>
      </w:r>
      <w:r w:rsidRPr="00E769B4">
        <w:rPr>
          <w:sz w:val="24"/>
        </w:rPr>
        <w:t>.</w:t>
      </w:r>
    </w:p>
    <w:p w:rsidR="00D83C3D" w:rsidRPr="00E769B4" w:rsidRDefault="00D83C3D" w:rsidP="00E769B4">
      <w:pPr>
        <w:ind w:firstLine="567"/>
        <w:rPr>
          <w:sz w:val="24"/>
        </w:rPr>
      </w:pPr>
      <w:r w:rsidRPr="00E769B4">
        <w:rPr>
          <w:sz w:val="24"/>
        </w:rPr>
        <w:t>3.1.</w:t>
      </w:r>
      <w:r w:rsidR="00C80594" w:rsidRPr="00E769B4">
        <w:rPr>
          <w:sz w:val="24"/>
        </w:rPr>
        <w:t>27</w:t>
      </w:r>
      <w:r w:rsidRPr="00E769B4">
        <w:rPr>
          <w:sz w:val="24"/>
        </w:rPr>
        <w:t xml:space="preserve"> </w:t>
      </w:r>
      <w:r w:rsidR="00C80594" w:rsidRPr="00E769B4">
        <w:rPr>
          <w:rFonts w:eastAsia="Arial"/>
          <w:b/>
          <w:bCs/>
          <w:sz w:val="24"/>
        </w:rPr>
        <w:t>Устройство преобразования энергии без разделения цепей</w:t>
      </w:r>
      <w:r w:rsidRPr="00E769B4">
        <w:rPr>
          <w:sz w:val="24"/>
        </w:rPr>
        <w:t xml:space="preserve"> (</w:t>
      </w:r>
      <w:proofErr w:type="spellStart"/>
      <w:r w:rsidR="00C80594" w:rsidRPr="00E769B4">
        <w:rPr>
          <w:bCs/>
          <w:sz w:val="24"/>
          <w:lang w:val="ru-KZ"/>
        </w:rPr>
        <w:t>non-separated</w:t>
      </w:r>
      <w:proofErr w:type="spellEnd"/>
      <w:r w:rsidR="00C80594" w:rsidRPr="00E769B4">
        <w:rPr>
          <w:bCs/>
          <w:sz w:val="24"/>
          <w:lang w:val="ru-KZ"/>
        </w:rPr>
        <w:t xml:space="preserve"> PCE</w:t>
      </w:r>
      <w:r w:rsidRPr="00E769B4">
        <w:rPr>
          <w:sz w:val="24"/>
        </w:rPr>
        <w:t xml:space="preserve">): </w:t>
      </w:r>
      <w:r w:rsidR="00C80594" w:rsidRPr="00E769B4">
        <w:rPr>
          <w:rFonts w:eastAsia="Arial"/>
          <w:bCs/>
          <w:sz w:val="24"/>
        </w:rPr>
        <w:t>Прибор преобразования энергии</w:t>
      </w:r>
      <w:r w:rsidR="00C80594" w:rsidRPr="00E769B4">
        <w:rPr>
          <w:rFonts w:eastAsia="Arial"/>
          <w:sz w:val="24"/>
        </w:rPr>
        <w:t xml:space="preserve"> без простого разделения между </w:t>
      </w:r>
      <w:r w:rsidR="00C80594" w:rsidRPr="00E769B4">
        <w:rPr>
          <w:spacing w:val="-9"/>
          <w:sz w:val="24"/>
        </w:rPr>
        <w:t>выходными цепями переменного тока и фотоэлектрическими цепями</w:t>
      </w:r>
      <w:r w:rsidRPr="00E769B4">
        <w:rPr>
          <w:sz w:val="24"/>
        </w:rPr>
        <w:t>.</w:t>
      </w:r>
    </w:p>
    <w:p w:rsidR="00D83C3D" w:rsidRPr="00E769B4" w:rsidRDefault="00D83C3D" w:rsidP="00E769B4">
      <w:pPr>
        <w:ind w:firstLine="567"/>
        <w:rPr>
          <w:sz w:val="24"/>
        </w:rPr>
      </w:pPr>
      <w:r w:rsidRPr="00E769B4">
        <w:rPr>
          <w:sz w:val="24"/>
        </w:rPr>
        <w:t>3.1.</w:t>
      </w:r>
      <w:r w:rsidR="00C80594" w:rsidRPr="00E769B4">
        <w:rPr>
          <w:sz w:val="24"/>
        </w:rPr>
        <w:t>28</w:t>
      </w:r>
      <w:r w:rsidRPr="00E769B4">
        <w:rPr>
          <w:sz w:val="24"/>
        </w:rPr>
        <w:t xml:space="preserve"> </w:t>
      </w:r>
      <w:r w:rsidR="00C80594" w:rsidRPr="00E769B4">
        <w:rPr>
          <w:rFonts w:eastAsia="Arial"/>
          <w:b/>
          <w:bCs/>
          <w:sz w:val="24"/>
        </w:rPr>
        <w:t>PEL-проводник</w:t>
      </w:r>
      <w:r w:rsidRPr="00E769B4">
        <w:rPr>
          <w:sz w:val="24"/>
        </w:rPr>
        <w:t xml:space="preserve"> (</w:t>
      </w:r>
      <w:r w:rsidR="00C80594" w:rsidRPr="00E769B4">
        <w:rPr>
          <w:bCs/>
          <w:sz w:val="24"/>
          <w:lang w:val="ru-KZ"/>
        </w:rPr>
        <w:t xml:space="preserve">PEL </w:t>
      </w:r>
      <w:proofErr w:type="spellStart"/>
      <w:r w:rsidR="00C80594" w:rsidRPr="00E769B4">
        <w:rPr>
          <w:bCs/>
          <w:sz w:val="24"/>
          <w:lang w:val="ru-KZ"/>
        </w:rPr>
        <w:t>conductor</w:t>
      </w:r>
      <w:proofErr w:type="spellEnd"/>
      <w:r w:rsidRPr="00E769B4">
        <w:rPr>
          <w:sz w:val="24"/>
        </w:rPr>
        <w:t xml:space="preserve">): </w:t>
      </w:r>
      <w:r w:rsidR="00C80594" w:rsidRPr="00E769B4">
        <w:rPr>
          <w:rFonts w:eastAsia="Arial"/>
          <w:sz w:val="24"/>
        </w:rPr>
        <w:t>Проводник, совмещающий функции защитного проводника и линейного проводника</w:t>
      </w:r>
      <w:r w:rsidRPr="00E769B4">
        <w:rPr>
          <w:sz w:val="24"/>
        </w:rPr>
        <w:t>.</w:t>
      </w:r>
    </w:p>
    <w:p w:rsidR="00D83C3D" w:rsidRPr="00E769B4" w:rsidRDefault="00D83C3D" w:rsidP="00E769B4">
      <w:pPr>
        <w:ind w:right="317" w:firstLine="567"/>
        <w:rPr>
          <w:rFonts w:eastAsia="TimesNewRomanPSMT"/>
          <w:sz w:val="24"/>
        </w:rPr>
      </w:pPr>
    </w:p>
    <w:p w:rsidR="00C80594" w:rsidRPr="00E769B4" w:rsidRDefault="00C80594" w:rsidP="00E769B4">
      <w:pPr>
        <w:ind w:firstLine="567"/>
        <w:rPr>
          <w:rFonts w:eastAsia="Arial"/>
          <w:sz w:val="20"/>
          <w:szCs w:val="20"/>
        </w:rPr>
      </w:pPr>
      <w:r w:rsidRPr="00E769B4">
        <w:rPr>
          <w:rFonts w:eastAsia="Arial"/>
          <w:sz w:val="20"/>
          <w:szCs w:val="20"/>
        </w:rPr>
        <w:t xml:space="preserve">Примечание – </w:t>
      </w:r>
      <w:r w:rsidRPr="00E769B4">
        <w:rPr>
          <w:sz w:val="20"/>
          <w:szCs w:val="20"/>
        </w:rPr>
        <w:t xml:space="preserve">См. </w:t>
      </w:r>
      <w:r w:rsidRPr="00E769B4">
        <w:rPr>
          <w:rFonts w:eastAsia="Arial"/>
          <w:sz w:val="20"/>
          <w:szCs w:val="20"/>
          <w:lang w:val="en-US"/>
        </w:rPr>
        <w:t>IEC</w:t>
      </w:r>
      <w:r w:rsidRPr="00E769B4">
        <w:rPr>
          <w:rFonts w:eastAsia="Arial"/>
          <w:sz w:val="20"/>
          <w:szCs w:val="20"/>
        </w:rPr>
        <w:t xml:space="preserve"> 60050-195:1998 (195-02-14).</w:t>
      </w:r>
    </w:p>
    <w:p w:rsidR="00C80594" w:rsidRPr="00E769B4" w:rsidRDefault="00C80594" w:rsidP="00E769B4">
      <w:pPr>
        <w:ind w:right="317" w:firstLine="567"/>
        <w:rPr>
          <w:rFonts w:eastAsia="TimesNewRomanPSMT"/>
          <w:sz w:val="24"/>
        </w:rPr>
      </w:pPr>
    </w:p>
    <w:p w:rsidR="00C80594" w:rsidRPr="00E769B4" w:rsidRDefault="00C80594" w:rsidP="00E769B4">
      <w:pPr>
        <w:ind w:right="317" w:firstLine="567"/>
        <w:rPr>
          <w:rFonts w:eastAsia="TimesNewRomanPSMT"/>
          <w:sz w:val="24"/>
        </w:rPr>
      </w:pPr>
    </w:p>
    <w:p w:rsidR="00D83C3D" w:rsidRPr="00E769B4" w:rsidRDefault="00D83C3D" w:rsidP="00E769B4">
      <w:pPr>
        <w:ind w:firstLine="567"/>
        <w:rPr>
          <w:sz w:val="24"/>
        </w:rPr>
      </w:pPr>
      <w:r w:rsidRPr="00E769B4">
        <w:rPr>
          <w:sz w:val="24"/>
        </w:rPr>
        <w:lastRenderedPageBreak/>
        <w:t>3.1.</w:t>
      </w:r>
      <w:r w:rsidR="00C80594" w:rsidRPr="00E769B4">
        <w:rPr>
          <w:sz w:val="24"/>
        </w:rPr>
        <w:t>29</w:t>
      </w:r>
      <w:r w:rsidRPr="00E769B4">
        <w:rPr>
          <w:sz w:val="24"/>
        </w:rPr>
        <w:t xml:space="preserve"> </w:t>
      </w:r>
      <w:r w:rsidR="00C80594" w:rsidRPr="00E769B4">
        <w:rPr>
          <w:rFonts w:eastAsia="Arial"/>
          <w:b/>
          <w:bCs/>
          <w:sz w:val="24"/>
        </w:rPr>
        <w:t>PEM-проводник</w:t>
      </w:r>
      <w:r w:rsidRPr="00E769B4">
        <w:rPr>
          <w:sz w:val="24"/>
        </w:rPr>
        <w:t xml:space="preserve"> (</w:t>
      </w:r>
      <w:r w:rsidR="00C80594" w:rsidRPr="00E769B4">
        <w:rPr>
          <w:bCs/>
          <w:sz w:val="24"/>
          <w:lang w:val="ru-KZ"/>
        </w:rPr>
        <w:t xml:space="preserve">PEM </w:t>
      </w:r>
      <w:proofErr w:type="spellStart"/>
      <w:r w:rsidR="00C80594" w:rsidRPr="00E769B4">
        <w:rPr>
          <w:bCs/>
          <w:sz w:val="24"/>
          <w:lang w:val="ru-KZ"/>
        </w:rPr>
        <w:t>conductor</w:t>
      </w:r>
      <w:proofErr w:type="spellEnd"/>
      <w:r w:rsidRPr="00E769B4">
        <w:rPr>
          <w:sz w:val="24"/>
        </w:rPr>
        <w:t xml:space="preserve">): </w:t>
      </w:r>
      <w:r w:rsidR="00C80594" w:rsidRPr="00E769B4">
        <w:rPr>
          <w:rFonts w:eastAsia="Arial"/>
          <w:sz w:val="24"/>
        </w:rPr>
        <w:t>Проводник, совмещающий функции защитного проводника и проводника средней точки</w:t>
      </w:r>
      <w:r w:rsidRPr="00E769B4">
        <w:rPr>
          <w:sz w:val="24"/>
        </w:rPr>
        <w:t>.</w:t>
      </w:r>
    </w:p>
    <w:p w:rsidR="00D83C3D" w:rsidRPr="00E769B4" w:rsidRDefault="00D83C3D" w:rsidP="00E769B4">
      <w:pPr>
        <w:ind w:right="317" w:firstLine="567"/>
        <w:rPr>
          <w:rFonts w:eastAsia="TimesNewRomanPSMT"/>
          <w:sz w:val="20"/>
          <w:szCs w:val="20"/>
        </w:rPr>
      </w:pPr>
    </w:p>
    <w:p w:rsidR="00C80594" w:rsidRPr="00E769B4" w:rsidRDefault="00C80594" w:rsidP="00E769B4">
      <w:pPr>
        <w:ind w:firstLine="567"/>
        <w:rPr>
          <w:rFonts w:eastAsia="Arial"/>
          <w:sz w:val="20"/>
          <w:szCs w:val="20"/>
        </w:rPr>
      </w:pPr>
      <w:r w:rsidRPr="00E769B4">
        <w:rPr>
          <w:rFonts w:eastAsia="Arial"/>
          <w:sz w:val="20"/>
          <w:szCs w:val="20"/>
        </w:rPr>
        <w:t xml:space="preserve">Примечание – </w:t>
      </w:r>
      <w:r w:rsidRPr="00E769B4">
        <w:rPr>
          <w:sz w:val="20"/>
          <w:szCs w:val="20"/>
        </w:rPr>
        <w:t xml:space="preserve">См. </w:t>
      </w:r>
      <w:r w:rsidRPr="00E769B4">
        <w:rPr>
          <w:rFonts w:eastAsia="Arial"/>
          <w:sz w:val="20"/>
          <w:szCs w:val="20"/>
          <w:lang w:val="en-US"/>
        </w:rPr>
        <w:t>IEC</w:t>
      </w:r>
      <w:r w:rsidRPr="00E769B4">
        <w:rPr>
          <w:rFonts w:eastAsia="Arial"/>
          <w:sz w:val="20"/>
          <w:szCs w:val="20"/>
        </w:rPr>
        <w:t xml:space="preserve"> 60050-195:1998 (195-02-1</w:t>
      </w:r>
      <w:r w:rsidRPr="00162921">
        <w:rPr>
          <w:rFonts w:eastAsia="Arial"/>
          <w:sz w:val="20"/>
          <w:szCs w:val="20"/>
        </w:rPr>
        <w:t>3</w:t>
      </w:r>
      <w:r w:rsidRPr="00E769B4">
        <w:rPr>
          <w:rFonts w:eastAsia="Arial"/>
          <w:sz w:val="20"/>
          <w:szCs w:val="20"/>
        </w:rPr>
        <w:t>).</w:t>
      </w:r>
    </w:p>
    <w:p w:rsidR="00D83C3D" w:rsidRPr="00E769B4" w:rsidRDefault="00D83C3D" w:rsidP="00E769B4">
      <w:pPr>
        <w:ind w:right="317" w:firstLine="567"/>
        <w:rPr>
          <w:rFonts w:eastAsia="TimesNewRomanPSMT"/>
          <w:sz w:val="24"/>
        </w:rPr>
      </w:pPr>
    </w:p>
    <w:p w:rsidR="00C80594" w:rsidRPr="00E769B4" w:rsidRDefault="00C80594" w:rsidP="00E769B4">
      <w:pPr>
        <w:ind w:firstLine="567"/>
        <w:rPr>
          <w:sz w:val="24"/>
        </w:rPr>
      </w:pPr>
      <w:r w:rsidRPr="00E769B4">
        <w:rPr>
          <w:sz w:val="24"/>
        </w:rPr>
        <w:t xml:space="preserve">3.1.30 </w:t>
      </w:r>
      <w:r w:rsidRPr="00E769B4">
        <w:rPr>
          <w:rFonts w:eastAsia="Arial"/>
          <w:b/>
          <w:bCs/>
          <w:sz w:val="24"/>
        </w:rPr>
        <w:t>PEN-проводник</w:t>
      </w:r>
      <w:r w:rsidRPr="00E769B4">
        <w:rPr>
          <w:sz w:val="24"/>
        </w:rPr>
        <w:t xml:space="preserve"> (</w:t>
      </w:r>
      <w:r w:rsidRPr="00E769B4">
        <w:rPr>
          <w:bCs/>
          <w:sz w:val="24"/>
          <w:lang w:val="ru-KZ"/>
        </w:rPr>
        <w:t xml:space="preserve">PEN </w:t>
      </w:r>
      <w:proofErr w:type="spellStart"/>
      <w:r w:rsidRPr="00E769B4">
        <w:rPr>
          <w:bCs/>
          <w:sz w:val="24"/>
          <w:lang w:val="ru-KZ"/>
        </w:rPr>
        <w:t>conductor</w:t>
      </w:r>
      <w:proofErr w:type="spellEnd"/>
      <w:r w:rsidRPr="00E769B4">
        <w:rPr>
          <w:sz w:val="24"/>
        </w:rPr>
        <w:t xml:space="preserve">): </w:t>
      </w:r>
      <w:r w:rsidRPr="00E769B4">
        <w:rPr>
          <w:rFonts w:eastAsia="Arial"/>
          <w:sz w:val="24"/>
        </w:rPr>
        <w:t>Совмещённый нулевой рабочий и защитный провод.</w:t>
      </w:r>
    </w:p>
    <w:p w:rsidR="00D83C3D" w:rsidRPr="00E769B4" w:rsidRDefault="00D83C3D" w:rsidP="00E769B4">
      <w:pPr>
        <w:ind w:right="317" w:firstLine="567"/>
        <w:rPr>
          <w:rFonts w:eastAsia="TimesNewRomanPSMT"/>
          <w:sz w:val="24"/>
        </w:rPr>
      </w:pPr>
    </w:p>
    <w:p w:rsidR="00C80594" w:rsidRPr="00E769B4" w:rsidRDefault="00C80594" w:rsidP="00E769B4">
      <w:pPr>
        <w:ind w:firstLine="567"/>
        <w:rPr>
          <w:rFonts w:eastAsia="Arial"/>
          <w:sz w:val="20"/>
          <w:szCs w:val="20"/>
        </w:rPr>
      </w:pPr>
      <w:r w:rsidRPr="00E769B4">
        <w:rPr>
          <w:rFonts w:eastAsia="Arial"/>
          <w:sz w:val="20"/>
          <w:szCs w:val="20"/>
        </w:rPr>
        <w:t xml:space="preserve">Примечание – </w:t>
      </w:r>
      <w:r w:rsidRPr="00E769B4">
        <w:rPr>
          <w:sz w:val="20"/>
          <w:szCs w:val="20"/>
        </w:rPr>
        <w:t xml:space="preserve">См. </w:t>
      </w:r>
      <w:r w:rsidRPr="00E769B4">
        <w:rPr>
          <w:rFonts w:eastAsia="Arial"/>
          <w:sz w:val="20"/>
          <w:szCs w:val="20"/>
          <w:lang w:val="en-US"/>
        </w:rPr>
        <w:t>IEC</w:t>
      </w:r>
      <w:r w:rsidRPr="00E769B4">
        <w:rPr>
          <w:rFonts w:eastAsia="Arial"/>
          <w:sz w:val="20"/>
          <w:szCs w:val="20"/>
        </w:rPr>
        <w:t xml:space="preserve"> 60050-195:1998 (195-02-12).</w:t>
      </w:r>
    </w:p>
    <w:p w:rsidR="00C80594" w:rsidRPr="00E769B4" w:rsidRDefault="00C80594" w:rsidP="00E769B4">
      <w:pPr>
        <w:ind w:right="317" w:firstLine="567"/>
        <w:rPr>
          <w:rFonts w:eastAsia="TimesNewRomanPSMT"/>
          <w:sz w:val="20"/>
          <w:szCs w:val="20"/>
        </w:rPr>
      </w:pPr>
    </w:p>
    <w:p w:rsidR="00C80594" w:rsidRPr="00E769B4" w:rsidRDefault="00C80594" w:rsidP="00E769B4">
      <w:pPr>
        <w:ind w:firstLine="567"/>
        <w:rPr>
          <w:sz w:val="24"/>
        </w:rPr>
      </w:pPr>
      <w:r w:rsidRPr="00E769B4">
        <w:rPr>
          <w:sz w:val="24"/>
        </w:rPr>
        <w:t xml:space="preserve">3.1.31 </w:t>
      </w:r>
      <w:r w:rsidRPr="00E769B4">
        <w:rPr>
          <w:rFonts w:eastAsia="Arial"/>
          <w:b/>
          <w:bCs/>
          <w:sz w:val="24"/>
        </w:rPr>
        <w:t xml:space="preserve">Устройство преобразования энергии; </w:t>
      </w:r>
      <w:r w:rsidRPr="00E769B4">
        <w:rPr>
          <w:rFonts w:eastAsia="Arial"/>
          <w:b/>
          <w:bCs/>
          <w:sz w:val="24"/>
          <w:lang w:val="en-US"/>
        </w:rPr>
        <w:t>PCE</w:t>
      </w:r>
      <w:r w:rsidRPr="00E769B4">
        <w:rPr>
          <w:sz w:val="24"/>
        </w:rPr>
        <w:t xml:space="preserve"> (</w:t>
      </w:r>
      <w:proofErr w:type="spellStart"/>
      <w:r w:rsidRPr="00E769B4">
        <w:rPr>
          <w:bCs/>
          <w:sz w:val="24"/>
          <w:lang w:val="ru-KZ"/>
        </w:rPr>
        <w:t>power</w:t>
      </w:r>
      <w:proofErr w:type="spellEnd"/>
      <w:r w:rsidRPr="00E769B4">
        <w:rPr>
          <w:bCs/>
          <w:sz w:val="24"/>
          <w:lang w:val="ru-KZ"/>
        </w:rPr>
        <w:t xml:space="preserve"> </w:t>
      </w:r>
      <w:proofErr w:type="spellStart"/>
      <w:r w:rsidRPr="00E769B4">
        <w:rPr>
          <w:bCs/>
          <w:sz w:val="24"/>
          <w:lang w:val="ru-KZ"/>
        </w:rPr>
        <w:t>conversion</w:t>
      </w:r>
      <w:proofErr w:type="spellEnd"/>
      <w:r w:rsidRPr="00E769B4">
        <w:rPr>
          <w:bCs/>
          <w:sz w:val="24"/>
          <w:lang w:val="ru-KZ"/>
        </w:rPr>
        <w:t xml:space="preserve"> </w:t>
      </w:r>
      <w:proofErr w:type="spellStart"/>
      <w:r w:rsidRPr="00E769B4">
        <w:rPr>
          <w:bCs/>
          <w:sz w:val="24"/>
          <w:lang w:val="ru-KZ"/>
        </w:rPr>
        <w:t>equipment</w:t>
      </w:r>
      <w:proofErr w:type="spellEnd"/>
      <w:r w:rsidRPr="00E769B4">
        <w:rPr>
          <w:sz w:val="24"/>
        </w:rPr>
        <w:t xml:space="preserve">): </w:t>
      </w:r>
      <w:r w:rsidRPr="00E769B4">
        <w:rPr>
          <w:rFonts w:eastAsia="Arial"/>
          <w:sz w:val="24"/>
        </w:rPr>
        <w:t>Система, которая преобразует электрическую энергию, подаваемую фотоэлектрической батареей, в соответствующие значения частоты и/или напряжения, которые должны быть приложены к нагрузке, сохранены в батарее или введены в электрическую сеть</w:t>
      </w:r>
      <w:r w:rsidRPr="00E769B4">
        <w:rPr>
          <w:sz w:val="24"/>
        </w:rPr>
        <w:t>.</w:t>
      </w:r>
    </w:p>
    <w:p w:rsidR="00C80594" w:rsidRPr="00E769B4" w:rsidRDefault="00C80594" w:rsidP="00E769B4">
      <w:pPr>
        <w:ind w:right="317" w:firstLine="567"/>
        <w:rPr>
          <w:rFonts w:eastAsia="TimesNewRomanPSMT"/>
          <w:sz w:val="24"/>
        </w:rPr>
      </w:pPr>
    </w:p>
    <w:p w:rsidR="00C80594" w:rsidRPr="00E769B4" w:rsidRDefault="00C80594" w:rsidP="00E769B4">
      <w:pPr>
        <w:ind w:firstLine="567"/>
        <w:rPr>
          <w:rFonts w:eastAsia="Arial"/>
          <w:sz w:val="20"/>
          <w:szCs w:val="20"/>
        </w:rPr>
      </w:pPr>
      <w:r w:rsidRPr="00E769B4">
        <w:rPr>
          <w:rFonts w:eastAsia="Arial"/>
          <w:sz w:val="20"/>
          <w:szCs w:val="20"/>
        </w:rPr>
        <w:t xml:space="preserve">Примечание – </w:t>
      </w:r>
      <w:r w:rsidRPr="00E769B4">
        <w:rPr>
          <w:sz w:val="20"/>
          <w:szCs w:val="20"/>
        </w:rPr>
        <w:t>См.</w:t>
      </w:r>
      <w:r w:rsidRPr="00E769B4">
        <w:rPr>
          <w:rFonts w:eastAsia="Arial"/>
          <w:sz w:val="20"/>
          <w:szCs w:val="20"/>
        </w:rPr>
        <w:t xml:space="preserve"> </w:t>
      </w:r>
      <w:r w:rsidRPr="00E769B4">
        <w:rPr>
          <w:rFonts w:eastAsia="Arial"/>
          <w:sz w:val="20"/>
          <w:szCs w:val="20"/>
          <w:lang w:val="kk-KZ"/>
        </w:rPr>
        <w:t>рисуноки 2–4</w:t>
      </w:r>
      <w:r w:rsidRPr="00E769B4">
        <w:rPr>
          <w:rFonts w:eastAsia="Arial"/>
          <w:sz w:val="20"/>
          <w:szCs w:val="20"/>
        </w:rPr>
        <w:t>.</w:t>
      </w:r>
    </w:p>
    <w:p w:rsidR="00C80594" w:rsidRPr="00E769B4" w:rsidRDefault="00C80594" w:rsidP="00E769B4">
      <w:pPr>
        <w:ind w:right="317" w:firstLine="567"/>
        <w:rPr>
          <w:rFonts w:eastAsia="TimesNewRomanPSMT"/>
          <w:sz w:val="24"/>
        </w:rPr>
      </w:pPr>
    </w:p>
    <w:p w:rsidR="00C80594" w:rsidRPr="00E769B4" w:rsidRDefault="00C80594" w:rsidP="00E769B4">
      <w:pPr>
        <w:ind w:firstLine="567"/>
        <w:rPr>
          <w:sz w:val="24"/>
        </w:rPr>
      </w:pPr>
      <w:r w:rsidRPr="00E769B4">
        <w:rPr>
          <w:sz w:val="24"/>
        </w:rPr>
        <w:t>3.1.</w:t>
      </w:r>
      <w:r w:rsidRPr="00E769B4">
        <w:rPr>
          <w:sz w:val="24"/>
          <w:lang w:val="kk-KZ"/>
        </w:rPr>
        <w:t>32</w:t>
      </w:r>
      <w:r w:rsidRPr="00E769B4">
        <w:rPr>
          <w:sz w:val="24"/>
        </w:rPr>
        <w:t xml:space="preserve"> </w:t>
      </w:r>
      <w:r w:rsidRPr="00E769B4">
        <w:rPr>
          <w:rFonts w:eastAsia="Arial"/>
          <w:b/>
          <w:bCs/>
          <w:sz w:val="24"/>
        </w:rPr>
        <w:t>Защитное заземление</w:t>
      </w:r>
      <w:r w:rsidRPr="00E769B4">
        <w:rPr>
          <w:sz w:val="24"/>
        </w:rPr>
        <w:t xml:space="preserve"> (</w:t>
      </w:r>
      <w:proofErr w:type="spellStart"/>
      <w:r w:rsidR="000E7FD2" w:rsidRPr="00E769B4">
        <w:rPr>
          <w:bCs/>
          <w:sz w:val="24"/>
          <w:lang w:val="ru-KZ"/>
        </w:rPr>
        <w:t>protective</w:t>
      </w:r>
      <w:proofErr w:type="spellEnd"/>
      <w:r w:rsidR="000E7FD2" w:rsidRPr="00E769B4">
        <w:rPr>
          <w:bCs/>
          <w:sz w:val="24"/>
          <w:lang w:val="ru-KZ"/>
        </w:rPr>
        <w:t xml:space="preserve"> </w:t>
      </w:r>
      <w:proofErr w:type="spellStart"/>
      <w:r w:rsidR="000E7FD2" w:rsidRPr="00E769B4">
        <w:rPr>
          <w:bCs/>
          <w:sz w:val="24"/>
          <w:lang w:val="ru-KZ"/>
        </w:rPr>
        <w:t>earthing</w:t>
      </w:r>
      <w:proofErr w:type="spellEnd"/>
      <w:r w:rsidRPr="00E769B4">
        <w:rPr>
          <w:sz w:val="24"/>
        </w:rPr>
        <w:t xml:space="preserve">): </w:t>
      </w:r>
      <w:r w:rsidR="000E7FD2" w:rsidRPr="00E769B4">
        <w:rPr>
          <w:sz w:val="24"/>
        </w:rPr>
        <w:t>Заземление точки в оборудовании или в системе в целях безопасности</w:t>
      </w:r>
      <w:r w:rsidRPr="00E769B4">
        <w:rPr>
          <w:sz w:val="24"/>
        </w:rPr>
        <w:t>.</w:t>
      </w:r>
    </w:p>
    <w:p w:rsidR="00C80594" w:rsidRPr="00E769B4" w:rsidRDefault="00C80594" w:rsidP="00E769B4">
      <w:pPr>
        <w:ind w:firstLine="567"/>
        <w:rPr>
          <w:sz w:val="24"/>
        </w:rPr>
      </w:pPr>
      <w:r w:rsidRPr="00E769B4">
        <w:rPr>
          <w:sz w:val="24"/>
        </w:rPr>
        <w:t>3.1.</w:t>
      </w:r>
      <w:r w:rsidR="000E7FD2" w:rsidRPr="00E769B4">
        <w:rPr>
          <w:sz w:val="24"/>
          <w:lang w:val="kk-KZ"/>
        </w:rPr>
        <w:t>33</w:t>
      </w:r>
      <w:r w:rsidRPr="00E769B4">
        <w:rPr>
          <w:sz w:val="24"/>
        </w:rPr>
        <w:t xml:space="preserve"> </w:t>
      </w:r>
      <w:r w:rsidR="000E7FD2" w:rsidRPr="00E769B4">
        <w:rPr>
          <w:rFonts w:eastAsia="Arial"/>
          <w:b/>
          <w:bCs/>
          <w:sz w:val="24"/>
        </w:rPr>
        <w:t>Фотоэлектрическая батарея</w:t>
      </w:r>
      <w:r w:rsidRPr="00E769B4">
        <w:rPr>
          <w:sz w:val="24"/>
        </w:rPr>
        <w:t xml:space="preserve"> </w:t>
      </w:r>
      <w:r w:rsidRPr="00E0429D">
        <w:rPr>
          <w:sz w:val="24"/>
        </w:rPr>
        <w:t>(</w:t>
      </w:r>
      <w:r w:rsidR="000E7FD2" w:rsidRPr="00E0429D">
        <w:rPr>
          <w:bCs/>
          <w:sz w:val="24"/>
          <w:lang w:val="ru-KZ"/>
        </w:rPr>
        <w:t xml:space="preserve">PV </w:t>
      </w:r>
      <w:proofErr w:type="spellStart"/>
      <w:r w:rsidR="000E7FD2" w:rsidRPr="00E0429D">
        <w:rPr>
          <w:bCs/>
          <w:sz w:val="24"/>
          <w:lang w:val="ru-KZ"/>
        </w:rPr>
        <w:t>array</w:t>
      </w:r>
      <w:proofErr w:type="spellEnd"/>
      <w:r w:rsidRPr="00E0429D">
        <w:rPr>
          <w:sz w:val="24"/>
        </w:rPr>
        <w:t>):</w:t>
      </w:r>
      <w:r w:rsidRPr="00E769B4">
        <w:rPr>
          <w:sz w:val="24"/>
        </w:rPr>
        <w:t xml:space="preserve"> </w:t>
      </w:r>
      <w:r w:rsidR="000E7FD2" w:rsidRPr="00E769B4">
        <w:rPr>
          <w:rFonts w:eastAsia="Arial"/>
          <w:sz w:val="24"/>
        </w:rPr>
        <w:t>Устройство, состоящее из электрически соединенных фотоэлектрических модулей, фотоэлектрических цепочек или фотоэлектрических групп.</w:t>
      </w:r>
    </w:p>
    <w:p w:rsidR="00E0429D" w:rsidRDefault="00E0429D" w:rsidP="00E769B4">
      <w:pPr>
        <w:ind w:firstLine="567"/>
        <w:rPr>
          <w:rFonts w:eastAsia="Arial"/>
          <w:sz w:val="24"/>
        </w:rPr>
      </w:pPr>
    </w:p>
    <w:p w:rsidR="000E7FD2" w:rsidRPr="00E0429D" w:rsidRDefault="000E7FD2" w:rsidP="00E0429D">
      <w:pPr>
        <w:ind w:firstLine="567"/>
        <w:rPr>
          <w:rFonts w:eastAsia="Arial"/>
          <w:sz w:val="20"/>
          <w:szCs w:val="20"/>
          <w:lang w:val="kk-KZ"/>
        </w:rPr>
      </w:pPr>
      <w:proofErr w:type="spellStart"/>
      <w:r w:rsidRPr="00E0429D">
        <w:rPr>
          <w:rFonts w:eastAsia="Arial"/>
          <w:sz w:val="20"/>
          <w:szCs w:val="20"/>
        </w:rPr>
        <w:t>Примечани</w:t>
      </w:r>
      <w:proofErr w:type="spellEnd"/>
      <w:r w:rsidRPr="00E0429D">
        <w:rPr>
          <w:rFonts w:eastAsia="Arial"/>
          <w:sz w:val="20"/>
          <w:szCs w:val="20"/>
          <w:lang w:val="kk-KZ"/>
        </w:rPr>
        <w:t>я</w:t>
      </w:r>
    </w:p>
    <w:p w:rsidR="000E7FD2" w:rsidRPr="00E0429D" w:rsidRDefault="000E7FD2" w:rsidP="00E0429D">
      <w:pPr>
        <w:ind w:firstLine="567"/>
        <w:rPr>
          <w:rFonts w:eastAsia="Arial"/>
          <w:sz w:val="20"/>
          <w:szCs w:val="20"/>
          <w:lang w:val="kk-KZ"/>
        </w:rPr>
      </w:pPr>
      <w:r w:rsidRPr="00E0429D">
        <w:rPr>
          <w:rFonts w:eastAsia="Arial"/>
          <w:sz w:val="20"/>
          <w:szCs w:val="20"/>
        </w:rPr>
        <w:t>1 В настоящем стандарте под фотоэлектрической батареей понимаются все ее составляющие до входных зажимов постоянного тока инвертера, или иного оборудования преобразования энергии или нагрузки постоянного тока</w:t>
      </w:r>
      <w:r w:rsidRPr="00E0429D">
        <w:rPr>
          <w:rFonts w:eastAsia="Arial"/>
          <w:sz w:val="20"/>
          <w:szCs w:val="20"/>
          <w:lang w:val="kk-KZ"/>
        </w:rPr>
        <w:t>.</w:t>
      </w:r>
    </w:p>
    <w:p w:rsidR="000E7FD2" w:rsidRPr="00E0429D" w:rsidRDefault="000E7FD2" w:rsidP="00E0429D">
      <w:pPr>
        <w:pStyle w:val="afe"/>
        <w:spacing w:after="0"/>
        <w:ind w:firstLine="567"/>
        <w:rPr>
          <w:sz w:val="20"/>
          <w:szCs w:val="20"/>
        </w:rPr>
      </w:pPr>
      <w:r w:rsidRPr="00E0429D">
        <w:rPr>
          <w:sz w:val="20"/>
          <w:szCs w:val="20"/>
        </w:rPr>
        <w:t xml:space="preserve">2 Фотоэлектрическая батарея не включает </w:t>
      </w:r>
      <w:r w:rsidR="00E0429D" w:rsidRPr="00E0429D">
        <w:rPr>
          <w:sz w:val="20"/>
          <w:szCs w:val="20"/>
        </w:rPr>
        <w:t>основание,</w:t>
      </w:r>
      <w:r w:rsidR="00E0429D" w:rsidRPr="00E0429D">
        <w:rPr>
          <w:spacing w:val="-8"/>
          <w:sz w:val="20"/>
          <w:szCs w:val="20"/>
        </w:rPr>
        <w:t xml:space="preserve"> аппаратуру</w:t>
      </w:r>
      <w:r w:rsidRPr="00E0429D">
        <w:rPr>
          <w:spacing w:val="-10"/>
          <w:sz w:val="20"/>
          <w:szCs w:val="20"/>
        </w:rPr>
        <w:t xml:space="preserve">   </w:t>
      </w:r>
      <w:r w:rsidR="00E0429D" w:rsidRPr="00E0429D">
        <w:rPr>
          <w:spacing w:val="-9"/>
          <w:sz w:val="20"/>
          <w:szCs w:val="20"/>
        </w:rPr>
        <w:t>слежения, теплового</w:t>
      </w:r>
      <w:r w:rsidRPr="00E0429D">
        <w:rPr>
          <w:spacing w:val="-10"/>
          <w:sz w:val="20"/>
          <w:szCs w:val="20"/>
        </w:rPr>
        <w:t xml:space="preserve">   кон</w:t>
      </w:r>
      <w:r w:rsidRPr="00E0429D">
        <w:rPr>
          <w:spacing w:val="-9"/>
          <w:sz w:val="20"/>
          <w:szCs w:val="20"/>
        </w:rPr>
        <w:t xml:space="preserve">троля </w:t>
      </w:r>
      <w:r w:rsidRPr="00E0429D">
        <w:rPr>
          <w:sz w:val="20"/>
          <w:szCs w:val="20"/>
        </w:rPr>
        <w:t xml:space="preserve">и </w:t>
      </w:r>
      <w:r w:rsidRPr="00E0429D">
        <w:rPr>
          <w:spacing w:val="-9"/>
          <w:sz w:val="20"/>
          <w:szCs w:val="20"/>
        </w:rPr>
        <w:t xml:space="preserve">прочие подобные </w:t>
      </w:r>
      <w:r w:rsidRPr="00E0429D">
        <w:rPr>
          <w:spacing w:val="-10"/>
          <w:sz w:val="20"/>
          <w:szCs w:val="20"/>
        </w:rPr>
        <w:t>компоненты.</w:t>
      </w:r>
    </w:p>
    <w:p w:rsidR="000E7FD2" w:rsidRPr="00E0429D" w:rsidRDefault="000E7FD2" w:rsidP="00E0429D">
      <w:pPr>
        <w:ind w:firstLine="567"/>
        <w:rPr>
          <w:rFonts w:eastAsia="TimesNewRomanPSMT"/>
          <w:sz w:val="20"/>
          <w:szCs w:val="20"/>
        </w:rPr>
      </w:pPr>
      <w:r w:rsidRPr="00E0429D">
        <w:rPr>
          <w:rFonts w:eastAsia="Arial"/>
          <w:sz w:val="20"/>
          <w:szCs w:val="20"/>
        </w:rPr>
        <w:t xml:space="preserve">3 </w:t>
      </w:r>
      <w:r w:rsidRPr="00E0429D">
        <w:rPr>
          <w:sz w:val="20"/>
          <w:szCs w:val="20"/>
        </w:rPr>
        <w:t xml:space="preserve">Фотоэлектрическая батарея </w:t>
      </w:r>
      <w:r w:rsidRPr="00E0429D">
        <w:rPr>
          <w:rFonts w:eastAsia="Arial"/>
          <w:sz w:val="20"/>
          <w:szCs w:val="20"/>
        </w:rPr>
        <w:t xml:space="preserve">может  состоять  из  единственного   фотоэлектрического   модуля,   отдельной фотоэлектрической  цепочки, или  нескольких  параллельно соединенных фотоэлектрических  цепочек, или  нескольких параллельно соединенных фотоэлектрических трупп и их соответствующих компонентов. См. </w:t>
      </w:r>
      <w:proofErr w:type="spellStart"/>
      <w:r w:rsidRPr="00E0429D">
        <w:rPr>
          <w:rFonts w:eastAsia="Arial"/>
          <w:sz w:val="20"/>
          <w:szCs w:val="20"/>
        </w:rPr>
        <w:t>Рисунк</w:t>
      </w:r>
      <w:proofErr w:type="spellEnd"/>
      <w:r w:rsidR="00E0429D">
        <w:rPr>
          <w:rFonts w:eastAsia="Arial"/>
          <w:sz w:val="20"/>
          <w:szCs w:val="20"/>
          <w:lang w:val="kk-KZ"/>
        </w:rPr>
        <w:t xml:space="preserve">и </w:t>
      </w:r>
      <w:r w:rsidRPr="00E0429D">
        <w:rPr>
          <w:rFonts w:eastAsia="Arial"/>
          <w:sz w:val="20"/>
          <w:szCs w:val="20"/>
        </w:rPr>
        <w:t>2</w:t>
      </w:r>
      <w:r w:rsidR="00E0429D">
        <w:rPr>
          <w:rFonts w:eastAsia="Arial"/>
          <w:sz w:val="20"/>
          <w:szCs w:val="20"/>
          <w:lang w:val="kk-KZ"/>
        </w:rPr>
        <w:t>-</w:t>
      </w:r>
      <w:r w:rsidRPr="00E0429D">
        <w:rPr>
          <w:rFonts w:eastAsia="Arial"/>
          <w:sz w:val="20"/>
          <w:szCs w:val="20"/>
        </w:rPr>
        <w:t xml:space="preserve">4. В настоящем стандарте границей </w:t>
      </w:r>
      <w:r w:rsidRPr="00E0429D">
        <w:rPr>
          <w:sz w:val="20"/>
          <w:szCs w:val="20"/>
        </w:rPr>
        <w:t>фотоэлектрической батареи</w:t>
      </w:r>
      <w:r w:rsidRPr="00E0429D">
        <w:rPr>
          <w:rFonts w:eastAsia="Arial"/>
          <w:sz w:val="20"/>
          <w:szCs w:val="20"/>
        </w:rPr>
        <w:t xml:space="preserve"> считается выходная сторона отключающего устройства </w:t>
      </w:r>
      <w:r w:rsidRPr="00E0429D">
        <w:rPr>
          <w:sz w:val="20"/>
          <w:szCs w:val="20"/>
        </w:rPr>
        <w:t>фотоэлектрической батареи</w:t>
      </w:r>
      <w:r w:rsidRPr="00E0429D">
        <w:rPr>
          <w:rFonts w:eastAsia="Arial"/>
          <w:sz w:val="20"/>
          <w:szCs w:val="20"/>
        </w:rPr>
        <w:t>.</w:t>
      </w:r>
    </w:p>
    <w:p w:rsidR="000E7FD2" w:rsidRPr="00E0429D" w:rsidRDefault="000E7FD2" w:rsidP="00E0429D">
      <w:pPr>
        <w:ind w:firstLine="567"/>
        <w:rPr>
          <w:rFonts w:eastAsia="TimesNewRomanPSMT"/>
          <w:sz w:val="20"/>
          <w:szCs w:val="20"/>
        </w:rPr>
      </w:pPr>
    </w:p>
    <w:p w:rsidR="00C80594" w:rsidRPr="00E769B4" w:rsidRDefault="00C80594" w:rsidP="00E769B4">
      <w:pPr>
        <w:ind w:firstLine="567"/>
        <w:rPr>
          <w:sz w:val="24"/>
        </w:rPr>
      </w:pPr>
      <w:r w:rsidRPr="00E769B4">
        <w:rPr>
          <w:sz w:val="24"/>
        </w:rPr>
        <w:t>3.1.</w:t>
      </w:r>
      <w:r w:rsidR="000E7FD2" w:rsidRPr="00E769B4">
        <w:rPr>
          <w:sz w:val="24"/>
          <w:lang w:val="kk-KZ"/>
        </w:rPr>
        <w:t>3</w:t>
      </w:r>
      <w:r w:rsidRPr="00E769B4">
        <w:rPr>
          <w:sz w:val="24"/>
        </w:rPr>
        <w:t xml:space="preserve">4 </w:t>
      </w:r>
      <w:r w:rsidR="000E7FD2" w:rsidRPr="00E769B4">
        <w:rPr>
          <w:rFonts w:eastAsia="Arial"/>
          <w:b/>
          <w:bCs/>
          <w:sz w:val="24"/>
        </w:rPr>
        <w:t xml:space="preserve">Выходной кабель </w:t>
      </w:r>
      <w:r w:rsidR="000E7FD2" w:rsidRPr="00E769B4">
        <w:rPr>
          <w:b/>
          <w:sz w:val="24"/>
        </w:rPr>
        <w:t>фотоэлектрической батареи</w:t>
      </w:r>
      <w:r w:rsidRPr="00E769B4">
        <w:rPr>
          <w:sz w:val="24"/>
        </w:rPr>
        <w:t xml:space="preserve"> </w:t>
      </w:r>
      <w:r w:rsidRPr="00E0429D">
        <w:rPr>
          <w:sz w:val="24"/>
        </w:rPr>
        <w:t>(</w:t>
      </w:r>
      <w:r w:rsidR="000E7FD2" w:rsidRPr="00E0429D">
        <w:rPr>
          <w:bCs/>
          <w:sz w:val="24"/>
          <w:lang w:val="ru-KZ"/>
        </w:rPr>
        <w:t xml:space="preserve">PV </w:t>
      </w:r>
      <w:proofErr w:type="spellStart"/>
      <w:r w:rsidR="000E7FD2" w:rsidRPr="00E0429D">
        <w:rPr>
          <w:bCs/>
          <w:sz w:val="24"/>
          <w:lang w:val="ru-KZ"/>
        </w:rPr>
        <w:t>array</w:t>
      </w:r>
      <w:proofErr w:type="spellEnd"/>
      <w:r w:rsidR="000E7FD2" w:rsidRPr="00E0429D">
        <w:rPr>
          <w:bCs/>
          <w:sz w:val="24"/>
          <w:lang w:val="ru-KZ"/>
        </w:rPr>
        <w:t xml:space="preserve"> </w:t>
      </w:r>
      <w:proofErr w:type="spellStart"/>
      <w:r w:rsidR="000E7FD2" w:rsidRPr="00E0429D">
        <w:rPr>
          <w:bCs/>
          <w:sz w:val="24"/>
          <w:lang w:val="ru-KZ"/>
        </w:rPr>
        <w:t>main</w:t>
      </w:r>
      <w:proofErr w:type="spellEnd"/>
      <w:r w:rsidR="000E7FD2" w:rsidRPr="00E0429D">
        <w:rPr>
          <w:bCs/>
          <w:sz w:val="24"/>
          <w:lang w:val="ru-KZ"/>
        </w:rPr>
        <w:t xml:space="preserve"> </w:t>
      </w:r>
      <w:proofErr w:type="spellStart"/>
      <w:r w:rsidR="000E7FD2" w:rsidRPr="00E0429D">
        <w:rPr>
          <w:bCs/>
          <w:sz w:val="24"/>
          <w:lang w:val="ru-KZ"/>
        </w:rPr>
        <w:t>cable</w:t>
      </w:r>
      <w:proofErr w:type="spellEnd"/>
      <w:r w:rsidRPr="00E0429D">
        <w:rPr>
          <w:sz w:val="24"/>
        </w:rPr>
        <w:t>):</w:t>
      </w:r>
      <w:r w:rsidRPr="00E769B4">
        <w:rPr>
          <w:sz w:val="24"/>
        </w:rPr>
        <w:t xml:space="preserve"> </w:t>
      </w:r>
      <w:r w:rsidR="000E7FD2" w:rsidRPr="00E769B4">
        <w:rPr>
          <w:rFonts w:eastAsia="Arial"/>
          <w:sz w:val="24"/>
        </w:rPr>
        <w:t xml:space="preserve">Выходной кабель </w:t>
      </w:r>
      <w:r w:rsidR="000E7FD2" w:rsidRPr="00E769B4">
        <w:rPr>
          <w:sz w:val="24"/>
        </w:rPr>
        <w:t>фотоэлектрической батареи,</w:t>
      </w:r>
      <w:r w:rsidR="000E7FD2" w:rsidRPr="00E769B4">
        <w:rPr>
          <w:rFonts w:eastAsia="Arial"/>
          <w:sz w:val="24"/>
        </w:rPr>
        <w:t xml:space="preserve"> по которому протекает весь выходной ток </w:t>
      </w:r>
      <w:r w:rsidR="000E7FD2" w:rsidRPr="00E769B4">
        <w:rPr>
          <w:sz w:val="24"/>
        </w:rPr>
        <w:t>фотоэлектрической батареи</w:t>
      </w:r>
      <w:r w:rsidRPr="00E769B4">
        <w:rPr>
          <w:sz w:val="24"/>
        </w:rPr>
        <w:t>.</w:t>
      </w:r>
    </w:p>
    <w:p w:rsidR="00C80594" w:rsidRPr="00E769B4" w:rsidRDefault="00C80594" w:rsidP="00E769B4">
      <w:pPr>
        <w:ind w:firstLine="567"/>
        <w:rPr>
          <w:sz w:val="24"/>
        </w:rPr>
      </w:pPr>
      <w:r w:rsidRPr="00E769B4">
        <w:rPr>
          <w:sz w:val="24"/>
        </w:rPr>
        <w:t>3.1.</w:t>
      </w:r>
      <w:r w:rsidR="000E7FD2" w:rsidRPr="00E769B4">
        <w:rPr>
          <w:sz w:val="24"/>
          <w:lang w:val="kk-KZ"/>
        </w:rPr>
        <w:t>35</w:t>
      </w:r>
      <w:r w:rsidRPr="00E769B4">
        <w:rPr>
          <w:sz w:val="24"/>
        </w:rPr>
        <w:t xml:space="preserve"> </w:t>
      </w:r>
      <w:r w:rsidR="000E7FD2" w:rsidRPr="00E769B4">
        <w:rPr>
          <w:rFonts w:eastAsia="Arial"/>
          <w:b/>
          <w:bCs/>
          <w:sz w:val="24"/>
        </w:rPr>
        <w:t>Фотоэлектрический элемент</w:t>
      </w:r>
      <w:r w:rsidRPr="00E769B4">
        <w:rPr>
          <w:sz w:val="24"/>
        </w:rPr>
        <w:t xml:space="preserve"> </w:t>
      </w:r>
      <w:r w:rsidRPr="00E0429D">
        <w:rPr>
          <w:sz w:val="24"/>
        </w:rPr>
        <w:t>(</w:t>
      </w:r>
      <w:r w:rsidR="000E7FD2" w:rsidRPr="00E0429D">
        <w:rPr>
          <w:bCs/>
          <w:sz w:val="24"/>
          <w:lang w:val="ru-KZ"/>
        </w:rPr>
        <w:t xml:space="preserve">PV </w:t>
      </w:r>
      <w:proofErr w:type="spellStart"/>
      <w:r w:rsidR="000E7FD2" w:rsidRPr="00E0429D">
        <w:rPr>
          <w:bCs/>
          <w:sz w:val="24"/>
          <w:lang w:val="ru-KZ"/>
        </w:rPr>
        <w:t>cell</w:t>
      </w:r>
      <w:proofErr w:type="spellEnd"/>
      <w:r w:rsidRPr="00E0429D">
        <w:rPr>
          <w:sz w:val="24"/>
        </w:rPr>
        <w:t>):</w:t>
      </w:r>
      <w:r w:rsidRPr="00E769B4">
        <w:rPr>
          <w:sz w:val="24"/>
        </w:rPr>
        <w:t xml:space="preserve"> </w:t>
      </w:r>
      <w:r w:rsidR="000E7FD2" w:rsidRPr="00E769B4">
        <w:rPr>
          <w:rFonts w:eastAsia="Arial"/>
          <w:sz w:val="24"/>
        </w:rPr>
        <w:t>Наименьший неделимый преобразователь энергии солнечного излучения в электрическую энергию на основе фотоэффекта</w:t>
      </w:r>
      <w:r w:rsidRPr="00E769B4">
        <w:rPr>
          <w:sz w:val="24"/>
        </w:rPr>
        <w:t>.</w:t>
      </w:r>
    </w:p>
    <w:p w:rsidR="00C80594" w:rsidRPr="00E769B4" w:rsidRDefault="00C80594" w:rsidP="00E769B4">
      <w:pPr>
        <w:ind w:right="317" w:firstLine="567"/>
        <w:rPr>
          <w:rFonts w:eastAsia="TimesNewRomanPSMT"/>
          <w:sz w:val="24"/>
        </w:rPr>
      </w:pPr>
    </w:p>
    <w:p w:rsidR="000E7FD2" w:rsidRPr="00E0429D" w:rsidRDefault="000E7FD2" w:rsidP="00E769B4">
      <w:pPr>
        <w:ind w:firstLine="567"/>
        <w:rPr>
          <w:rFonts w:eastAsia="Arial"/>
          <w:sz w:val="20"/>
          <w:szCs w:val="20"/>
        </w:rPr>
      </w:pPr>
      <w:proofErr w:type="spellStart"/>
      <w:r w:rsidRPr="00E0429D">
        <w:rPr>
          <w:rFonts w:eastAsia="Arial"/>
          <w:sz w:val="20"/>
          <w:szCs w:val="20"/>
        </w:rPr>
        <w:t>Примечани</w:t>
      </w:r>
      <w:proofErr w:type="spellEnd"/>
      <w:r w:rsidRPr="00E0429D">
        <w:rPr>
          <w:rFonts w:eastAsia="Arial"/>
          <w:sz w:val="20"/>
          <w:szCs w:val="20"/>
          <w:lang w:val="kk-KZ"/>
        </w:rPr>
        <w:t>я</w:t>
      </w:r>
      <w:r w:rsidRPr="00E0429D">
        <w:rPr>
          <w:rFonts w:eastAsia="Arial"/>
          <w:sz w:val="20"/>
          <w:szCs w:val="20"/>
        </w:rPr>
        <w:t xml:space="preserve"> </w:t>
      </w:r>
    </w:p>
    <w:p w:rsidR="000E7FD2" w:rsidRPr="00E0429D" w:rsidRDefault="000E7FD2" w:rsidP="00E769B4">
      <w:pPr>
        <w:ind w:firstLine="567"/>
        <w:rPr>
          <w:rFonts w:eastAsia="Arial"/>
          <w:sz w:val="20"/>
          <w:szCs w:val="20"/>
        </w:rPr>
      </w:pPr>
      <w:r w:rsidRPr="00E0429D">
        <w:rPr>
          <w:rFonts w:eastAsia="Arial"/>
          <w:sz w:val="20"/>
          <w:szCs w:val="20"/>
          <w:lang w:val="kk-KZ"/>
        </w:rPr>
        <w:t xml:space="preserve">1 </w:t>
      </w:r>
      <w:r w:rsidRPr="00E0429D">
        <w:rPr>
          <w:rFonts w:eastAsia="Arial"/>
          <w:sz w:val="20"/>
          <w:szCs w:val="20"/>
        </w:rPr>
        <w:t>Предпочтительный термин «солнечный фотоэлектрический элемент» или «фотоэлектрический элемент», совместное именуемые как «солнечный элемент».</w:t>
      </w:r>
    </w:p>
    <w:p w:rsidR="000E7FD2" w:rsidRPr="00E0429D" w:rsidRDefault="000E7FD2" w:rsidP="00E769B4">
      <w:pPr>
        <w:ind w:firstLine="567"/>
        <w:rPr>
          <w:rFonts w:eastAsia="Arial"/>
          <w:sz w:val="20"/>
          <w:szCs w:val="20"/>
          <w:lang w:val="kk-KZ"/>
        </w:rPr>
      </w:pPr>
      <w:r w:rsidRPr="00E0429D">
        <w:rPr>
          <w:rFonts w:eastAsia="Arial"/>
          <w:sz w:val="20"/>
          <w:szCs w:val="20"/>
          <w:lang w:val="kk-KZ"/>
        </w:rPr>
        <w:t xml:space="preserve">2 </w:t>
      </w:r>
      <w:r w:rsidRPr="00E0429D">
        <w:rPr>
          <w:rFonts w:eastAsia="Arial"/>
          <w:sz w:val="20"/>
          <w:szCs w:val="20"/>
        </w:rPr>
        <w:t xml:space="preserve">Оригинальное определение из стандарта </w:t>
      </w:r>
      <w:r w:rsidRPr="00E0429D">
        <w:rPr>
          <w:rFonts w:eastAsia="Arial"/>
          <w:sz w:val="20"/>
          <w:szCs w:val="20"/>
          <w:lang w:val="en-US"/>
        </w:rPr>
        <w:t>IEC</w:t>
      </w:r>
      <w:r w:rsidRPr="00E0429D">
        <w:rPr>
          <w:rFonts w:eastAsia="Arial"/>
          <w:sz w:val="20"/>
          <w:szCs w:val="20"/>
        </w:rPr>
        <w:t xml:space="preserve"> T</w:t>
      </w:r>
      <w:r w:rsidRPr="00E0429D">
        <w:rPr>
          <w:rFonts w:eastAsia="Arial"/>
          <w:sz w:val="20"/>
          <w:szCs w:val="20"/>
          <w:lang w:val="en-US"/>
        </w:rPr>
        <w:t>S</w:t>
      </w:r>
      <w:r w:rsidRPr="00E0429D">
        <w:rPr>
          <w:rFonts w:eastAsia="Arial"/>
          <w:sz w:val="20"/>
          <w:szCs w:val="20"/>
        </w:rPr>
        <w:t xml:space="preserve"> 61836:2007 (3.1.43) a), изменен и расширен для ясности.</w:t>
      </w:r>
    </w:p>
    <w:p w:rsidR="000E7FD2" w:rsidRPr="00E0429D" w:rsidRDefault="000E7FD2" w:rsidP="00E769B4">
      <w:pPr>
        <w:ind w:right="317" w:firstLine="567"/>
        <w:rPr>
          <w:rFonts w:eastAsia="TimesNewRomanPSMT"/>
          <w:sz w:val="20"/>
          <w:szCs w:val="20"/>
        </w:rPr>
      </w:pPr>
    </w:p>
    <w:p w:rsidR="00C80594" w:rsidRPr="00E769B4" w:rsidRDefault="00C80594" w:rsidP="00E769B4">
      <w:pPr>
        <w:ind w:firstLine="567"/>
        <w:rPr>
          <w:sz w:val="24"/>
        </w:rPr>
      </w:pPr>
      <w:r w:rsidRPr="00E769B4">
        <w:rPr>
          <w:sz w:val="24"/>
        </w:rPr>
        <w:t>3.1.</w:t>
      </w:r>
      <w:r w:rsidR="000E7FD2" w:rsidRPr="00E769B4">
        <w:rPr>
          <w:sz w:val="24"/>
          <w:lang w:val="kk-KZ"/>
        </w:rPr>
        <w:t>36</w:t>
      </w:r>
      <w:r w:rsidRPr="00E769B4">
        <w:rPr>
          <w:sz w:val="24"/>
        </w:rPr>
        <w:t xml:space="preserve"> </w:t>
      </w:r>
      <w:r w:rsidR="000E7FD2" w:rsidRPr="00E769B4">
        <w:rPr>
          <w:rFonts w:eastAsia="Arial"/>
          <w:b/>
          <w:bCs/>
          <w:sz w:val="24"/>
        </w:rPr>
        <w:t>Соединительная коробка фотоэлектрической батареи</w:t>
      </w:r>
      <w:r w:rsidRPr="00E769B4">
        <w:rPr>
          <w:sz w:val="24"/>
        </w:rPr>
        <w:t xml:space="preserve"> </w:t>
      </w:r>
      <w:r w:rsidRPr="00E0429D">
        <w:rPr>
          <w:sz w:val="24"/>
        </w:rPr>
        <w:t>(</w:t>
      </w:r>
      <w:r w:rsidR="000E7FD2" w:rsidRPr="00E0429D">
        <w:rPr>
          <w:bCs/>
          <w:sz w:val="24"/>
          <w:lang w:val="ru-KZ"/>
        </w:rPr>
        <w:t xml:space="preserve">PV </w:t>
      </w:r>
      <w:proofErr w:type="spellStart"/>
      <w:r w:rsidR="000E7FD2" w:rsidRPr="00E0429D">
        <w:rPr>
          <w:bCs/>
          <w:sz w:val="24"/>
          <w:lang w:val="ru-KZ"/>
        </w:rPr>
        <w:t>array</w:t>
      </w:r>
      <w:proofErr w:type="spellEnd"/>
      <w:r w:rsidR="000E7FD2" w:rsidRPr="00E0429D">
        <w:rPr>
          <w:bCs/>
          <w:sz w:val="24"/>
          <w:lang w:val="ru-KZ"/>
        </w:rPr>
        <w:t xml:space="preserve"> </w:t>
      </w:r>
      <w:proofErr w:type="spellStart"/>
      <w:r w:rsidR="000E7FD2" w:rsidRPr="00E0429D">
        <w:rPr>
          <w:bCs/>
          <w:sz w:val="24"/>
          <w:lang w:val="ru-KZ"/>
        </w:rPr>
        <w:t>combiner</w:t>
      </w:r>
      <w:proofErr w:type="spellEnd"/>
      <w:r w:rsidR="000E7FD2" w:rsidRPr="00E0429D">
        <w:rPr>
          <w:bCs/>
          <w:sz w:val="24"/>
          <w:lang w:val="ru-KZ"/>
        </w:rPr>
        <w:t xml:space="preserve"> </w:t>
      </w:r>
      <w:proofErr w:type="spellStart"/>
      <w:r w:rsidR="000E7FD2" w:rsidRPr="00E0429D">
        <w:rPr>
          <w:bCs/>
          <w:sz w:val="24"/>
          <w:lang w:val="ru-KZ"/>
        </w:rPr>
        <w:t>box</w:t>
      </w:r>
      <w:proofErr w:type="spellEnd"/>
      <w:r w:rsidRPr="00E0429D">
        <w:rPr>
          <w:sz w:val="24"/>
        </w:rPr>
        <w:t>)</w:t>
      </w:r>
      <w:r w:rsidRPr="00E769B4">
        <w:rPr>
          <w:sz w:val="24"/>
        </w:rPr>
        <w:t xml:space="preserve">: </w:t>
      </w:r>
      <w:r w:rsidR="000E7FD2" w:rsidRPr="00E769B4">
        <w:rPr>
          <w:rFonts w:eastAsia="Arial"/>
          <w:sz w:val="24"/>
        </w:rPr>
        <w:t>Соединительная коробка, где подключены фотоэлектрические группы, которые также могут содержать устройства защиты от сверхтока и/или выключатели-разъединители</w:t>
      </w:r>
      <w:r w:rsidRPr="00E769B4">
        <w:rPr>
          <w:sz w:val="24"/>
        </w:rPr>
        <w:t>.</w:t>
      </w:r>
    </w:p>
    <w:p w:rsidR="00C80594" w:rsidRPr="00E769B4" w:rsidRDefault="00C80594" w:rsidP="00E769B4">
      <w:pPr>
        <w:ind w:right="317" w:firstLine="567"/>
        <w:rPr>
          <w:rFonts w:eastAsia="TimesNewRomanPSMT"/>
          <w:sz w:val="24"/>
        </w:rPr>
      </w:pPr>
    </w:p>
    <w:p w:rsidR="000E7FD2" w:rsidRPr="00E0429D" w:rsidRDefault="000E7FD2" w:rsidP="00E769B4">
      <w:pPr>
        <w:ind w:firstLine="567"/>
        <w:rPr>
          <w:rFonts w:eastAsia="Arial"/>
          <w:sz w:val="20"/>
          <w:szCs w:val="20"/>
        </w:rPr>
      </w:pPr>
      <w:r w:rsidRPr="00E0429D">
        <w:rPr>
          <w:rFonts w:eastAsia="Arial"/>
          <w:sz w:val="20"/>
          <w:szCs w:val="20"/>
        </w:rPr>
        <w:t>Примечание – Малые фотоэлектрические батареи обычно не содержат группы, а просто состоят из цепочек, тогда как большие батареи обычно состоят из нескольких групп.</w:t>
      </w:r>
    </w:p>
    <w:p w:rsidR="000E7FD2" w:rsidRPr="00E769B4" w:rsidRDefault="000E7FD2" w:rsidP="00E769B4">
      <w:pPr>
        <w:ind w:right="317" w:firstLine="567"/>
        <w:rPr>
          <w:rFonts w:eastAsia="TimesNewRomanPSMT"/>
          <w:sz w:val="24"/>
        </w:rPr>
      </w:pPr>
    </w:p>
    <w:p w:rsidR="00C80594" w:rsidRPr="00E769B4" w:rsidRDefault="00C80594" w:rsidP="00E769B4">
      <w:pPr>
        <w:ind w:firstLine="567"/>
        <w:rPr>
          <w:sz w:val="24"/>
        </w:rPr>
      </w:pPr>
      <w:r w:rsidRPr="00E769B4">
        <w:rPr>
          <w:sz w:val="24"/>
        </w:rPr>
        <w:t>3.1.</w:t>
      </w:r>
      <w:r w:rsidR="000E7FD2" w:rsidRPr="00E769B4">
        <w:rPr>
          <w:sz w:val="24"/>
        </w:rPr>
        <w:t>37</w:t>
      </w:r>
      <w:r w:rsidRPr="00E769B4">
        <w:rPr>
          <w:sz w:val="24"/>
        </w:rPr>
        <w:t xml:space="preserve"> </w:t>
      </w:r>
      <w:r w:rsidR="000E7FD2" w:rsidRPr="00E769B4">
        <w:rPr>
          <w:rFonts w:eastAsia="Arial"/>
          <w:b/>
          <w:bCs/>
          <w:sz w:val="24"/>
        </w:rPr>
        <w:t>Максимальное напряжение фотоэлектрической батареи</w:t>
      </w:r>
      <w:r w:rsidRPr="00E769B4">
        <w:rPr>
          <w:sz w:val="24"/>
        </w:rPr>
        <w:t xml:space="preserve"> </w:t>
      </w:r>
      <w:r w:rsidRPr="00E0429D">
        <w:rPr>
          <w:sz w:val="24"/>
        </w:rPr>
        <w:t>(</w:t>
      </w:r>
      <w:r w:rsidR="000E7FD2" w:rsidRPr="00E0429D">
        <w:rPr>
          <w:bCs/>
          <w:sz w:val="24"/>
          <w:lang w:val="ru-KZ"/>
        </w:rPr>
        <w:t xml:space="preserve">PV </w:t>
      </w:r>
      <w:proofErr w:type="spellStart"/>
      <w:r w:rsidR="000E7FD2" w:rsidRPr="00E0429D">
        <w:rPr>
          <w:bCs/>
          <w:sz w:val="24"/>
          <w:lang w:val="ru-KZ"/>
        </w:rPr>
        <w:t>array</w:t>
      </w:r>
      <w:proofErr w:type="spellEnd"/>
      <w:r w:rsidR="000E7FD2" w:rsidRPr="00E0429D">
        <w:rPr>
          <w:bCs/>
          <w:sz w:val="24"/>
          <w:lang w:val="ru-KZ"/>
        </w:rPr>
        <w:t xml:space="preserve"> </w:t>
      </w:r>
      <w:proofErr w:type="spellStart"/>
      <w:r w:rsidR="000E7FD2" w:rsidRPr="00E0429D">
        <w:rPr>
          <w:bCs/>
          <w:sz w:val="24"/>
          <w:lang w:val="ru-KZ"/>
        </w:rPr>
        <w:t>maximum</w:t>
      </w:r>
      <w:proofErr w:type="spellEnd"/>
      <w:r w:rsidR="000E7FD2" w:rsidRPr="00E0429D">
        <w:rPr>
          <w:bCs/>
          <w:sz w:val="24"/>
          <w:lang w:val="ru-KZ"/>
        </w:rPr>
        <w:t xml:space="preserve"> </w:t>
      </w:r>
      <w:proofErr w:type="spellStart"/>
      <w:r w:rsidR="000E7FD2" w:rsidRPr="00E0429D">
        <w:rPr>
          <w:bCs/>
          <w:sz w:val="24"/>
          <w:lang w:val="ru-KZ"/>
        </w:rPr>
        <w:t>voltage</w:t>
      </w:r>
      <w:proofErr w:type="spellEnd"/>
      <w:r w:rsidRPr="00E0429D">
        <w:rPr>
          <w:sz w:val="24"/>
        </w:rPr>
        <w:t>):</w:t>
      </w:r>
      <w:r w:rsidRPr="00E769B4">
        <w:rPr>
          <w:sz w:val="24"/>
        </w:rPr>
        <w:t xml:space="preserve"> </w:t>
      </w:r>
      <w:r w:rsidR="000E7FD2" w:rsidRPr="00E769B4">
        <w:rPr>
          <w:sz w:val="24"/>
        </w:rPr>
        <w:t>U</w:t>
      </w:r>
      <w:r w:rsidR="000E7FD2" w:rsidRPr="00E769B4">
        <w:rPr>
          <w:sz w:val="24"/>
          <w:vertAlign w:val="subscript"/>
        </w:rPr>
        <w:t xml:space="preserve">OC ARRAY </w:t>
      </w:r>
      <w:r w:rsidR="000E7FD2" w:rsidRPr="00E769B4">
        <w:rPr>
          <w:sz w:val="24"/>
        </w:rPr>
        <w:t>с поправкой на наихудшие условия окружающей температуры</w:t>
      </w:r>
      <w:r w:rsidRPr="00E769B4">
        <w:rPr>
          <w:sz w:val="24"/>
        </w:rPr>
        <w:t>.</w:t>
      </w:r>
    </w:p>
    <w:p w:rsidR="00C80594" w:rsidRPr="00E769B4" w:rsidRDefault="00C80594" w:rsidP="00E769B4">
      <w:pPr>
        <w:ind w:right="317" w:firstLine="567"/>
        <w:rPr>
          <w:rFonts w:eastAsia="TimesNewRomanPSMT"/>
          <w:sz w:val="24"/>
        </w:rPr>
      </w:pPr>
    </w:p>
    <w:p w:rsidR="000E7FD2" w:rsidRPr="00E0429D" w:rsidRDefault="000E7FD2" w:rsidP="00E769B4">
      <w:pPr>
        <w:ind w:firstLine="567"/>
        <w:rPr>
          <w:rFonts w:eastAsia="Arial"/>
          <w:sz w:val="20"/>
          <w:szCs w:val="20"/>
        </w:rPr>
      </w:pPr>
      <w:r w:rsidRPr="00E0429D">
        <w:rPr>
          <w:rFonts w:eastAsia="Arial"/>
          <w:sz w:val="20"/>
          <w:szCs w:val="20"/>
        </w:rPr>
        <w:t xml:space="preserve">Примечание – </w:t>
      </w:r>
      <w:r w:rsidRPr="00E0429D">
        <w:rPr>
          <w:sz w:val="20"/>
          <w:szCs w:val="20"/>
        </w:rPr>
        <w:t>См.</w:t>
      </w:r>
      <w:r w:rsidRPr="00E0429D">
        <w:rPr>
          <w:rFonts w:eastAsia="Arial"/>
          <w:sz w:val="20"/>
          <w:szCs w:val="20"/>
        </w:rPr>
        <w:t xml:space="preserve"> </w:t>
      </w:r>
      <w:r w:rsidRPr="00162921">
        <w:rPr>
          <w:rFonts w:eastAsia="Arial"/>
          <w:sz w:val="20"/>
          <w:szCs w:val="20"/>
        </w:rPr>
        <w:t>7.2</w:t>
      </w:r>
      <w:r w:rsidRPr="00E0429D">
        <w:rPr>
          <w:rFonts w:eastAsia="Arial"/>
          <w:sz w:val="20"/>
          <w:szCs w:val="20"/>
        </w:rPr>
        <w:t>.</w:t>
      </w:r>
    </w:p>
    <w:p w:rsidR="000E7FD2" w:rsidRPr="00E769B4" w:rsidRDefault="000E7FD2" w:rsidP="00E769B4">
      <w:pPr>
        <w:ind w:right="317" w:firstLine="567"/>
        <w:rPr>
          <w:rFonts w:eastAsia="TimesNewRomanPSMT"/>
          <w:sz w:val="24"/>
        </w:rPr>
      </w:pPr>
    </w:p>
    <w:p w:rsidR="00C80594" w:rsidRPr="00E769B4" w:rsidRDefault="00C80594" w:rsidP="00E769B4">
      <w:pPr>
        <w:ind w:firstLine="567"/>
        <w:rPr>
          <w:sz w:val="24"/>
        </w:rPr>
      </w:pPr>
      <w:r w:rsidRPr="00E769B4">
        <w:rPr>
          <w:sz w:val="24"/>
        </w:rPr>
        <w:t>3.1.</w:t>
      </w:r>
      <w:r w:rsidR="000E7FD2" w:rsidRPr="00E769B4">
        <w:rPr>
          <w:sz w:val="24"/>
        </w:rPr>
        <w:t>38</w:t>
      </w:r>
      <w:r w:rsidR="00E769B4" w:rsidRPr="00E769B4">
        <w:rPr>
          <w:sz w:val="24"/>
        </w:rPr>
        <w:t xml:space="preserve"> </w:t>
      </w:r>
      <w:r w:rsidR="00E769B4" w:rsidRPr="00E769B4">
        <w:rPr>
          <w:rFonts w:eastAsia="Arial"/>
          <w:b/>
          <w:bCs/>
          <w:sz w:val="24"/>
        </w:rPr>
        <w:t>Фотоэлектрический модуль</w:t>
      </w:r>
      <w:r w:rsidR="00E769B4" w:rsidRPr="00E769B4">
        <w:rPr>
          <w:sz w:val="24"/>
        </w:rPr>
        <w:t xml:space="preserve"> </w:t>
      </w:r>
      <w:r w:rsidRPr="00E0429D">
        <w:rPr>
          <w:sz w:val="24"/>
        </w:rPr>
        <w:t>(</w:t>
      </w:r>
      <w:r w:rsidR="00E769B4" w:rsidRPr="00E0429D">
        <w:rPr>
          <w:bCs/>
          <w:sz w:val="24"/>
          <w:lang w:val="ru-KZ"/>
        </w:rPr>
        <w:t xml:space="preserve">PV </w:t>
      </w:r>
      <w:proofErr w:type="spellStart"/>
      <w:r w:rsidR="00E769B4" w:rsidRPr="00E0429D">
        <w:rPr>
          <w:bCs/>
          <w:sz w:val="24"/>
          <w:lang w:val="ru-KZ"/>
        </w:rPr>
        <w:t>module</w:t>
      </w:r>
      <w:proofErr w:type="spellEnd"/>
      <w:r w:rsidRPr="00E0429D">
        <w:rPr>
          <w:sz w:val="24"/>
        </w:rPr>
        <w:t>):</w:t>
      </w:r>
      <w:r w:rsidRPr="00E769B4">
        <w:rPr>
          <w:sz w:val="24"/>
        </w:rPr>
        <w:t xml:space="preserve"> </w:t>
      </w:r>
      <w:r w:rsidR="00E769B4" w:rsidRPr="00E769B4">
        <w:rPr>
          <w:rFonts w:eastAsia="Arial"/>
          <w:sz w:val="24"/>
        </w:rPr>
        <w:t>Полнофункциональное и защищённое от воздействия атмосферных явлений устройство, объединяющее фотоэлектрические элементы</w:t>
      </w:r>
      <w:r w:rsidRPr="00E769B4">
        <w:rPr>
          <w:sz w:val="24"/>
        </w:rPr>
        <w:t>.</w:t>
      </w:r>
    </w:p>
    <w:p w:rsidR="00C80594" w:rsidRDefault="00C80594" w:rsidP="00E769B4">
      <w:pPr>
        <w:ind w:right="317" w:firstLine="567"/>
        <w:rPr>
          <w:rFonts w:eastAsia="TimesNewRomanPSMT"/>
          <w:sz w:val="24"/>
        </w:rPr>
      </w:pPr>
    </w:p>
    <w:p w:rsidR="00162921" w:rsidRPr="00ED0EDD" w:rsidRDefault="00162921" w:rsidP="00ED0EDD">
      <w:pPr>
        <w:ind w:firstLine="567"/>
        <w:rPr>
          <w:sz w:val="20"/>
          <w:szCs w:val="20"/>
        </w:rPr>
      </w:pPr>
      <w:r w:rsidRPr="00E0429D">
        <w:rPr>
          <w:rFonts w:eastAsia="Arial"/>
          <w:sz w:val="20"/>
          <w:szCs w:val="20"/>
        </w:rPr>
        <w:t xml:space="preserve">Примечание – </w:t>
      </w:r>
      <w:r>
        <w:rPr>
          <w:sz w:val="20"/>
          <w:szCs w:val="20"/>
          <w:lang w:val="en-US"/>
        </w:rPr>
        <w:t>IEC</w:t>
      </w:r>
      <w:r w:rsidRPr="00162921">
        <w:rPr>
          <w:sz w:val="20"/>
          <w:szCs w:val="20"/>
        </w:rPr>
        <w:t xml:space="preserve"> Т</w:t>
      </w:r>
      <w:r>
        <w:rPr>
          <w:sz w:val="20"/>
          <w:szCs w:val="20"/>
          <w:lang w:val="en-US"/>
        </w:rPr>
        <w:t>S</w:t>
      </w:r>
      <w:r w:rsidRPr="00162921">
        <w:rPr>
          <w:sz w:val="20"/>
          <w:szCs w:val="20"/>
        </w:rPr>
        <w:t xml:space="preserve"> 61836:2007 </w:t>
      </w:r>
      <w:r w:rsidR="00ED0EDD" w:rsidRPr="00ED0EDD">
        <w:rPr>
          <w:sz w:val="20"/>
          <w:szCs w:val="20"/>
        </w:rPr>
        <w:t>(</w:t>
      </w:r>
      <w:r w:rsidRPr="00162921">
        <w:rPr>
          <w:sz w:val="20"/>
          <w:szCs w:val="20"/>
        </w:rPr>
        <w:t>3.1.43</w:t>
      </w:r>
      <w:r w:rsidR="00ED0EDD" w:rsidRPr="00ED0EDD">
        <w:rPr>
          <w:sz w:val="20"/>
          <w:szCs w:val="20"/>
        </w:rPr>
        <w:t>)</w:t>
      </w:r>
      <w:r w:rsidRPr="00162921">
        <w:rPr>
          <w:sz w:val="20"/>
          <w:szCs w:val="20"/>
        </w:rPr>
        <w:t xml:space="preserve"> f), измененный стандарт</w:t>
      </w:r>
      <w:r w:rsidR="00ED0EDD" w:rsidRPr="00ED0EDD">
        <w:rPr>
          <w:sz w:val="20"/>
          <w:szCs w:val="20"/>
        </w:rPr>
        <w:t xml:space="preserve"> </w:t>
      </w:r>
      <w:r w:rsidR="00ED0EDD">
        <w:rPr>
          <w:sz w:val="20"/>
          <w:szCs w:val="20"/>
        </w:rPr>
        <w:t>–</w:t>
      </w:r>
      <w:r w:rsidR="00ED0EDD" w:rsidRPr="00ED0EDD">
        <w:rPr>
          <w:sz w:val="20"/>
          <w:szCs w:val="20"/>
        </w:rPr>
        <w:t xml:space="preserve"> </w:t>
      </w:r>
      <w:r w:rsidRPr="00162921">
        <w:rPr>
          <w:sz w:val="20"/>
          <w:szCs w:val="20"/>
        </w:rPr>
        <w:t>Прилагательное «фотоэлектрические» было заменено на термин «ФБ»</w:t>
      </w:r>
      <w:r w:rsidRPr="00E0429D">
        <w:rPr>
          <w:rFonts w:eastAsia="Arial"/>
          <w:sz w:val="20"/>
          <w:szCs w:val="20"/>
        </w:rPr>
        <w:t>.</w:t>
      </w:r>
    </w:p>
    <w:p w:rsidR="00162921" w:rsidRPr="00E769B4" w:rsidRDefault="00162921" w:rsidP="00E769B4">
      <w:pPr>
        <w:ind w:right="317" w:firstLine="567"/>
        <w:rPr>
          <w:rFonts w:eastAsia="TimesNewRomanPSMT"/>
          <w:sz w:val="24"/>
        </w:rPr>
      </w:pPr>
    </w:p>
    <w:p w:rsidR="00ED0EDD" w:rsidRPr="00A55C22" w:rsidRDefault="00ED0EDD" w:rsidP="00A55C22">
      <w:pPr>
        <w:ind w:firstLine="567"/>
        <w:rPr>
          <w:rFonts w:eastAsia="Arial"/>
          <w:sz w:val="24"/>
        </w:rPr>
      </w:pPr>
      <w:r w:rsidRPr="00A55C22">
        <w:rPr>
          <w:sz w:val="24"/>
        </w:rPr>
        <w:t xml:space="preserve">3.1.39 </w:t>
      </w:r>
      <w:r w:rsidRPr="00A55C22">
        <w:rPr>
          <w:rFonts w:eastAsia="Arial"/>
          <w:b/>
          <w:bCs/>
          <w:sz w:val="24"/>
        </w:rPr>
        <w:t>Фотоэлектрическая цепочка</w:t>
      </w:r>
      <w:r w:rsidRPr="00A55C22">
        <w:rPr>
          <w:sz w:val="24"/>
        </w:rPr>
        <w:t xml:space="preserve"> (</w:t>
      </w:r>
      <w:r w:rsidRPr="00A55C22">
        <w:rPr>
          <w:bCs/>
          <w:sz w:val="24"/>
          <w:lang w:val="ru-KZ"/>
        </w:rPr>
        <w:t xml:space="preserve">PV </w:t>
      </w:r>
      <w:proofErr w:type="spellStart"/>
      <w:r w:rsidRPr="00A55C22">
        <w:rPr>
          <w:bCs/>
          <w:sz w:val="24"/>
          <w:lang w:val="ru-KZ"/>
        </w:rPr>
        <w:t>string</w:t>
      </w:r>
      <w:proofErr w:type="spellEnd"/>
      <w:r w:rsidRPr="00A55C22">
        <w:rPr>
          <w:sz w:val="24"/>
        </w:rPr>
        <w:t xml:space="preserve">): </w:t>
      </w:r>
      <w:r w:rsidRPr="00A55C22">
        <w:rPr>
          <w:rFonts w:eastAsia="Arial"/>
          <w:sz w:val="24"/>
        </w:rPr>
        <w:t>Последовательное электрическое соединение двух или более фотоэлектрических модулей.</w:t>
      </w:r>
    </w:p>
    <w:p w:rsidR="00ED0EDD" w:rsidRPr="00A55C22" w:rsidRDefault="00ED0EDD" w:rsidP="00A55C22">
      <w:pPr>
        <w:ind w:firstLine="567"/>
        <w:rPr>
          <w:sz w:val="24"/>
        </w:rPr>
      </w:pPr>
    </w:p>
    <w:p w:rsidR="00ED0EDD" w:rsidRPr="00A55C22" w:rsidRDefault="00ED0EDD" w:rsidP="00A55C22">
      <w:pPr>
        <w:ind w:firstLine="567"/>
        <w:rPr>
          <w:sz w:val="20"/>
          <w:szCs w:val="20"/>
        </w:rPr>
      </w:pPr>
      <w:r w:rsidRPr="00A55C22">
        <w:rPr>
          <w:rFonts w:eastAsia="Arial"/>
          <w:sz w:val="20"/>
          <w:szCs w:val="20"/>
        </w:rPr>
        <w:t xml:space="preserve">Примечание – </w:t>
      </w:r>
      <w:r w:rsidRPr="00A55C22">
        <w:rPr>
          <w:sz w:val="20"/>
          <w:szCs w:val="20"/>
          <w:lang w:val="en-US"/>
        </w:rPr>
        <w:t>IEC</w:t>
      </w:r>
      <w:r w:rsidRPr="00A55C22">
        <w:rPr>
          <w:sz w:val="20"/>
          <w:szCs w:val="20"/>
        </w:rPr>
        <w:t xml:space="preserve"> Т</w:t>
      </w:r>
      <w:r w:rsidRPr="00A55C22">
        <w:rPr>
          <w:sz w:val="20"/>
          <w:szCs w:val="20"/>
          <w:lang w:val="en-US"/>
        </w:rPr>
        <w:t>S</w:t>
      </w:r>
      <w:r w:rsidRPr="00A55C22">
        <w:rPr>
          <w:sz w:val="20"/>
          <w:szCs w:val="20"/>
        </w:rPr>
        <w:t xml:space="preserve"> 61836:2007 (</w:t>
      </w:r>
      <w:r w:rsidRPr="00A55C22">
        <w:rPr>
          <w:rFonts w:eastAsia="Arial"/>
          <w:sz w:val="20"/>
          <w:szCs w:val="20"/>
        </w:rPr>
        <w:t>3.3.56</w:t>
      </w:r>
      <w:r w:rsidRPr="00A55C22">
        <w:rPr>
          <w:sz w:val="20"/>
          <w:szCs w:val="20"/>
        </w:rPr>
        <w:t xml:space="preserve">) f), измененный стандарт – Прилагательное «фотоэлектрические» было заменено на термин «ФБ», </w:t>
      </w:r>
      <w:r w:rsidRPr="00A55C22">
        <w:rPr>
          <w:rFonts w:eastAsia="Arial"/>
          <w:sz w:val="20"/>
          <w:szCs w:val="20"/>
        </w:rPr>
        <w:t>а слова «один или несколько» были добавлены для ясности.</w:t>
      </w:r>
    </w:p>
    <w:p w:rsidR="00ED0EDD" w:rsidRPr="00A55C22" w:rsidRDefault="00ED0EDD" w:rsidP="00A55C22">
      <w:pPr>
        <w:ind w:firstLine="567"/>
        <w:rPr>
          <w:sz w:val="24"/>
        </w:rPr>
      </w:pPr>
    </w:p>
    <w:p w:rsidR="00ED0EDD" w:rsidRPr="00A55C22" w:rsidRDefault="00ED0EDD" w:rsidP="00A55C22">
      <w:pPr>
        <w:ind w:firstLine="567"/>
        <w:rPr>
          <w:sz w:val="24"/>
        </w:rPr>
      </w:pPr>
      <w:r w:rsidRPr="00A55C22">
        <w:rPr>
          <w:sz w:val="24"/>
        </w:rPr>
        <w:t xml:space="preserve">3.1.40 </w:t>
      </w:r>
      <w:r w:rsidRPr="00A55C22">
        <w:rPr>
          <w:rFonts w:eastAsia="Arial"/>
          <w:b/>
          <w:bCs/>
          <w:sz w:val="24"/>
        </w:rPr>
        <w:t>Кабель фотоэлектрической цепочки</w:t>
      </w:r>
      <w:r w:rsidRPr="00A55C22">
        <w:rPr>
          <w:sz w:val="24"/>
        </w:rPr>
        <w:t xml:space="preserve"> (</w:t>
      </w:r>
      <w:r w:rsidRPr="00A55C22">
        <w:rPr>
          <w:bCs/>
          <w:sz w:val="24"/>
          <w:lang w:val="ru-KZ"/>
        </w:rPr>
        <w:t xml:space="preserve">PV </w:t>
      </w:r>
      <w:proofErr w:type="spellStart"/>
      <w:r w:rsidRPr="00A55C22">
        <w:rPr>
          <w:bCs/>
          <w:sz w:val="24"/>
          <w:lang w:val="ru-KZ"/>
        </w:rPr>
        <w:t>string</w:t>
      </w:r>
      <w:proofErr w:type="spellEnd"/>
      <w:r w:rsidRPr="00A55C22">
        <w:rPr>
          <w:bCs/>
          <w:sz w:val="24"/>
          <w:lang w:val="ru-KZ"/>
        </w:rPr>
        <w:t xml:space="preserve"> </w:t>
      </w:r>
      <w:proofErr w:type="spellStart"/>
      <w:r w:rsidRPr="00A55C22">
        <w:rPr>
          <w:bCs/>
          <w:sz w:val="24"/>
          <w:lang w:val="ru-KZ"/>
        </w:rPr>
        <w:t>cable</w:t>
      </w:r>
      <w:proofErr w:type="spellEnd"/>
      <w:r w:rsidRPr="00A55C22">
        <w:rPr>
          <w:sz w:val="24"/>
        </w:rPr>
        <w:t xml:space="preserve">): </w:t>
      </w:r>
      <w:r w:rsidRPr="00A55C22">
        <w:rPr>
          <w:rFonts w:eastAsia="Arial"/>
          <w:sz w:val="24"/>
        </w:rPr>
        <w:t>Кабель, соединяющий модули в фотоэлектрическую цепочку или соединяющий цепочку с соединительной коробкой, устройством преобразования энергии или другими нагрузками постоянного тока</w:t>
      </w:r>
      <w:r w:rsidRPr="00A55C22">
        <w:rPr>
          <w:sz w:val="24"/>
        </w:rPr>
        <w:t>.</w:t>
      </w:r>
    </w:p>
    <w:p w:rsidR="00ED0EDD" w:rsidRPr="00A55C22" w:rsidRDefault="00ED0EDD" w:rsidP="00A55C22">
      <w:pPr>
        <w:ind w:right="317" w:firstLine="567"/>
        <w:rPr>
          <w:rFonts w:eastAsia="TimesNewRomanPSMT"/>
          <w:sz w:val="24"/>
        </w:rPr>
      </w:pPr>
    </w:p>
    <w:p w:rsidR="00ED0EDD" w:rsidRPr="00A55C22" w:rsidRDefault="00ED0EDD" w:rsidP="00A55C22">
      <w:pPr>
        <w:ind w:firstLine="567"/>
        <w:rPr>
          <w:sz w:val="20"/>
          <w:szCs w:val="20"/>
        </w:rPr>
      </w:pPr>
      <w:r w:rsidRPr="00A55C22">
        <w:rPr>
          <w:rFonts w:eastAsia="Arial"/>
          <w:sz w:val="20"/>
          <w:szCs w:val="20"/>
        </w:rPr>
        <w:t xml:space="preserve">Примечание – См. </w:t>
      </w:r>
      <w:proofErr w:type="gramStart"/>
      <w:r w:rsidRPr="00A55C22">
        <w:rPr>
          <w:rFonts w:eastAsia="Arial"/>
          <w:sz w:val="20"/>
          <w:szCs w:val="20"/>
        </w:rPr>
        <w:t xml:space="preserve">от </w:t>
      </w:r>
      <w:proofErr w:type="spellStart"/>
      <w:r w:rsidRPr="00A55C22">
        <w:rPr>
          <w:rFonts w:eastAsia="Arial"/>
          <w:sz w:val="20"/>
          <w:szCs w:val="20"/>
        </w:rPr>
        <w:t>рисунк</w:t>
      </w:r>
      <w:proofErr w:type="spellEnd"/>
      <w:r w:rsidRPr="00A55C22">
        <w:rPr>
          <w:rFonts w:eastAsia="Arial"/>
          <w:sz w:val="20"/>
          <w:szCs w:val="20"/>
          <w:lang w:val="kk-KZ"/>
        </w:rPr>
        <w:t>и</w:t>
      </w:r>
      <w:proofErr w:type="gramEnd"/>
      <w:r w:rsidRPr="00A55C22">
        <w:rPr>
          <w:rFonts w:eastAsia="Arial"/>
          <w:sz w:val="20"/>
          <w:szCs w:val="20"/>
          <w:lang w:val="kk-KZ"/>
        </w:rPr>
        <w:t xml:space="preserve"> </w:t>
      </w:r>
      <w:r w:rsidRPr="00A55C22">
        <w:rPr>
          <w:rFonts w:eastAsia="Arial"/>
          <w:sz w:val="20"/>
          <w:szCs w:val="20"/>
        </w:rPr>
        <w:t>2</w:t>
      </w:r>
      <w:r w:rsidRPr="00A55C22">
        <w:rPr>
          <w:rFonts w:eastAsia="Arial"/>
          <w:sz w:val="20"/>
          <w:szCs w:val="20"/>
          <w:lang w:val="kk-KZ"/>
        </w:rPr>
        <w:t>–</w:t>
      </w:r>
      <w:r w:rsidRPr="00A55C22">
        <w:rPr>
          <w:rFonts w:eastAsia="Arial"/>
          <w:sz w:val="20"/>
          <w:szCs w:val="20"/>
        </w:rPr>
        <w:t>4.</w:t>
      </w:r>
    </w:p>
    <w:p w:rsidR="00ED0EDD" w:rsidRPr="00A55C22" w:rsidRDefault="00ED0EDD" w:rsidP="00A55C22">
      <w:pPr>
        <w:ind w:right="317" w:firstLine="567"/>
        <w:rPr>
          <w:rFonts w:eastAsia="TimesNewRomanPSMT"/>
          <w:sz w:val="24"/>
        </w:rPr>
      </w:pPr>
    </w:p>
    <w:p w:rsidR="00ED0EDD" w:rsidRPr="00A55C22" w:rsidRDefault="00ED0EDD" w:rsidP="00A55C22">
      <w:pPr>
        <w:ind w:firstLine="567"/>
        <w:rPr>
          <w:sz w:val="24"/>
        </w:rPr>
      </w:pPr>
      <w:r w:rsidRPr="00A55C22">
        <w:rPr>
          <w:sz w:val="24"/>
        </w:rPr>
        <w:t xml:space="preserve">3.1.41 </w:t>
      </w:r>
      <w:r w:rsidRPr="00A55C22">
        <w:rPr>
          <w:rFonts w:eastAsia="Arial"/>
          <w:b/>
          <w:bCs/>
          <w:sz w:val="24"/>
        </w:rPr>
        <w:t>Соединительная коробка фотоэлектрической цепочки</w:t>
      </w:r>
      <w:r w:rsidRPr="00A55C22">
        <w:rPr>
          <w:sz w:val="24"/>
        </w:rPr>
        <w:t xml:space="preserve"> (</w:t>
      </w:r>
      <w:r w:rsidRPr="00A55C22">
        <w:rPr>
          <w:bCs/>
          <w:sz w:val="24"/>
          <w:lang w:val="ru-KZ"/>
        </w:rPr>
        <w:t xml:space="preserve">PV </w:t>
      </w:r>
      <w:proofErr w:type="spellStart"/>
      <w:r w:rsidRPr="00A55C22">
        <w:rPr>
          <w:bCs/>
          <w:sz w:val="24"/>
          <w:lang w:val="ru-KZ"/>
        </w:rPr>
        <w:t>string</w:t>
      </w:r>
      <w:proofErr w:type="spellEnd"/>
      <w:r w:rsidRPr="00A55C22">
        <w:rPr>
          <w:bCs/>
          <w:sz w:val="24"/>
          <w:lang w:val="ru-KZ"/>
        </w:rPr>
        <w:t xml:space="preserve"> </w:t>
      </w:r>
      <w:proofErr w:type="spellStart"/>
      <w:r w:rsidRPr="00A55C22">
        <w:rPr>
          <w:bCs/>
          <w:sz w:val="24"/>
          <w:lang w:val="ru-KZ"/>
        </w:rPr>
        <w:t>combiner</w:t>
      </w:r>
      <w:proofErr w:type="spellEnd"/>
      <w:r w:rsidRPr="00A55C22">
        <w:rPr>
          <w:bCs/>
          <w:sz w:val="24"/>
          <w:lang w:val="ru-KZ"/>
        </w:rPr>
        <w:t xml:space="preserve"> </w:t>
      </w:r>
      <w:proofErr w:type="spellStart"/>
      <w:r w:rsidRPr="00A55C22">
        <w:rPr>
          <w:bCs/>
          <w:sz w:val="24"/>
          <w:lang w:val="ru-KZ"/>
        </w:rPr>
        <w:t>box</w:t>
      </w:r>
      <w:proofErr w:type="spellEnd"/>
      <w:r w:rsidRPr="00A55C22">
        <w:rPr>
          <w:sz w:val="24"/>
        </w:rPr>
        <w:t xml:space="preserve">): </w:t>
      </w:r>
      <w:r w:rsidRPr="00A55C22">
        <w:rPr>
          <w:rFonts w:eastAsia="Arial"/>
          <w:sz w:val="24"/>
        </w:rPr>
        <w:t>Коммутационная коробка, в которую подключаются фотоэлектрические цепочки, которые также могут содержать устройства защиты от сверхтоков и/или выключатели-разъединители</w:t>
      </w:r>
      <w:r w:rsidRPr="00A55C22">
        <w:rPr>
          <w:sz w:val="24"/>
        </w:rPr>
        <w:t>.</w:t>
      </w:r>
    </w:p>
    <w:p w:rsidR="00ED0EDD" w:rsidRPr="00A55C22" w:rsidRDefault="00ED0EDD" w:rsidP="00A55C22">
      <w:pPr>
        <w:ind w:right="317" w:firstLine="567"/>
        <w:rPr>
          <w:rFonts w:eastAsia="TimesNewRomanPSMT"/>
          <w:sz w:val="24"/>
        </w:rPr>
      </w:pPr>
    </w:p>
    <w:p w:rsidR="00ED0EDD" w:rsidRPr="00A55C22" w:rsidRDefault="00ED0EDD" w:rsidP="00A55C22">
      <w:pPr>
        <w:ind w:firstLine="567"/>
        <w:rPr>
          <w:rFonts w:eastAsia="Arial"/>
          <w:sz w:val="20"/>
          <w:szCs w:val="20"/>
          <w:lang w:val="kk-KZ"/>
        </w:rPr>
      </w:pPr>
      <w:proofErr w:type="spellStart"/>
      <w:r w:rsidRPr="00A55C22">
        <w:rPr>
          <w:rFonts w:eastAsia="Arial"/>
          <w:sz w:val="20"/>
          <w:szCs w:val="20"/>
        </w:rPr>
        <w:t>Примечани</w:t>
      </w:r>
      <w:proofErr w:type="spellEnd"/>
      <w:r w:rsidRPr="00A55C22">
        <w:rPr>
          <w:rFonts w:eastAsia="Arial"/>
          <w:sz w:val="20"/>
          <w:szCs w:val="20"/>
          <w:lang w:val="kk-KZ"/>
        </w:rPr>
        <w:t>я</w:t>
      </w:r>
    </w:p>
    <w:p w:rsidR="00ED0EDD" w:rsidRPr="00A55C22" w:rsidRDefault="00ED0EDD" w:rsidP="00A55C22">
      <w:pPr>
        <w:ind w:firstLine="567"/>
        <w:rPr>
          <w:sz w:val="20"/>
          <w:szCs w:val="20"/>
        </w:rPr>
      </w:pPr>
      <w:r w:rsidRPr="00A55C22">
        <w:rPr>
          <w:rFonts w:eastAsia="Arial"/>
          <w:sz w:val="20"/>
          <w:szCs w:val="20"/>
          <w:lang w:val="kk-KZ"/>
        </w:rPr>
        <w:t>1</w:t>
      </w:r>
      <w:r w:rsidRPr="00A55C22">
        <w:rPr>
          <w:rFonts w:eastAsia="Arial"/>
          <w:sz w:val="20"/>
          <w:szCs w:val="20"/>
        </w:rPr>
        <w:t xml:space="preserve"> См. </w:t>
      </w:r>
      <w:proofErr w:type="gramStart"/>
      <w:r w:rsidRPr="00A55C22">
        <w:rPr>
          <w:rFonts w:eastAsia="Arial"/>
          <w:sz w:val="20"/>
          <w:szCs w:val="20"/>
        </w:rPr>
        <w:t xml:space="preserve">от </w:t>
      </w:r>
      <w:proofErr w:type="spellStart"/>
      <w:r w:rsidRPr="00A55C22">
        <w:rPr>
          <w:rFonts w:eastAsia="Arial"/>
          <w:sz w:val="20"/>
          <w:szCs w:val="20"/>
        </w:rPr>
        <w:t>рисун</w:t>
      </w:r>
      <w:proofErr w:type="spellEnd"/>
      <w:r w:rsidRPr="00A55C22">
        <w:rPr>
          <w:rFonts w:eastAsia="Arial"/>
          <w:sz w:val="20"/>
          <w:szCs w:val="20"/>
          <w:lang w:val="kk-KZ"/>
        </w:rPr>
        <w:t>ок</w:t>
      </w:r>
      <w:proofErr w:type="gramEnd"/>
      <w:r w:rsidRPr="00A55C22">
        <w:rPr>
          <w:rFonts w:eastAsia="Arial"/>
          <w:sz w:val="20"/>
          <w:szCs w:val="20"/>
          <w:lang w:val="kk-KZ"/>
        </w:rPr>
        <w:t xml:space="preserve"> </w:t>
      </w:r>
      <w:r w:rsidRPr="00A55C22">
        <w:rPr>
          <w:rFonts w:eastAsia="Arial"/>
          <w:sz w:val="20"/>
          <w:szCs w:val="20"/>
        </w:rPr>
        <w:t>4.</w:t>
      </w:r>
    </w:p>
    <w:p w:rsidR="00ED0EDD" w:rsidRPr="00A55C22" w:rsidRDefault="00ED0EDD" w:rsidP="00A55C22">
      <w:pPr>
        <w:ind w:right="317" w:firstLine="567"/>
        <w:rPr>
          <w:rFonts w:eastAsia="TimesNewRomanPSMT"/>
          <w:sz w:val="20"/>
          <w:szCs w:val="20"/>
          <w:lang w:val="kk-KZ"/>
        </w:rPr>
      </w:pPr>
      <w:r w:rsidRPr="00A55C22">
        <w:rPr>
          <w:rFonts w:eastAsia="TimesNewRomanPSMT"/>
          <w:sz w:val="20"/>
          <w:szCs w:val="20"/>
          <w:lang w:val="kk-KZ"/>
        </w:rPr>
        <w:t xml:space="preserve">2 </w:t>
      </w:r>
      <w:r w:rsidRPr="00A55C22">
        <w:rPr>
          <w:spacing w:val="-11"/>
          <w:sz w:val="20"/>
          <w:szCs w:val="20"/>
        </w:rPr>
        <w:t xml:space="preserve">Соединительные     </w:t>
      </w:r>
      <w:r w:rsidRPr="00A55C22">
        <w:rPr>
          <w:spacing w:val="-9"/>
          <w:sz w:val="20"/>
          <w:szCs w:val="20"/>
        </w:rPr>
        <w:t xml:space="preserve">коробки     </w:t>
      </w:r>
      <w:r w:rsidRPr="00A55C22">
        <w:rPr>
          <w:spacing w:val="-10"/>
          <w:sz w:val="20"/>
          <w:szCs w:val="20"/>
        </w:rPr>
        <w:t xml:space="preserve">фотоэлектрических     </w:t>
      </w:r>
      <w:r w:rsidRPr="00A55C22">
        <w:rPr>
          <w:spacing w:val="-9"/>
          <w:sz w:val="20"/>
          <w:szCs w:val="20"/>
        </w:rPr>
        <w:t xml:space="preserve">цепочек     </w:t>
      </w:r>
      <w:r w:rsidRPr="00A55C22">
        <w:rPr>
          <w:spacing w:val="-8"/>
          <w:sz w:val="20"/>
          <w:szCs w:val="20"/>
        </w:rPr>
        <w:t xml:space="preserve">имеют     </w:t>
      </w:r>
      <w:r w:rsidRPr="00A55C22">
        <w:rPr>
          <w:spacing w:val="-10"/>
          <w:sz w:val="20"/>
          <w:szCs w:val="20"/>
        </w:rPr>
        <w:t>отношение     только</w:t>
      </w:r>
      <w:r w:rsidRPr="00A55C22">
        <w:rPr>
          <w:spacing w:val="20"/>
          <w:sz w:val="20"/>
          <w:szCs w:val="20"/>
        </w:rPr>
        <w:t xml:space="preserve"> </w:t>
      </w:r>
      <w:r w:rsidRPr="00A55C22">
        <w:rPr>
          <w:sz w:val="20"/>
          <w:szCs w:val="20"/>
        </w:rPr>
        <w:t xml:space="preserve">к  </w:t>
      </w:r>
      <w:r w:rsidRPr="00A55C22">
        <w:rPr>
          <w:spacing w:val="31"/>
          <w:sz w:val="20"/>
          <w:szCs w:val="20"/>
        </w:rPr>
        <w:t xml:space="preserve"> </w:t>
      </w:r>
      <w:r w:rsidRPr="00A55C22">
        <w:rPr>
          <w:spacing w:val="-10"/>
          <w:sz w:val="20"/>
          <w:szCs w:val="20"/>
        </w:rPr>
        <w:t>фото</w:t>
      </w:r>
      <w:r w:rsidRPr="00A55C22">
        <w:rPr>
          <w:spacing w:val="-11"/>
          <w:sz w:val="20"/>
          <w:szCs w:val="20"/>
        </w:rPr>
        <w:t>электрическим</w:t>
      </w:r>
      <w:r w:rsidRPr="00A55C22">
        <w:rPr>
          <w:spacing w:val="-17"/>
          <w:sz w:val="20"/>
          <w:szCs w:val="20"/>
        </w:rPr>
        <w:t xml:space="preserve"> </w:t>
      </w:r>
      <w:r w:rsidRPr="00A55C22">
        <w:rPr>
          <w:spacing w:val="-9"/>
          <w:sz w:val="20"/>
          <w:szCs w:val="20"/>
        </w:rPr>
        <w:t>батареям,</w:t>
      </w:r>
      <w:r w:rsidRPr="00A55C22">
        <w:rPr>
          <w:spacing w:val="-16"/>
          <w:sz w:val="20"/>
          <w:szCs w:val="20"/>
        </w:rPr>
        <w:t xml:space="preserve"> </w:t>
      </w:r>
      <w:r w:rsidRPr="00A55C22">
        <w:rPr>
          <w:spacing w:val="-9"/>
          <w:sz w:val="20"/>
          <w:szCs w:val="20"/>
        </w:rPr>
        <w:t>которые</w:t>
      </w:r>
      <w:r w:rsidRPr="00A55C22">
        <w:rPr>
          <w:spacing w:val="-16"/>
          <w:sz w:val="20"/>
          <w:szCs w:val="20"/>
        </w:rPr>
        <w:t xml:space="preserve"> </w:t>
      </w:r>
      <w:r w:rsidRPr="00A55C22">
        <w:rPr>
          <w:spacing w:val="-10"/>
          <w:sz w:val="20"/>
          <w:szCs w:val="20"/>
        </w:rPr>
        <w:t>разделены</w:t>
      </w:r>
      <w:r w:rsidRPr="00A55C22">
        <w:rPr>
          <w:spacing w:val="-17"/>
          <w:sz w:val="20"/>
          <w:szCs w:val="20"/>
        </w:rPr>
        <w:t xml:space="preserve"> </w:t>
      </w:r>
      <w:r w:rsidRPr="00A55C22">
        <w:rPr>
          <w:spacing w:val="-6"/>
          <w:sz w:val="20"/>
          <w:szCs w:val="20"/>
        </w:rPr>
        <w:t>на</w:t>
      </w:r>
      <w:r w:rsidRPr="00A55C22">
        <w:rPr>
          <w:spacing w:val="-17"/>
          <w:sz w:val="20"/>
          <w:szCs w:val="20"/>
        </w:rPr>
        <w:t xml:space="preserve"> </w:t>
      </w:r>
      <w:r w:rsidRPr="00A55C22">
        <w:rPr>
          <w:spacing w:val="-10"/>
          <w:sz w:val="20"/>
          <w:szCs w:val="20"/>
        </w:rPr>
        <w:t>фотоэлектрические</w:t>
      </w:r>
      <w:r w:rsidRPr="00A55C22">
        <w:rPr>
          <w:spacing w:val="-16"/>
          <w:sz w:val="20"/>
          <w:szCs w:val="20"/>
        </w:rPr>
        <w:t xml:space="preserve"> </w:t>
      </w:r>
      <w:r w:rsidRPr="00A55C22">
        <w:rPr>
          <w:spacing w:val="-10"/>
          <w:sz w:val="20"/>
          <w:szCs w:val="20"/>
        </w:rPr>
        <w:t>группы</w:t>
      </w:r>
      <w:r w:rsidRPr="00A55C22">
        <w:rPr>
          <w:spacing w:val="-10"/>
          <w:sz w:val="20"/>
          <w:szCs w:val="20"/>
          <w:lang w:val="kk-KZ"/>
        </w:rPr>
        <w:t>.</w:t>
      </w:r>
    </w:p>
    <w:p w:rsidR="00ED0EDD" w:rsidRPr="00A55C22" w:rsidRDefault="00ED0EDD" w:rsidP="00A55C22">
      <w:pPr>
        <w:ind w:right="317" w:firstLine="567"/>
        <w:rPr>
          <w:rFonts w:eastAsia="TimesNewRomanPSMT"/>
          <w:sz w:val="24"/>
        </w:rPr>
      </w:pPr>
    </w:p>
    <w:p w:rsidR="00ED0EDD" w:rsidRPr="00A55C22" w:rsidRDefault="00ED0EDD" w:rsidP="00A55C22">
      <w:pPr>
        <w:ind w:firstLine="567"/>
        <w:rPr>
          <w:sz w:val="24"/>
        </w:rPr>
      </w:pPr>
      <w:r w:rsidRPr="00A55C22">
        <w:rPr>
          <w:sz w:val="24"/>
        </w:rPr>
        <w:t>3.1.</w:t>
      </w:r>
      <w:r w:rsidRPr="00A55C22">
        <w:rPr>
          <w:sz w:val="24"/>
          <w:lang w:val="kk-KZ"/>
        </w:rPr>
        <w:t>42</w:t>
      </w:r>
      <w:r w:rsidRPr="00A55C22">
        <w:rPr>
          <w:sz w:val="24"/>
        </w:rPr>
        <w:t xml:space="preserve"> </w:t>
      </w:r>
      <w:r w:rsidRPr="00A55C22">
        <w:rPr>
          <w:rFonts w:eastAsia="Arial"/>
          <w:b/>
          <w:bCs/>
          <w:sz w:val="24"/>
        </w:rPr>
        <w:t>Фотоэлектрическая группа</w:t>
      </w:r>
      <w:r w:rsidRPr="00A55C22">
        <w:rPr>
          <w:sz w:val="24"/>
        </w:rPr>
        <w:t xml:space="preserve"> (</w:t>
      </w:r>
      <w:r w:rsidRPr="00A55C22">
        <w:rPr>
          <w:bCs/>
          <w:sz w:val="24"/>
          <w:lang w:val="ru-KZ"/>
        </w:rPr>
        <w:t xml:space="preserve">PV </w:t>
      </w:r>
      <w:proofErr w:type="spellStart"/>
      <w:r w:rsidRPr="00A55C22">
        <w:rPr>
          <w:bCs/>
          <w:sz w:val="24"/>
          <w:lang w:val="ru-KZ"/>
        </w:rPr>
        <w:t>sub-array</w:t>
      </w:r>
      <w:proofErr w:type="spellEnd"/>
      <w:r w:rsidRPr="00A55C22">
        <w:rPr>
          <w:sz w:val="24"/>
        </w:rPr>
        <w:t xml:space="preserve">): </w:t>
      </w:r>
      <w:r w:rsidRPr="00A55C22">
        <w:rPr>
          <w:spacing w:val="-8"/>
          <w:sz w:val="24"/>
        </w:rPr>
        <w:t xml:space="preserve">Часть </w:t>
      </w:r>
      <w:r w:rsidRPr="00A55C22">
        <w:rPr>
          <w:spacing w:val="-10"/>
          <w:sz w:val="24"/>
        </w:rPr>
        <w:t xml:space="preserve">фотоэлектрической </w:t>
      </w:r>
      <w:r w:rsidRPr="00A55C22">
        <w:rPr>
          <w:spacing w:val="-9"/>
          <w:sz w:val="24"/>
        </w:rPr>
        <w:t xml:space="preserve">батареи, состоящая </w:t>
      </w:r>
      <w:r w:rsidRPr="00A55C22">
        <w:rPr>
          <w:spacing w:val="-5"/>
          <w:sz w:val="24"/>
        </w:rPr>
        <w:t xml:space="preserve">из </w:t>
      </w:r>
      <w:r w:rsidRPr="00A55C22">
        <w:rPr>
          <w:spacing w:val="-11"/>
          <w:sz w:val="24"/>
        </w:rPr>
        <w:t xml:space="preserve">электрически </w:t>
      </w:r>
      <w:r w:rsidRPr="00A55C22">
        <w:rPr>
          <w:spacing w:val="-10"/>
          <w:sz w:val="24"/>
        </w:rPr>
        <w:t>параллельно соединенных фотоэлектрических компонентов.</w:t>
      </w:r>
    </w:p>
    <w:p w:rsidR="00ED0EDD" w:rsidRPr="00A55C22" w:rsidRDefault="00ED0EDD" w:rsidP="00A55C22">
      <w:pPr>
        <w:ind w:firstLine="567"/>
        <w:rPr>
          <w:sz w:val="24"/>
        </w:rPr>
      </w:pPr>
      <w:r w:rsidRPr="00A55C22">
        <w:rPr>
          <w:sz w:val="24"/>
        </w:rPr>
        <w:t>3.1.</w:t>
      </w:r>
      <w:r w:rsidRPr="00A55C22">
        <w:rPr>
          <w:sz w:val="24"/>
          <w:lang w:val="kk-KZ"/>
        </w:rPr>
        <w:t>43</w:t>
      </w:r>
      <w:r w:rsidRPr="00A55C22">
        <w:rPr>
          <w:sz w:val="24"/>
        </w:rPr>
        <w:t xml:space="preserve"> </w:t>
      </w:r>
      <w:r w:rsidRPr="00A55C22">
        <w:rPr>
          <w:rFonts w:eastAsia="Arial"/>
          <w:b/>
          <w:bCs/>
          <w:sz w:val="24"/>
        </w:rPr>
        <w:t>Кабель фотоэлектрической группы</w:t>
      </w:r>
      <w:r w:rsidRPr="00A55C22">
        <w:rPr>
          <w:sz w:val="24"/>
        </w:rPr>
        <w:t xml:space="preserve"> (</w:t>
      </w:r>
      <w:r w:rsidRPr="00A55C22">
        <w:rPr>
          <w:bCs/>
          <w:sz w:val="24"/>
          <w:lang w:val="ru-KZ"/>
        </w:rPr>
        <w:t xml:space="preserve">PV </w:t>
      </w:r>
      <w:proofErr w:type="spellStart"/>
      <w:r w:rsidRPr="00A55C22">
        <w:rPr>
          <w:bCs/>
          <w:sz w:val="24"/>
          <w:lang w:val="ru-KZ"/>
        </w:rPr>
        <w:t>sub-array</w:t>
      </w:r>
      <w:proofErr w:type="spellEnd"/>
      <w:r w:rsidRPr="00A55C22">
        <w:rPr>
          <w:bCs/>
          <w:sz w:val="24"/>
          <w:lang w:val="ru-KZ"/>
        </w:rPr>
        <w:t xml:space="preserve"> </w:t>
      </w:r>
      <w:proofErr w:type="spellStart"/>
      <w:r w:rsidRPr="00A55C22">
        <w:rPr>
          <w:bCs/>
          <w:sz w:val="24"/>
          <w:lang w:val="ru-KZ"/>
        </w:rPr>
        <w:t>cable</w:t>
      </w:r>
      <w:proofErr w:type="spellEnd"/>
      <w:r w:rsidRPr="00A55C22">
        <w:rPr>
          <w:sz w:val="24"/>
        </w:rPr>
        <w:t xml:space="preserve">): </w:t>
      </w:r>
      <w:r w:rsidRPr="00A55C22">
        <w:rPr>
          <w:rFonts w:eastAsia="Arial"/>
          <w:sz w:val="24"/>
        </w:rPr>
        <w:t>выходной кабель фотоэлектрической группы, по которому проходит выходной ток соответствующей группы.</w:t>
      </w:r>
    </w:p>
    <w:p w:rsidR="00ED0EDD" w:rsidRPr="00A55C22" w:rsidRDefault="00ED0EDD" w:rsidP="00A55C22">
      <w:pPr>
        <w:ind w:right="317" w:firstLine="567"/>
        <w:rPr>
          <w:rFonts w:eastAsia="TimesNewRomanPSMT"/>
          <w:sz w:val="24"/>
        </w:rPr>
      </w:pPr>
    </w:p>
    <w:p w:rsidR="00ED0EDD" w:rsidRPr="00A55C22" w:rsidRDefault="00ED0EDD" w:rsidP="00A55C22">
      <w:pPr>
        <w:ind w:firstLine="567"/>
        <w:rPr>
          <w:sz w:val="20"/>
          <w:szCs w:val="20"/>
        </w:rPr>
      </w:pPr>
      <w:r w:rsidRPr="00A55C22">
        <w:rPr>
          <w:rFonts w:eastAsia="Arial"/>
          <w:sz w:val="20"/>
          <w:szCs w:val="20"/>
        </w:rPr>
        <w:t>Примечание –</w:t>
      </w:r>
      <w:r w:rsidRPr="00A55C22">
        <w:rPr>
          <w:rFonts w:eastAsia="Arial"/>
          <w:sz w:val="20"/>
          <w:szCs w:val="20"/>
          <w:lang w:val="kk-KZ"/>
        </w:rPr>
        <w:t xml:space="preserve"> </w:t>
      </w:r>
      <w:r w:rsidRPr="00A55C22">
        <w:rPr>
          <w:rFonts w:eastAsia="Arial"/>
          <w:sz w:val="20"/>
          <w:szCs w:val="20"/>
        </w:rPr>
        <w:t>Кабели фотоэлектрических группы имеют отношение только к фотоэлектрическим батареям, которые разделены на группы (см. на рисунке 4).</w:t>
      </w:r>
    </w:p>
    <w:p w:rsidR="00ED0EDD" w:rsidRPr="00A55C22" w:rsidRDefault="00ED0EDD" w:rsidP="00A55C22">
      <w:pPr>
        <w:ind w:right="317" w:firstLine="567"/>
        <w:rPr>
          <w:rFonts w:eastAsia="TimesNewRomanPSMT"/>
          <w:sz w:val="24"/>
        </w:rPr>
      </w:pPr>
    </w:p>
    <w:p w:rsidR="00ED0EDD" w:rsidRPr="00A55C22" w:rsidRDefault="00ED0EDD" w:rsidP="00A55C22">
      <w:pPr>
        <w:ind w:firstLine="567"/>
        <w:rPr>
          <w:sz w:val="24"/>
        </w:rPr>
      </w:pPr>
      <w:r w:rsidRPr="00A55C22">
        <w:rPr>
          <w:sz w:val="24"/>
        </w:rPr>
        <w:t>3.1.</w:t>
      </w:r>
      <w:r w:rsidRPr="00A55C22">
        <w:rPr>
          <w:sz w:val="24"/>
          <w:lang w:val="kk-KZ"/>
        </w:rPr>
        <w:t>44</w:t>
      </w:r>
      <w:r w:rsidRPr="00A55C22">
        <w:rPr>
          <w:sz w:val="24"/>
        </w:rPr>
        <w:t xml:space="preserve"> </w:t>
      </w:r>
      <w:r w:rsidRPr="00A55C22">
        <w:rPr>
          <w:rFonts w:eastAsia="Arial"/>
          <w:b/>
          <w:bCs/>
          <w:sz w:val="24"/>
        </w:rPr>
        <w:t>Легкодоступны</w:t>
      </w:r>
      <w:r w:rsidRPr="00A55C22">
        <w:rPr>
          <w:b/>
          <w:sz w:val="24"/>
        </w:rPr>
        <w:t xml:space="preserve"> </w:t>
      </w:r>
      <w:r w:rsidRPr="00A55C22">
        <w:rPr>
          <w:sz w:val="24"/>
        </w:rPr>
        <w:t>(</w:t>
      </w:r>
      <w:proofErr w:type="spellStart"/>
      <w:r w:rsidRPr="00A55C22">
        <w:rPr>
          <w:bCs/>
          <w:sz w:val="24"/>
          <w:lang w:val="ru-KZ"/>
        </w:rPr>
        <w:t>readily</w:t>
      </w:r>
      <w:proofErr w:type="spellEnd"/>
      <w:r w:rsidRPr="00A55C22">
        <w:rPr>
          <w:bCs/>
          <w:sz w:val="24"/>
          <w:lang w:val="ru-KZ"/>
        </w:rPr>
        <w:t xml:space="preserve"> </w:t>
      </w:r>
      <w:proofErr w:type="spellStart"/>
      <w:r w:rsidRPr="00A55C22">
        <w:rPr>
          <w:bCs/>
          <w:sz w:val="24"/>
          <w:lang w:val="ru-KZ"/>
        </w:rPr>
        <w:t>available</w:t>
      </w:r>
      <w:proofErr w:type="spellEnd"/>
      <w:r w:rsidRPr="00A55C22">
        <w:rPr>
          <w:sz w:val="24"/>
        </w:rPr>
        <w:t xml:space="preserve">): </w:t>
      </w:r>
      <w:r w:rsidRPr="00A55C22">
        <w:rPr>
          <w:rFonts w:eastAsia="Arial"/>
          <w:sz w:val="24"/>
        </w:rPr>
        <w:t>доступность для осмотра, обслуживания или ремонта без необходимости демонтажа конструктивных деталей, частей фотоэлектрической батареи, шкафов, скамеек и т.п</w:t>
      </w:r>
      <w:r w:rsidRPr="00A55C22">
        <w:rPr>
          <w:sz w:val="24"/>
        </w:rPr>
        <w:t>.</w:t>
      </w:r>
    </w:p>
    <w:p w:rsidR="00ED0EDD" w:rsidRPr="00A55C22" w:rsidRDefault="00ED0EDD" w:rsidP="00A55C22">
      <w:pPr>
        <w:ind w:firstLine="567"/>
        <w:rPr>
          <w:sz w:val="24"/>
        </w:rPr>
      </w:pPr>
      <w:r w:rsidRPr="00A55C22">
        <w:rPr>
          <w:sz w:val="24"/>
        </w:rPr>
        <w:t>3.1.</w:t>
      </w:r>
      <w:r w:rsidRPr="00A55C22">
        <w:rPr>
          <w:sz w:val="24"/>
          <w:lang w:val="kk-KZ"/>
        </w:rPr>
        <w:t>45</w:t>
      </w:r>
      <w:r w:rsidRPr="00A55C22">
        <w:rPr>
          <w:sz w:val="24"/>
        </w:rPr>
        <w:t xml:space="preserve"> </w:t>
      </w:r>
      <w:r w:rsidRPr="00A55C22">
        <w:rPr>
          <w:rFonts w:eastAsia="Arial"/>
          <w:b/>
          <w:bCs/>
          <w:sz w:val="24"/>
        </w:rPr>
        <w:t>Усиленная изоляция</w:t>
      </w:r>
      <w:r w:rsidRPr="00A55C22">
        <w:rPr>
          <w:sz w:val="24"/>
        </w:rPr>
        <w:t xml:space="preserve"> (</w:t>
      </w:r>
      <w:proofErr w:type="spellStart"/>
      <w:r w:rsidRPr="00A55C22">
        <w:rPr>
          <w:bCs/>
          <w:sz w:val="24"/>
          <w:lang w:val="ru-KZ"/>
        </w:rPr>
        <w:t>reinforced</w:t>
      </w:r>
      <w:proofErr w:type="spellEnd"/>
      <w:r w:rsidRPr="00A55C22">
        <w:rPr>
          <w:bCs/>
          <w:sz w:val="24"/>
          <w:lang w:val="ru-KZ"/>
        </w:rPr>
        <w:t xml:space="preserve"> </w:t>
      </w:r>
      <w:proofErr w:type="spellStart"/>
      <w:r w:rsidRPr="00A55C22">
        <w:rPr>
          <w:bCs/>
          <w:sz w:val="24"/>
          <w:lang w:val="ru-KZ"/>
        </w:rPr>
        <w:t>insulation</w:t>
      </w:r>
      <w:proofErr w:type="spellEnd"/>
      <w:r w:rsidRPr="00A55C22">
        <w:rPr>
          <w:sz w:val="24"/>
        </w:rPr>
        <w:t xml:space="preserve">): </w:t>
      </w:r>
      <w:r w:rsidRPr="00A55C22">
        <w:rPr>
          <w:rFonts w:eastAsia="Arial"/>
          <w:sz w:val="24"/>
        </w:rPr>
        <w:t>изоляция опасных токоведущих частей, обеспечивающая степень защиты от поражения электрическим током, эквивалентную двойной изоляции</w:t>
      </w:r>
      <w:r w:rsidRPr="00A55C22">
        <w:rPr>
          <w:sz w:val="24"/>
        </w:rPr>
        <w:t>.</w:t>
      </w:r>
    </w:p>
    <w:p w:rsidR="00E769B4" w:rsidRDefault="00E769B4" w:rsidP="00A55C22">
      <w:pPr>
        <w:ind w:right="317" w:firstLine="567"/>
        <w:rPr>
          <w:rFonts w:eastAsia="TimesNewRomanPSMT"/>
          <w:sz w:val="24"/>
        </w:rPr>
      </w:pPr>
    </w:p>
    <w:p w:rsidR="00A55C22" w:rsidRPr="00A55C22" w:rsidRDefault="00A55C22" w:rsidP="00A55C22">
      <w:pPr>
        <w:ind w:right="317" w:firstLine="567"/>
        <w:rPr>
          <w:rFonts w:eastAsia="TimesNewRomanPSMT"/>
          <w:sz w:val="24"/>
        </w:rPr>
      </w:pPr>
    </w:p>
    <w:p w:rsidR="00ED0EDD" w:rsidRPr="00A55C22" w:rsidRDefault="00ED0EDD" w:rsidP="00A55C22">
      <w:pPr>
        <w:ind w:firstLine="567"/>
        <w:rPr>
          <w:rFonts w:eastAsia="Arial"/>
          <w:sz w:val="20"/>
          <w:szCs w:val="20"/>
          <w:lang w:val="kk-KZ"/>
        </w:rPr>
      </w:pPr>
      <w:proofErr w:type="spellStart"/>
      <w:r w:rsidRPr="00A55C22">
        <w:rPr>
          <w:rFonts w:eastAsia="Arial"/>
          <w:sz w:val="20"/>
          <w:szCs w:val="20"/>
        </w:rPr>
        <w:lastRenderedPageBreak/>
        <w:t>Примечани</w:t>
      </w:r>
      <w:proofErr w:type="spellEnd"/>
      <w:r w:rsidRPr="00A55C22">
        <w:rPr>
          <w:rFonts w:eastAsia="Arial"/>
          <w:sz w:val="20"/>
          <w:szCs w:val="20"/>
          <w:lang w:val="kk-KZ"/>
        </w:rPr>
        <w:t>я</w:t>
      </w:r>
    </w:p>
    <w:p w:rsidR="00ED0EDD" w:rsidRPr="00A55C22" w:rsidRDefault="00ED0EDD" w:rsidP="00A55C22">
      <w:pPr>
        <w:ind w:firstLine="567"/>
        <w:rPr>
          <w:sz w:val="20"/>
          <w:szCs w:val="20"/>
        </w:rPr>
      </w:pPr>
      <w:r w:rsidRPr="00A55C22">
        <w:rPr>
          <w:rFonts w:eastAsia="Arial"/>
          <w:sz w:val="20"/>
          <w:szCs w:val="20"/>
          <w:lang w:val="kk-KZ"/>
        </w:rPr>
        <w:t>1</w:t>
      </w:r>
      <w:r w:rsidRPr="00A55C22">
        <w:rPr>
          <w:rFonts w:eastAsia="Arial"/>
          <w:sz w:val="20"/>
          <w:szCs w:val="20"/>
        </w:rPr>
        <w:t xml:space="preserve"> </w:t>
      </w:r>
      <w:r w:rsidRPr="00A55C22">
        <w:rPr>
          <w:spacing w:val="-10"/>
          <w:sz w:val="20"/>
          <w:szCs w:val="20"/>
        </w:rPr>
        <w:t xml:space="preserve">Усиленная   </w:t>
      </w:r>
      <w:r w:rsidRPr="00A55C22">
        <w:rPr>
          <w:spacing w:val="-9"/>
          <w:sz w:val="20"/>
          <w:szCs w:val="20"/>
        </w:rPr>
        <w:t xml:space="preserve">изоляция   </w:t>
      </w:r>
      <w:r w:rsidRPr="00A55C22">
        <w:rPr>
          <w:spacing w:val="-8"/>
          <w:sz w:val="20"/>
          <w:szCs w:val="20"/>
        </w:rPr>
        <w:t xml:space="preserve">может   </w:t>
      </w:r>
      <w:r w:rsidRPr="00A55C22">
        <w:rPr>
          <w:spacing w:val="-9"/>
          <w:sz w:val="20"/>
          <w:szCs w:val="20"/>
        </w:rPr>
        <w:t xml:space="preserve">состоять   </w:t>
      </w:r>
      <w:r w:rsidRPr="00A55C22">
        <w:rPr>
          <w:spacing w:val="-5"/>
          <w:sz w:val="20"/>
          <w:szCs w:val="20"/>
        </w:rPr>
        <w:t xml:space="preserve">из   </w:t>
      </w:r>
      <w:r w:rsidRPr="00A55C22">
        <w:rPr>
          <w:spacing w:val="-10"/>
          <w:sz w:val="20"/>
          <w:szCs w:val="20"/>
        </w:rPr>
        <w:t xml:space="preserve">нескольких   </w:t>
      </w:r>
      <w:r w:rsidRPr="00A55C22">
        <w:rPr>
          <w:spacing w:val="-9"/>
          <w:sz w:val="20"/>
          <w:szCs w:val="20"/>
        </w:rPr>
        <w:t xml:space="preserve">слоев,   каждый   </w:t>
      </w:r>
      <w:r w:rsidRPr="00A55C22">
        <w:rPr>
          <w:spacing w:val="-5"/>
          <w:sz w:val="20"/>
          <w:szCs w:val="20"/>
        </w:rPr>
        <w:t xml:space="preserve">из   </w:t>
      </w:r>
      <w:r w:rsidRPr="00A55C22">
        <w:rPr>
          <w:spacing w:val="-9"/>
          <w:sz w:val="20"/>
          <w:szCs w:val="20"/>
        </w:rPr>
        <w:t xml:space="preserve">которых   </w:t>
      </w:r>
      <w:r w:rsidRPr="00A55C22">
        <w:rPr>
          <w:spacing w:val="-6"/>
          <w:sz w:val="20"/>
          <w:szCs w:val="20"/>
        </w:rPr>
        <w:t xml:space="preserve">не   </w:t>
      </w:r>
      <w:r w:rsidRPr="00A55C22">
        <w:rPr>
          <w:spacing w:val="-10"/>
          <w:sz w:val="20"/>
          <w:szCs w:val="20"/>
        </w:rPr>
        <w:t xml:space="preserve">может </w:t>
      </w:r>
      <w:r w:rsidRPr="00A55C22">
        <w:rPr>
          <w:spacing w:val="-8"/>
          <w:sz w:val="20"/>
          <w:szCs w:val="20"/>
        </w:rPr>
        <w:t xml:space="preserve">быть </w:t>
      </w:r>
      <w:r w:rsidRPr="00A55C22">
        <w:rPr>
          <w:spacing w:val="-9"/>
          <w:sz w:val="20"/>
          <w:szCs w:val="20"/>
        </w:rPr>
        <w:t xml:space="preserve">испытан </w:t>
      </w:r>
      <w:r w:rsidRPr="00A55C22">
        <w:rPr>
          <w:spacing w:val="-10"/>
          <w:sz w:val="20"/>
          <w:szCs w:val="20"/>
        </w:rPr>
        <w:t xml:space="preserve">отдельно </w:t>
      </w:r>
      <w:r w:rsidRPr="00A55C22">
        <w:rPr>
          <w:spacing w:val="-7"/>
          <w:sz w:val="20"/>
          <w:szCs w:val="20"/>
        </w:rPr>
        <w:t xml:space="preserve">как </w:t>
      </w:r>
      <w:r w:rsidRPr="00A55C22">
        <w:rPr>
          <w:spacing w:val="-10"/>
          <w:sz w:val="20"/>
          <w:szCs w:val="20"/>
        </w:rPr>
        <w:t xml:space="preserve">основная </w:t>
      </w:r>
      <w:r w:rsidRPr="00A55C22">
        <w:rPr>
          <w:spacing w:val="-7"/>
          <w:sz w:val="20"/>
          <w:szCs w:val="20"/>
        </w:rPr>
        <w:t xml:space="preserve">или </w:t>
      </w:r>
      <w:r w:rsidRPr="00A55C22">
        <w:rPr>
          <w:spacing w:val="-11"/>
          <w:sz w:val="20"/>
          <w:szCs w:val="20"/>
        </w:rPr>
        <w:t xml:space="preserve">дополнительная </w:t>
      </w:r>
      <w:r w:rsidRPr="00A55C22">
        <w:rPr>
          <w:spacing w:val="-10"/>
          <w:sz w:val="20"/>
          <w:szCs w:val="20"/>
        </w:rPr>
        <w:t>изоляция</w:t>
      </w:r>
      <w:r w:rsidRPr="00A55C22">
        <w:rPr>
          <w:rFonts w:eastAsia="Arial"/>
          <w:sz w:val="20"/>
          <w:szCs w:val="20"/>
        </w:rPr>
        <w:t>.</w:t>
      </w:r>
    </w:p>
    <w:p w:rsidR="00ED0EDD" w:rsidRPr="00A55C22" w:rsidRDefault="00ED0EDD" w:rsidP="00A55C22">
      <w:pPr>
        <w:ind w:right="317" w:firstLine="567"/>
        <w:rPr>
          <w:rFonts w:eastAsia="TimesNewRomanPSMT"/>
          <w:sz w:val="20"/>
          <w:szCs w:val="20"/>
          <w:lang w:val="kk-KZ"/>
        </w:rPr>
      </w:pPr>
      <w:r w:rsidRPr="00A55C22">
        <w:rPr>
          <w:rFonts w:eastAsia="TimesNewRomanPSMT"/>
          <w:sz w:val="20"/>
          <w:szCs w:val="20"/>
          <w:lang w:val="kk-KZ"/>
        </w:rPr>
        <w:t xml:space="preserve">2 </w:t>
      </w:r>
      <w:r w:rsidRPr="00A55C22">
        <w:rPr>
          <w:rFonts w:eastAsia="Arial"/>
          <w:sz w:val="20"/>
          <w:szCs w:val="20"/>
          <w:lang w:val="en-US"/>
        </w:rPr>
        <w:t>IEC</w:t>
      </w:r>
      <w:r w:rsidRPr="00A55C22">
        <w:rPr>
          <w:rFonts w:eastAsia="Arial"/>
          <w:sz w:val="20"/>
          <w:szCs w:val="20"/>
        </w:rPr>
        <w:t xml:space="preserve"> 60050-195:1998</w:t>
      </w:r>
      <w:r w:rsidR="007049EE" w:rsidRPr="00A55C22">
        <w:rPr>
          <w:rFonts w:eastAsia="Arial"/>
          <w:sz w:val="20"/>
          <w:szCs w:val="20"/>
        </w:rPr>
        <w:t xml:space="preserve"> (</w:t>
      </w:r>
      <w:r w:rsidRPr="00A55C22">
        <w:rPr>
          <w:rFonts w:eastAsia="Arial"/>
          <w:sz w:val="20"/>
          <w:szCs w:val="20"/>
        </w:rPr>
        <w:t>195-06-09</w:t>
      </w:r>
      <w:r w:rsidR="007049EE" w:rsidRPr="00A55C22">
        <w:rPr>
          <w:rFonts w:eastAsia="Arial"/>
          <w:sz w:val="20"/>
          <w:szCs w:val="20"/>
        </w:rPr>
        <w:t>)</w:t>
      </w:r>
      <w:r w:rsidRPr="00A55C22">
        <w:rPr>
          <w:spacing w:val="-10"/>
          <w:sz w:val="20"/>
          <w:szCs w:val="20"/>
          <w:lang w:val="kk-KZ"/>
        </w:rPr>
        <w:t>.</w:t>
      </w:r>
    </w:p>
    <w:p w:rsidR="00ED0EDD" w:rsidRPr="00A55C22" w:rsidRDefault="00ED0EDD" w:rsidP="00A55C22">
      <w:pPr>
        <w:ind w:right="317" w:firstLine="567"/>
        <w:rPr>
          <w:rFonts w:eastAsia="TimesNewRomanPSMT"/>
          <w:sz w:val="20"/>
          <w:szCs w:val="20"/>
          <w:lang w:val="kk-KZ"/>
        </w:rPr>
      </w:pPr>
    </w:p>
    <w:p w:rsidR="00ED0EDD" w:rsidRPr="00A55C22" w:rsidRDefault="00ED0EDD" w:rsidP="00A55C22">
      <w:pPr>
        <w:ind w:firstLine="567"/>
        <w:rPr>
          <w:sz w:val="24"/>
        </w:rPr>
      </w:pPr>
      <w:r w:rsidRPr="00A55C22">
        <w:rPr>
          <w:sz w:val="24"/>
        </w:rPr>
        <w:t>3.1.</w:t>
      </w:r>
      <w:r w:rsidR="007049EE" w:rsidRPr="00A55C22">
        <w:rPr>
          <w:sz w:val="24"/>
        </w:rPr>
        <w:t>46</w:t>
      </w:r>
      <w:r w:rsidRPr="00A55C22">
        <w:rPr>
          <w:sz w:val="24"/>
        </w:rPr>
        <w:t xml:space="preserve"> </w:t>
      </w:r>
      <w:r w:rsidR="007049EE" w:rsidRPr="00A55C22">
        <w:rPr>
          <w:b/>
          <w:i/>
          <w:iCs/>
          <w:sz w:val="24"/>
        </w:rPr>
        <w:t>N</w:t>
      </w:r>
      <w:r w:rsidR="007049EE" w:rsidRPr="00A55C22">
        <w:rPr>
          <w:b/>
          <w:iCs/>
          <w:sz w:val="24"/>
          <w:vertAlign w:val="subscript"/>
        </w:rPr>
        <w:t>S</w:t>
      </w:r>
      <w:r w:rsidRPr="00A55C22">
        <w:rPr>
          <w:sz w:val="24"/>
        </w:rPr>
        <w:t xml:space="preserve">: </w:t>
      </w:r>
      <w:r w:rsidR="007049EE" w:rsidRPr="00A55C22">
        <w:rPr>
          <w:rFonts w:eastAsia="Arial"/>
          <w:sz w:val="24"/>
        </w:rPr>
        <w:t>Общее количество параллельно соединенных цепочек в фотоэлектрической группе</w:t>
      </w:r>
      <w:r w:rsidRPr="00A55C22">
        <w:rPr>
          <w:sz w:val="24"/>
        </w:rPr>
        <w:t>.</w:t>
      </w:r>
    </w:p>
    <w:p w:rsidR="00ED0EDD" w:rsidRPr="00A55C22" w:rsidRDefault="00ED0EDD" w:rsidP="00A55C22">
      <w:pPr>
        <w:ind w:firstLine="567"/>
        <w:rPr>
          <w:sz w:val="24"/>
        </w:rPr>
      </w:pPr>
      <w:r w:rsidRPr="00A55C22">
        <w:rPr>
          <w:sz w:val="24"/>
        </w:rPr>
        <w:t>3.1.</w:t>
      </w:r>
      <w:r w:rsidR="007049EE" w:rsidRPr="00A55C22">
        <w:rPr>
          <w:sz w:val="24"/>
        </w:rPr>
        <w:t>47</w:t>
      </w:r>
      <w:r w:rsidRPr="00A55C22">
        <w:rPr>
          <w:sz w:val="24"/>
        </w:rPr>
        <w:t xml:space="preserve"> </w:t>
      </w:r>
      <w:r w:rsidR="007049EE" w:rsidRPr="00A55C22">
        <w:rPr>
          <w:rFonts w:eastAsia="Arial"/>
          <w:b/>
          <w:bCs/>
          <w:sz w:val="24"/>
        </w:rPr>
        <w:t>Защитная оболочка</w:t>
      </w:r>
      <w:r w:rsidRPr="00A55C22">
        <w:rPr>
          <w:sz w:val="24"/>
        </w:rPr>
        <w:t xml:space="preserve"> (</w:t>
      </w:r>
      <w:proofErr w:type="spellStart"/>
      <w:r w:rsidR="007049EE" w:rsidRPr="00A55C22">
        <w:rPr>
          <w:bCs/>
          <w:sz w:val="24"/>
          <w:lang w:val="ru-KZ"/>
        </w:rPr>
        <w:t>shield</w:t>
      </w:r>
      <w:proofErr w:type="spellEnd"/>
      <w:r w:rsidRPr="00A55C22">
        <w:rPr>
          <w:sz w:val="24"/>
        </w:rPr>
        <w:t xml:space="preserve">): </w:t>
      </w:r>
      <w:r w:rsidR="007049EE" w:rsidRPr="00A55C22">
        <w:rPr>
          <w:rFonts w:eastAsia="Arial"/>
          <w:sz w:val="24"/>
          <w:highlight w:val="yellow"/>
        </w:rPr>
        <w:t>&lt;Кабеля&gt;</w:t>
      </w:r>
      <w:r w:rsidR="007049EE" w:rsidRPr="00A55C22">
        <w:rPr>
          <w:rFonts w:eastAsia="Arial"/>
          <w:sz w:val="24"/>
        </w:rPr>
        <w:t xml:space="preserve"> окружающий заземленный металлический слой для ограничения электрического поля внутри кабеля и/или для защиты кабеля от внешнего электрического воздействия</w:t>
      </w:r>
      <w:r w:rsidRPr="00A55C22">
        <w:rPr>
          <w:sz w:val="24"/>
        </w:rPr>
        <w:t>.</w:t>
      </w:r>
    </w:p>
    <w:p w:rsidR="00ED0EDD" w:rsidRPr="00A55C22" w:rsidRDefault="00ED0EDD" w:rsidP="00A55C22">
      <w:pPr>
        <w:ind w:right="317" w:firstLine="567"/>
        <w:rPr>
          <w:rFonts w:eastAsia="TimesNewRomanPSMT"/>
          <w:sz w:val="24"/>
        </w:rPr>
      </w:pPr>
    </w:p>
    <w:p w:rsidR="007049EE" w:rsidRPr="00A55C22" w:rsidRDefault="007049EE" w:rsidP="00A55C22">
      <w:pPr>
        <w:ind w:firstLine="567"/>
        <w:rPr>
          <w:rFonts w:eastAsia="Arial"/>
          <w:sz w:val="20"/>
          <w:szCs w:val="20"/>
          <w:lang w:val="kk-KZ"/>
        </w:rPr>
      </w:pPr>
      <w:proofErr w:type="spellStart"/>
      <w:r w:rsidRPr="00A55C22">
        <w:rPr>
          <w:rFonts w:eastAsia="Arial"/>
          <w:sz w:val="20"/>
          <w:szCs w:val="20"/>
        </w:rPr>
        <w:t>Примечани</w:t>
      </w:r>
      <w:proofErr w:type="spellEnd"/>
      <w:r w:rsidRPr="00A55C22">
        <w:rPr>
          <w:rFonts w:eastAsia="Arial"/>
          <w:sz w:val="20"/>
          <w:szCs w:val="20"/>
          <w:lang w:val="kk-KZ"/>
        </w:rPr>
        <w:t>я</w:t>
      </w:r>
    </w:p>
    <w:p w:rsidR="007049EE" w:rsidRPr="00A55C22" w:rsidRDefault="007049EE" w:rsidP="00A55C22">
      <w:pPr>
        <w:ind w:firstLine="567"/>
        <w:rPr>
          <w:sz w:val="20"/>
          <w:szCs w:val="20"/>
        </w:rPr>
      </w:pPr>
      <w:r w:rsidRPr="00A55C22">
        <w:rPr>
          <w:rFonts w:eastAsia="Arial"/>
          <w:sz w:val="20"/>
          <w:szCs w:val="20"/>
          <w:lang w:val="kk-KZ"/>
        </w:rPr>
        <w:t>1</w:t>
      </w:r>
      <w:r w:rsidRPr="00A55C22">
        <w:rPr>
          <w:rFonts w:eastAsia="Arial"/>
          <w:sz w:val="20"/>
          <w:szCs w:val="20"/>
        </w:rPr>
        <w:t xml:space="preserve"> Металлические оболочки, </w:t>
      </w:r>
      <w:proofErr w:type="spellStart"/>
      <w:r w:rsidRPr="00A55C22">
        <w:rPr>
          <w:rFonts w:eastAsia="Arial"/>
          <w:sz w:val="20"/>
          <w:szCs w:val="20"/>
        </w:rPr>
        <w:t>армировка</w:t>
      </w:r>
      <w:proofErr w:type="spellEnd"/>
      <w:r w:rsidRPr="00A55C22">
        <w:rPr>
          <w:rFonts w:eastAsia="Arial"/>
          <w:sz w:val="20"/>
          <w:szCs w:val="20"/>
        </w:rPr>
        <w:t xml:space="preserve"> и заземленные концентрические проводники также могут служить защитной оболочкой.</w:t>
      </w:r>
    </w:p>
    <w:p w:rsidR="007049EE" w:rsidRPr="00A55C22" w:rsidRDefault="007049EE" w:rsidP="00A55C22">
      <w:pPr>
        <w:ind w:firstLine="567"/>
        <w:rPr>
          <w:rFonts w:eastAsia="TimesNewRomanPSMT"/>
          <w:sz w:val="20"/>
          <w:szCs w:val="20"/>
          <w:lang w:val="kk-KZ"/>
        </w:rPr>
      </w:pPr>
      <w:r w:rsidRPr="00A55C22">
        <w:rPr>
          <w:rFonts w:eastAsia="TimesNewRomanPSMT"/>
          <w:sz w:val="20"/>
          <w:szCs w:val="20"/>
          <w:lang w:val="kk-KZ"/>
        </w:rPr>
        <w:t xml:space="preserve">2 </w:t>
      </w:r>
      <w:r w:rsidRPr="00A55C22">
        <w:rPr>
          <w:rFonts w:eastAsia="Arial"/>
          <w:sz w:val="20"/>
          <w:szCs w:val="20"/>
          <w:lang w:val="en-US"/>
        </w:rPr>
        <w:t>IEC</w:t>
      </w:r>
      <w:r w:rsidRPr="00A55C22">
        <w:rPr>
          <w:rFonts w:eastAsia="Arial"/>
          <w:sz w:val="20"/>
          <w:szCs w:val="20"/>
        </w:rPr>
        <w:t xml:space="preserve"> 60050-461:2008 (461-03-04), измененный стандарт – из примечания удалены слова «фольга, оплетка», а также вторая заметка была удалена</w:t>
      </w:r>
      <w:r w:rsidRPr="00A55C22">
        <w:rPr>
          <w:spacing w:val="-10"/>
          <w:sz w:val="20"/>
          <w:szCs w:val="20"/>
          <w:lang w:val="kk-KZ"/>
        </w:rPr>
        <w:t>.</w:t>
      </w:r>
    </w:p>
    <w:p w:rsidR="007049EE" w:rsidRPr="00A55C22" w:rsidRDefault="007049EE" w:rsidP="00A55C22">
      <w:pPr>
        <w:ind w:right="317" w:firstLine="567"/>
        <w:rPr>
          <w:rFonts w:eastAsia="TimesNewRomanPSMT"/>
          <w:sz w:val="24"/>
        </w:rPr>
      </w:pPr>
    </w:p>
    <w:p w:rsidR="00ED0EDD" w:rsidRPr="00A55C22" w:rsidRDefault="00ED0EDD" w:rsidP="00A55C22">
      <w:pPr>
        <w:ind w:firstLine="567"/>
        <w:rPr>
          <w:sz w:val="24"/>
        </w:rPr>
      </w:pPr>
      <w:r w:rsidRPr="00A55C22">
        <w:rPr>
          <w:sz w:val="24"/>
        </w:rPr>
        <w:t>3.1.</w:t>
      </w:r>
      <w:r w:rsidR="007049EE" w:rsidRPr="00A55C22">
        <w:rPr>
          <w:sz w:val="24"/>
        </w:rPr>
        <w:t>48</w:t>
      </w:r>
      <w:r w:rsidRPr="00A55C22">
        <w:rPr>
          <w:sz w:val="24"/>
        </w:rPr>
        <w:t xml:space="preserve"> </w:t>
      </w:r>
      <w:r w:rsidR="007049EE" w:rsidRPr="00A55C22">
        <w:rPr>
          <w:rFonts w:eastAsia="Arial"/>
          <w:b/>
          <w:bCs/>
          <w:sz w:val="24"/>
        </w:rPr>
        <w:t>Простое разделение</w:t>
      </w:r>
      <w:r w:rsidRPr="00A55C22">
        <w:rPr>
          <w:sz w:val="24"/>
        </w:rPr>
        <w:t xml:space="preserve"> (</w:t>
      </w:r>
      <w:proofErr w:type="spellStart"/>
      <w:r w:rsidR="007049EE" w:rsidRPr="00A55C22">
        <w:rPr>
          <w:bCs/>
          <w:sz w:val="24"/>
          <w:lang w:val="ru-KZ"/>
        </w:rPr>
        <w:t>simple</w:t>
      </w:r>
      <w:proofErr w:type="spellEnd"/>
      <w:r w:rsidR="007049EE" w:rsidRPr="00A55C22">
        <w:rPr>
          <w:bCs/>
          <w:sz w:val="24"/>
          <w:lang w:val="ru-KZ"/>
        </w:rPr>
        <w:t xml:space="preserve"> </w:t>
      </w:r>
      <w:proofErr w:type="spellStart"/>
      <w:r w:rsidR="007049EE" w:rsidRPr="00A55C22">
        <w:rPr>
          <w:bCs/>
          <w:sz w:val="24"/>
          <w:lang w:val="ru-KZ"/>
        </w:rPr>
        <w:t>separation</w:t>
      </w:r>
      <w:proofErr w:type="spellEnd"/>
      <w:r w:rsidRPr="00A55C22">
        <w:rPr>
          <w:sz w:val="24"/>
        </w:rPr>
        <w:t xml:space="preserve">): </w:t>
      </w:r>
      <w:r w:rsidR="00A55C22" w:rsidRPr="00A55C22">
        <w:rPr>
          <w:rFonts w:eastAsia="Arial"/>
          <w:sz w:val="24"/>
        </w:rPr>
        <w:t xml:space="preserve">Разделение </w:t>
      </w:r>
      <w:r w:rsidR="007049EE" w:rsidRPr="00A55C22">
        <w:rPr>
          <w:rFonts w:eastAsia="Arial"/>
          <w:sz w:val="24"/>
        </w:rPr>
        <w:t>между цепями или между цепью и заземлением посредством основной изоляции</w:t>
      </w:r>
      <w:r w:rsidRPr="00A55C22">
        <w:rPr>
          <w:sz w:val="24"/>
        </w:rPr>
        <w:t>.</w:t>
      </w:r>
    </w:p>
    <w:p w:rsidR="00ED0EDD" w:rsidRPr="00A55C22" w:rsidRDefault="00ED0EDD" w:rsidP="00A55C22">
      <w:pPr>
        <w:ind w:right="317" w:firstLine="567"/>
        <w:rPr>
          <w:rFonts w:eastAsia="TimesNewRomanPSMT"/>
          <w:sz w:val="24"/>
        </w:rPr>
      </w:pPr>
    </w:p>
    <w:p w:rsidR="007049EE" w:rsidRPr="00A55C22" w:rsidRDefault="007049EE" w:rsidP="00A55C22">
      <w:pPr>
        <w:ind w:firstLine="567"/>
        <w:rPr>
          <w:sz w:val="20"/>
          <w:szCs w:val="20"/>
        </w:rPr>
      </w:pPr>
      <w:r w:rsidRPr="00A55C22">
        <w:rPr>
          <w:rFonts w:eastAsia="Arial"/>
          <w:sz w:val="20"/>
          <w:szCs w:val="20"/>
        </w:rPr>
        <w:t>Примечание –</w:t>
      </w:r>
      <w:r w:rsidRPr="00A55C22">
        <w:rPr>
          <w:rFonts w:eastAsia="Arial"/>
          <w:sz w:val="20"/>
          <w:szCs w:val="20"/>
          <w:lang w:val="kk-KZ"/>
        </w:rPr>
        <w:t xml:space="preserve"> </w:t>
      </w:r>
      <w:r w:rsidRPr="00A55C22">
        <w:rPr>
          <w:rFonts w:eastAsia="Arial"/>
          <w:sz w:val="20"/>
          <w:szCs w:val="20"/>
          <w:lang w:val="en-US"/>
        </w:rPr>
        <w:t>IEC</w:t>
      </w:r>
      <w:r w:rsidRPr="00A55C22">
        <w:rPr>
          <w:rFonts w:eastAsia="Arial"/>
          <w:sz w:val="20"/>
          <w:szCs w:val="20"/>
        </w:rPr>
        <w:t xml:space="preserve"> 60050-826:2004 (826-12-28), измененный стандарт – определение было перефразировано.</w:t>
      </w:r>
    </w:p>
    <w:p w:rsidR="007049EE" w:rsidRPr="00A55C22" w:rsidRDefault="007049EE" w:rsidP="00A55C22">
      <w:pPr>
        <w:ind w:right="317" w:firstLine="567"/>
        <w:rPr>
          <w:rFonts w:eastAsia="TimesNewRomanPSMT"/>
          <w:sz w:val="24"/>
        </w:rPr>
      </w:pPr>
    </w:p>
    <w:p w:rsidR="00ED0EDD" w:rsidRPr="00A55C22" w:rsidRDefault="00ED0EDD" w:rsidP="00A55C22">
      <w:pPr>
        <w:ind w:firstLine="567"/>
        <w:rPr>
          <w:sz w:val="24"/>
        </w:rPr>
      </w:pPr>
      <w:r w:rsidRPr="00A55C22">
        <w:rPr>
          <w:sz w:val="24"/>
        </w:rPr>
        <w:t>3.1.</w:t>
      </w:r>
      <w:r w:rsidR="007049EE" w:rsidRPr="00A55C22">
        <w:rPr>
          <w:sz w:val="24"/>
        </w:rPr>
        <w:t>49</w:t>
      </w:r>
      <w:r w:rsidRPr="00A55C22">
        <w:rPr>
          <w:sz w:val="24"/>
        </w:rPr>
        <w:t xml:space="preserve"> </w:t>
      </w:r>
      <w:r w:rsidR="007049EE" w:rsidRPr="00A55C22">
        <w:rPr>
          <w:rFonts w:eastAsia="Arial"/>
          <w:b/>
          <w:bCs/>
          <w:sz w:val="24"/>
        </w:rPr>
        <w:t>Части, доступные одновременному прикосновению</w:t>
      </w:r>
      <w:r w:rsidRPr="00A55C22">
        <w:rPr>
          <w:sz w:val="24"/>
        </w:rPr>
        <w:t xml:space="preserve"> (</w:t>
      </w:r>
      <w:proofErr w:type="spellStart"/>
      <w:r w:rsidR="007049EE" w:rsidRPr="00A55C22">
        <w:rPr>
          <w:bCs/>
          <w:sz w:val="24"/>
          <w:lang w:val="ru-KZ"/>
        </w:rPr>
        <w:t>simultaneously</w:t>
      </w:r>
      <w:proofErr w:type="spellEnd"/>
      <w:r w:rsidR="007049EE" w:rsidRPr="00A55C22">
        <w:rPr>
          <w:bCs/>
          <w:sz w:val="24"/>
          <w:lang w:val="ru-KZ"/>
        </w:rPr>
        <w:t xml:space="preserve"> </w:t>
      </w:r>
      <w:proofErr w:type="spellStart"/>
      <w:r w:rsidR="007049EE" w:rsidRPr="00A55C22">
        <w:rPr>
          <w:bCs/>
          <w:sz w:val="24"/>
          <w:lang w:val="ru-KZ"/>
        </w:rPr>
        <w:t>accessible</w:t>
      </w:r>
      <w:proofErr w:type="spellEnd"/>
      <w:r w:rsidR="007049EE" w:rsidRPr="00A55C22">
        <w:rPr>
          <w:bCs/>
          <w:sz w:val="24"/>
          <w:lang w:val="ru-KZ"/>
        </w:rPr>
        <w:t xml:space="preserve"> </w:t>
      </w:r>
      <w:proofErr w:type="spellStart"/>
      <w:r w:rsidR="007049EE" w:rsidRPr="00A55C22">
        <w:rPr>
          <w:bCs/>
          <w:sz w:val="24"/>
          <w:lang w:val="ru-KZ"/>
        </w:rPr>
        <w:t>parts</w:t>
      </w:r>
      <w:proofErr w:type="spellEnd"/>
      <w:r w:rsidRPr="00A55C22">
        <w:rPr>
          <w:sz w:val="24"/>
        </w:rPr>
        <w:t xml:space="preserve">): </w:t>
      </w:r>
      <w:r w:rsidR="007049EE" w:rsidRPr="00A55C22">
        <w:rPr>
          <w:rFonts w:eastAsia="Arial"/>
          <w:sz w:val="24"/>
        </w:rPr>
        <w:t>Проводники или токопроводящие части, к которым может одновременно прикасаться человек или животное</w:t>
      </w:r>
      <w:r w:rsidRPr="00A55C22">
        <w:rPr>
          <w:sz w:val="24"/>
        </w:rPr>
        <w:t>.</w:t>
      </w:r>
    </w:p>
    <w:p w:rsidR="00ED0EDD" w:rsidRPr="00A55C22" w:rsidRDefault="00ED0EDD" w:rsidP="00A55C22">
      <w:pPr>
        <w:ind w:right="317" w:firstLine="567"/>
        <w:rPr>
          <w:rFonts w:eastAsia="TimesNewRomanPSMT"/>
          <w:sz w:val="24"/>
        </w:rPr>
      </w:pPr>
    </w:p>
    <w:p w:rsidR="007049EE" w:rsidRPr="00A55C22" w:rsidRDefault="007049EE" w:rsidP="00A55C22">
      <w:pPr>
        <w:ind w:firstLine="567"/>
        <w:rPr>
          <w:rFonts w:eastAsia="Arial"/>
          <w:sz w:val="20"/>
          <w:szCs w:val="20"/>
          <w:lang w:val="kk-KZ"/>
        </w:rPr>
      </w:pPr>
      <w:proofErr w:type="spellStart"/>
      <w:r w:rsidRPr="00A55C22">
        <w:rPr>
          <w:rFonts w:eastAsia="Arial"/>
          <w:sz w:val="20"/>
          <w:szCs w:val="20"/>
        </w:rPr>
        <w:t>Примечани</w:t>
      </w:r>
      <w:proofErr w:type="spellEnd"/>
      <w:r w:rsidRPr="00A55C22">
        <w:rPr>
          <w:rFonts w:eastAsia="Arial"/>
          <w:sz w:val="20"/>
          <w:szCs w:val="20"/>
          <w:lang w:val="kk-KZ"/>
        </w:rPr>
        <w:t>я</w:t>
      </w:r>
    </w:p>
    <w:p w:rsidR="007049EE" w:rsidRPr="00A55C22" w:rsidRDefault="007049EE" w:rsidP="00A55C22">
      <w:pPr>
        <w:ind w:firstLine="567"/>
        <w:rPr>
          <w:sz w:val="20"/>
          <w:szCs w:val="20"/>
        </w:rPr>
      </w:pPr>
      <w:r w:rsidRPr="00A55C22">
        <w:rPr>
          <w:rFonts w:eastAsia="Arial"/>
          <w:sz w:val="20"/>
          <w:szCs w:val="20"/>
          <w:lang w:val="kk-KZ"/>
        </w:rPr>
        <w:t>1</w:t>
      </w:r>
      <w:r w:rsidRPr="00A55C22">
        <w:rPr>
          <w:rFonts w:eastAsia="Arial"/>
          <w:sz w:val="20"/>
          <w:szCs w:val="20"/>
        </w:rPr>
        <w:t xml:space="preserve"> Частями</w:t>
      </w:r>
      <w:r w:rsidRPr="00A55C22">
        <w:rPr>
          <w:rFonts w:eastAsia="Arial"/>
          <w:bCs/>
          <w:sz w:val="20"/>
          <w:szCs w:val="20"/>
        </w:rPr>
        <w:t xml:space="preserve">, доступными одновременному прикосновению </w:t>
      </w:r>
      <w:r w:rsidRPr="00A55C22">
        <w:rPr>
          <w:rFonts w:eastAsia="Arial"/>
          <w:sz w:val="20"/>
          <w:szCs w:val="20"/>
        </w:rPr>
        <w:t>могут быть: токоведущие части, открытые проводящие части, посторонние проводящие части, защитные проводники или заземляющие электроды.</w:t>
      </w:r>
    </w:p>
    <w:p w:rsidR="007049EE" w:rsidRPr="00A55C22" w:rsidRDefault="007049EE" w:rsidP="00A55C22">
      <w:pPr>
        <w:ind w:firstLine="567"/>
        <w:rPr>
          <w:rFonts w:eastAsia="TimesNewRomanPSMT"/>
          <w:sz w:val="20"/>
          <w:szCs w:val="20"/>
          <w:lang w:val="kk-KZ"/>
        </w:rPr>
      </w:pPr>
      <w:r w:rsidRPr="00A55C22">
        <w:rPr>
          <w:rFonts w:eastAsia="TimesNewRomanPSMT"/>
          <w:sz w:val="20"/>
          <w:szCs w:val="20"/>
          <w:lang w:val="kk-KZ"/>
        </w:rPr>
        <w:t xml:space="preserve">2 </w:t>
      </w:r>
      <w:r w:rsidRPr="00A55C22">
        <w:rPr>
          <w:rFonts w:eastAsia="Arial"/>
          <w:sz w:val="20"/>
          <w:szCs w:val="20"/>
          <w:lang w:val="en-US"/>
        </w:rPr>
        <w:t>IEC</w:t>
      </w:r>
      <w:r w:rsidRPr="00A55C22">
        <w:rPr>
          <w:rFonts w:eastAsia="Arial"/>
          <w:sz w:val="20"/>
          <w:szCs w:val="20"/>
        </w:rPr>
        <w:t xml:space="preserve"> 60050-826:2004 (826-12-12), измененный стандарт – в примечании слова «грунт или токопроводящий пол» были заменены на «заземляющие электроды»</w:t>
      </w:r>
      <w:r w:rsidRPr="00A55C22">
        <w:rPr>
          <w:spacing w:val="-10"/>
          <w:sz w:val="20"/>
          <w:szCs w:val="20"/>
          <w:lang w:val="kk-KZ"/>
        </w:rPr>
        <w:t>.</w:t>
      </w:r>
    </w:p>
    <w:p w:rsidR="007049EE" w:rsidRPr="00A55C22" w:rsidRDefault="007049EE" w:rsidP="00A55C22">
      <w:pPr>
        <w:ind w:right="317" w:firstLine="567"/>
        <w:rPr>
          <w:rFonts w:eastAsia="TimesNewRomanPSMT"/>
          <w:sz w:val="24"/>
          <w:lang w:val="kk-KZ"/>
        </w:rPr>
      </w:pPr>
    </w:p>
    <w:p w:rsidR="00ED0EDD" w:rsidRPr="00A55C22" w:rsidRDefault="00ED0EDD" w:rsidP="00A55C22">
      <w:pPr>
        <w:ind w:firstLine="567"/>
        <w:rPr>
          <w:sz w:val="24"/>
        </w:rPr>
      </w:pPr>
      <w:r w:rsidRPr="00A55C22">
        <w:rPr>
          <w:sz w:val="24"/>
        </w:rPr>
        <w:t>3.1.</w:t>
      </w:r>
      <w:r w:rsidR="007049EE" w:rsidRPr="00A55C22">
        <w:rPr>
          <w:sz w:val="24"/>
        </w:rPr>
        <w:t>50</w:t>
      </w:r>
      <w:r w:rsidRPr="00A55C22">
        <w:rPr>
          <w:sz w:val="24"/>
        </w:rPr>
        <w:t xml:space="preserve"> </w:t>
      </w:r>
      <w:r w:rsidR="007049EE" w:rsidRPr="00A55C22">
        <w:rPr>
          <w:rFonts w:eastAsia="Arial"/>
          <w:b/>
          <w:bCs/>
          <w:sz w:val="24"/>
        </w:rPr>
        <w:t xml:space="preserve">Стандартные условия проведения испытаний; </w:t>
      </w:r>
      <w:r w:rsidR="007049EE" w:rsidRPr="00A55C22">
        <w:rPr>
          <w:rFonts w:eastAsia="Arial"/>
          <w:b/>
          <w:bCs/>
          <w:sz w:val="24"/>
          <w:lang w:val="en-US"/>
        </w:rPr>
        <w:t>STC</w:t>
      </w:r>
      <w:r w:rsidRPr="00A55C22">
        <w:rPr>
          <w:sz w:val="24"/>
        </w:rPr>
        <w:t xml:space="preserve"> (</w:t>
      </w:r>
      <w:proofErr w:type="spellStart"/>
      <w:r w:rsidR="007049EE" w:rsidRPr="00A55C22">
        <w:rPr>
          <w:bCs/>
          <w:sz w:val="24"/>
          <w:lang w:val="ru-KZ"/>
        </w:rPr>
        <w:t>standard</w:t>
      </w:r>
      <w:proofErr w:type="spellEnd"/>
      <w:r w:rsidR="007049EE" w:rsidRPr="00A55C22">
        <w:rPr>
          <w:bCs/>
          <w:sz w:val="24"/>
          <w:lang w:val="ru-KZ"/>
        </w:rPr>
        <w:t xml:space="preserve"> </w:t>
      </w:r>
      <w:proofErr w:type="spellStart"/>
      <w:r w:rsidR="007049EE" w:rsidRPr="00A55C22">
        <w:rPr>
          <w:bCs/>
          <w:sz w:val="24"/>
          <w:lang w:val="ru-KZ"/>
        </w:rPr>
        <w:t>test</w:t>
      </w:r>
      <w:proofErr w:type="spellEnd"/>
      <w:r w:rsidR="007049EE" w:rsidRPr="00A55C22">
        <w:rPr>
          <w:bCs/>
          <w:sz w:val="24"/>
          <w:lang w:val="ru-KZ"/>
        </w:rPr>
        <w:t xml:space="preserve"> </w:t>
      </w:r>
      <w:proofErr w:type="spellStart"/>
      <w:r w:rsidR="007049EE" w:rsidRPr="00A55C22">
        <w:rPr>
          <w:bCs/>
          <w:sz w:val="24"/>
          <w:lang w:val="ru-KZ"/>
        </w:rPr>
        <w:t>conditions</w:t>
      </w:r>
      <w:proofErr w:type="spellEnd"/>
      <w:r w:rsidRPr="00A55C22">
        <w:rPr>
          <w:sz w:val="24"/>
        </w:rPr>
        <w:t xml:space="preserve">): </w:t>
      </w:r>
      <w:r w:rsidR="007049EE" w:rsidRPr="00A55C22">
        <w:rPr>
          <w:rFonts w:eastAsia="Arial"/>
          <w:sz w:val="24"/>
        </w:rPr>
        <w:t>Эталонное значение энергетической освещенности в плоскости (</w:t>
      </w:r>
      <w:proofErr w:type="spellStart"/>
      <w:proofErr w:type="gramStart"/>
      <w:r w:rsidR="007049EE" w:rsidRPr="00A55C22">
        <w:rPr>
          <w:i/>
          <w:iCs/>
          <w:sz w:val="24"/>
        </w:rPr>
        <w:t>G</w:t>
      </w:r>
      <w:r w:rsidR="007049EE" w:rsidRPr="00A55C22">
        <w:rPr>
          <w:iCs/>
          <w:sz w:val="24"/>
          <w:vertAlign w:val="subscript"/>
        </w:rPr>
        <w:t>I</w:t>
      </w:r>
      <w:r w:rsidR="007049EE" w:rsidRPr="00A55C22">
        <w:rPr>
          <w:rFonts w:eastAsia="Arial"/>
          <w:sz w:val="24"/>
          <w:vertAlign w:val="subscript"/>
        </w:rPr>
        <w:t>,ref</w:t>
      </w:r>
      <w:proofErr w:type="spellEnd"/>
      <w:proofErr w:type="gramEnd"/>
      <w:r w:rsidR="007049EE" w:rsidRPr="00A55C22">
        <w:rPr>
          <w:rFonts w:eastAsia="Arial"/>
          <w:sz w:val="24"/>
        </w:rPr>
        <w:t xml:space="preserve"> = 1000 Вт</w:t>
      </w:r>
      <m:oMath>
        <m:r>
          <w:rPr>
            <w:rFonts w:ascii="Cambria Math" w:eastAsia="Arial" w:hAnsi="Cambria Math"/>
            <w:sz w:val="24"/>
          </w:rPr>
          <m:t>∙</m:t>
        </m:r>
      </m:oMath>
      <w:r w:rsidR="007049EE" w:rsidRPr="00A55C22">
        <w:rPr>
          <w:rFonts w:eastAsia="Arial"/>
          <w:sz w:val="24"/>
        </w:rPr>
        <w:t>м</w:t>
      </w:r>
      <w:r w:rsidR="007049EE" w:rsidRPr="00A55C22">
        <w:rPr>
          <w:rFonts w:eastAsia="Arial"/>
          <w:sz w:val="24"/>
          <w:vertAlign w:val="superscript"/>
        </w:rPr>
        <w:t>-2</w:t>
      </w:r>
      <w:r w:rsidR="007049EE" w:rsidRPr="00A55C22">
        <w:rPr>
          <w:rFonts w:eastAsia="Arial"/>
          <w:sz w:val="24"/>
        </w:rPr>
        <w:t>), температура перехода фотоэлементов (25</w:t>
      </w:r>
      <w:r w:rsidR="00A55C22">
        <w:rPr>
          <w:rFonts w:eastAsia="Arial"/>
          <w:sz w:val="24"/>
        </w:rPr>
        <w:t xml:space="preserve"> </w:t>
      </w:r>
      <w:r w:rsidR="007049EE" w:rsidRPr="00A55C22">
        <w:rPr>
          <w:rFonts w:eastAsia="Arial"/>
          <w:sz w:val="24"/>
        </w:rPr>
        <w:t>°C) и масса воздуха (AM = 1,5), которые будут использоваться во время тестирования любого фотоэлектрического устройства</w:t>
      </w:r>
      <w:r w:rsidRPr="00A55C22">
        <w:rPr>
          <w:sz w:val="24"/>
        </w:rPr>
        <w:t>.</w:t>
      </w:r>
    </w:p>
    <w:p w:rsidR="00ED0EDD" w:rsidRPr="00A55C22" w:rsidRDefault="00ED0EDD" w:rsidP="00A55C22">
      <w:pPr>
        <w:ind w:right="317" w:firstLine="567"/>
        <w:rPr>
          <w:rFonts w:eastAsia="TimesNewRomanPSMT"/>
          <w:sz w:val="24"/>
        </w:rPr>
      </w:pPr>
    </w:p>
    <w:p w:rsidR="007049EE" w:rsidRPr="00A55C22" w:rsidRDefault="007049EE" w:rsidP="00A55C22">
      <w:pPr>
        <w:ind w:firstLine="567"/>
        <w:rPr>
          <w:sz w:val="20"/>
          <w:szCs w:val="20"/>
        </w:rPr>
      </w:pPr>
      <w:r w:rsidRPr="00A55C22">
        <w:rPr>
          <w:rFonts w:eastAsia="Arial"/>
          <w:sz w:val="20"/>
          <w:szCs w:val="20"/>
        </w:rPr>
        <w:t>Примечание –</w:t>
      </w:r>
      <w:r w:rsidRPr="00A55C22">
        <w:rPr>
          <w:rFonts w:eastAsia="Arial"/>
          <w:sz w:val="20"/>
          <w:szCs w:val="20"/>
          <w:lang w:val="kk-KZ"/>
        </w:rPr>
        <w:t xml:space="preserve"> </w:t>
      </w:r>
      <w:r w:rsidRPr="00A55C22">
        <w:rPr>
          <w:rFonts w:eastAsia="Arial"/>
          <w:sz w:val="20"/>
          <w:szCs w:val="20"/>
          <w:lang w:val="en-US"/>
        </w:rPr>
        <w:t>IEC</w:t>
      </w:r>
      <w:r w:rsidRPr="00A55C22">
        <w:rPr>
          <w:rFonts w:eastAsia="Arial"/>
          <w:sz w:val="20"/>
          <w:szCs w:val="20"/>
        </w:rPr>
        <w:t xml:space="preserve"> 61836:2007 </w:t>
      </w:r>
      <w:r w:rsidRPr="00B23DFA">
        <w:rPr>
          <w:rFonts w:eastAsia="Arial"/>
          <w:sz w:val="20"/>
          <w:szCs w:val="20"/>
        </w:rPr>
        <w:t>(</w:t>
      </w:r>
      <w:r w:rsidRPr="00A55C22">
        <w:rPr>
          <w:rFonts w:eastAsia="Arial"/>
          <w:sz w:val="20"/>
          <w:szCs w:val="20"/>
        </w:rPr>
        <w:t>3.4.16 e)</w:t>
      </w:r>
      <w:r w:rsidR="00713146" w:rsidRPr="00B23DFA">
        <w:rPr>
          <w:rFonts w:eastAsia="Arial"/>
          <w:sz w:val="20"/>
          <w:szCs w:val="20"/>
        </w:rPr>
        <w:t>)</w:t>
      </w:r>
      <w:r w:rsidRPr="00A55C22">
        <w:rPr>
          <w:rFonts w:eastAsia="Arial"/>
          <w:sz w:val="20"/>
          <w:szCs w:val="20"/>
        </w:rPr>
        <w:t>.</w:t>
      </w:r>
    </w:p>
    <w:p w:rsidR="007049EE" w:rsidRPr="00A55C22" w:rsidRDefault="007049EE" w:rsidP="00A55C22">
      <w:pPr>
        <w:ind w:right="317" w:firstLine="567"/>
        <w:rPr>
          <w:rFonts w:eastAsia="TimesNewRomanPSMT"/>
          <w:sz w:val="24"/>
        </w:rPr>
      </w:pPr>
    </w:p>
    <w:p w:rsidR="00713146" w:rsidRPr="00A55C22" w:rsidRDefault="00713146" w:rsidP="00A55C22">
      <w:pPr>
        <w:ind w:firstLine="567"/>
        <w:rPr>
          <w:sz w:val="24"/>
        </w:rPr>
      </w:pPr>
      <w:r w:rsidRPr="00A55C22">
        <w:rPr>
          <w:sz w:val="24"/>
        </w:rPr>
        <w:t xml:space="preserve">3.1.51 </w:t>
      </w:r>
      <w:r w:rsidRPr="00A55C22">
        <w:rPr>
          <w:rFonts w:eastAsia="Arial"/>
          <w:b/>
          <w:bCs/>
          <w:sz w:val="24"/>
        </w:rPr>
        <w:t>Дополнительная изоляция</w:t>
      </w:r>
      <w:r w:rsidRPr="00A55C22">
        <w:rPr>
          <w:sz w:val="24"/>
        </w:rPr>
        <w:t xml:space="preserve"> (</w:t>
      </w:r>
      <w:proofErr w:type="spellStart"/>
      <w:r w:rsidRPr="00A55C22">
        <w:rPr>
          <w:bCs/>
          <w:sz w:val="24"/>
          <w:lang w:val="ru-KZ"/>
        </w:rPr>
        <w:t>supplementary</w:t>
      </w:r>
      <w:proofErr w:type="spellEnd"/>
      <w:r w:rsidRPr="00A55C22">
        <w:rPr>
          <w:bCs/>
          <w:sz w:val="24"/>
          <w:lang w:val="ru-KZ"/>
        </w:rPr>
        <w:t xml:space="preserve"> </w:t>
      </w:r>
      <w:proofErr w:type="spellStart"/>
      <w:r w:rsidRPr="00A55C22">
        <w:rPr>
          <w:bCs/>
          <w:sz w:val="24"/>
          <w:lang w:val="ru-KZ"/>
        </w:rPr>
        <w:t>insulation</w:t>
      </w:r>
      <w:proofErr w:type="spellEnd"/>
      <w:r w:rsidRPr="00A55C22">
        <w:rPr>
          <w:sz w:val="24"/>
        </w:rPr>
        <w:t xml:space="preserve">): </w:t>
      </w:r>
      <w:r w:rsidRPr="00A55C22">
        <w:rPr>
          <w:rFonts w:eastAsia="Arial"/>
          <w:sz w:val="24"/>
        </w:rPr>
        <w:t>Независимая изоляция, применяемая в дополнение к основной изоляции для защиты от повреждений</w:t>
      </w:r>
      <w:r w:rsidRPr="00A55C22">
        <w:rPr>
          <w:sz w:val="24"/>
        </w:rPr>
        <w:t>.</w:t>
      </w:r>
    </w:p>
    <w:p w:rsidR="00713146" w:rsidRPr="00A55C22" w:rsidRDefault="00713146" w:rsidP="00A55C22">
      <w:pPr>
        <w:ind w:right="317" w:firstLine="567"/>
        <w:rPr>
          <w:rFonts w:eastAsia="TimesNewRomanPSMT"/>
          <w:sz w:val="24"/>
        </w:rPr>
      </w:pPr>
    </w:p>
    <w:p w:rsidR="00713146" w:rsidRPr="00A55C22" w:rsidRDefault="00713146" w:rsidP="00A55C22">
      <w:pPr>
        <w:ind w:right="317" w:firstLine="567"/>
        <w:rPr>
          <w:rFonts w:eastAsia="TimesNewRomanPSMT"/>
          <w:sz w:val="20"/>
          <w:szCs w:val="20"/>
        </w:rPr>
      </w:pPr>
      <w:r w:rsidRPr="00A55C22">
        <w:rPr>
          <w:rFonts w:eastAsia="Arial"/>
          <w:sz w:val="20"/>
          <w:szCs w:val="20"/>
        </w:rPr>
        <w:t>Примечание –</w:t>
      </w:r>
      <w:r w:rsidRPr="00A55C22">
        <w:rPr>
          <w:rFonts w:eastAsia="Arial"/>
          <w:sz w:val="20"/>
          <w:szCs w:val="20"/>
          <w:lang w:val="kk-KZ"/>
        </w:rPr>
        <w:t xml:space="preserve"> </w:t>
      </w:r>
      <w:r w:rsidRPr="00A55C22">
        <w:rPr>
          <w:rFonts w:eastAsia="Arial"/>
          <w:sz w:val="20"/>
          <w:szCs w:val="20"/>
          <w:lang w:val="en-US"/>
        </w:rPr>
        <w:t>IEC</w:t>
      </w:r>
      <w:r w:rsidRPr="00A55C22">
        <w:rPr>
          <w:rFonts w:eastAsia="Arial"/>
          <w:sz w:val="20"/>
          <w:szCs w:val="20"/>
        </w:rPr>
        <w:t xml:space="preserve"> 60050-195:1998 (195-06-07).</w:t>
      </w:r>
    </w:p>
    <w:p w:rsidR="00713146" w:rsidRPr="00A55C22" w:rsidRDefault="00713146" w:rsidP="00A55C22">
      <w:pPr>
        <w:ind w:right="317" w:firstLine="567"/>
        <w:rPr>
          <w:rFonts w:eastAsia="TimesNewRomanPSMT"/>
          <w:sz w:val="24"/>
        </w:rPr>
      </w:pPr>
    </w:p>
    <w:p w:rsidR="00713146" w:rsidRPr="00A55C22" w:rsidRDefault="00713146" w:rsidP="00A55C22">
      <w:pPr>
        <w:ind w:left="4" w:firstLine="563"/>
        <w:rPr>
          <w:sz w:val="24"/>
        </w:rPr>
      </w:pPr>
      <w:r w:rsidRPr="00A55C22">
        <w:rPr>
          <w:sz w:val="24"/>
        </w:rPr>
        <w:t xml:space="preserve">3.1.52 </w:t>
      </w:r>
      <w:r w:rsidRPr="00A55C22">
        <w:rPr>
          <w:rFonts w:eastAsia="Arial"/>
          <w:b/>
          <w:bCs/>
          <w:sz w:val="24"/>
        </w:rPr>
        <w:t>Выключатель-разъединитель</w:t>
      </w:r>
      <w:r w:rsidRPr="00A55C22">
        <w:rPr>
          <w:sz w:val="24"/>
        </w:rPr>
        <w:t xml:space="preserve"> (</w:t>
      </w:r>
      <w:proofErr w:type="spellStart"/>
      <w:r w:rsidRPr="00A55C22">
        <w:rPr>
          <w:bCs/>
          <w:sz w:val="24"/>
          <w:lang w:val="ru-KZ"/>
        </w:rPr>
        <w:t>switch-disconnector</w:t>
      </w:r>
      <w:proofErr w:type="spellEnd"/>
      <w:r w:rsidRPr="00A55C22">
        <w:rPr>
          <w:sz w:val="24"/>
        </w:rPr>
        <w:t xml:space="preserve">): </w:t>
      </w:r>
      <w:r w:rsidRPr="00A55C22">
        <w:rPr>
          <w:rFonts w:eastAsia="Arial"/>
          <w:sz w:val="24"/>
        </w:rPr>
        <w:t>Выключатель, который в отключенном положении удовлетворяет требованиям по изоляции, нормированным для разъединителя механическое переключающее устройство, способное включать, переносить и отключать токи в нормальных условиях цепи и, если указано, в заданных рабочих условиях перегрузки, и способное выдерживать в течение заданного времени токи в заданных ненормальных условиях цепи, например в условиях короткого замыкания</w:t>
      </w:r>
      <w:r w:rsidRPr="00A55C22">
        <w:rPr>
          <w:sz w:val="24"/>
        </w:rPr>
        <w:t>.</w:t>
      </w:r>
    </w:p>
    <w:p w:rsidR="00713146" w:rsidRDefault="00713146" w:rsidP="00A55C22">
      <w:pPr>
        <w:ind w:right="317" w:firstLine="567"/>
        <w:rPr>
          <w:rFonts w:eastAsia="TimesNewRomanPSMT"/>
          <w:sz w:val="24"/>
        </w:rPr>
      </w:pPr>
    </w:p>
    <w:p w:rsidR="00A55C22" w:rsidRPr="00A55C22" w:rsidRDefault="00A55C22" w:rsidP="00A55C22">
      <w:pPr>
        <w:ind w:right="317" w:firstLine="567"/>
        <w:rPr>
          <w:rFonts w:eastAsia="TimesNewRomanPSMT"/>
          <w:sz w:val="24"/>
        </w:rPr>
      </w:pPr>
    </w:p>
    <w:p w:rsidR="00713146" w:rsidRPr="00A55C22" w:rsidRDefault="00713146" w:rsidP="00A55C22">
      <w:pPr>
        <w:ind w:firstLine="567"/>
        <w:rPr>
          <w:rFonts w:eastAsia="Arial"/>
          <w:sz w:val="20"/>
          <w:szCs w:val="20"/>
          <w:lang w:val="kk-KZ"/>
        </w:rPr>
      </w:pPr>
      <w:proofErr w:type="spellStart"/>
      <w:r w:rsidRPr="00A55C22">
        <w:rPr>
          <w:rFonts w:eastAsia="Arial"/>
          <w:sz w:val="20"/>
          <w:szCs w:val="20"/>
        </w:rPr>
        <w:lastRenderedPageBreak/>
        <w:t>Примечани</w:t>
      </w:r>
      <w:proofErr w:type="spellEnd"/>
      <w:r w:rsidRPr="00A55C22">
        <w:rPr>
          <w:rFonts w:eastAsia="Arial"/>
          <w:sz w:val="20"/>
          <w:szCs w:val="20"/>
          <w:lang w:val="kk-KZ"/>
        </w:rPr>
        <w:t>я</w:t>
      </w:r>
    </w:p>
    <w:p w:rsidR="00713146" w:rsidRPr="00A55C22" w:rsidRDefault="00713146" w:rsidP="00A55C22">
      <w:pPr>
        <w:ind w:firstLine="567"/>
        <w:rPr>
          <w:sz w:val="20"/>
          <w:szCs w:val="20"/>
        </w:rPr>
      </w:pPr>
      <w:r w:rsidRPr="00A55C22">
        <w:rPr>
          <w:rFonts w:eastAsia="Arial"/>
          <w:sz w:val="20"/>
          <w:szCs w:val="20"/>
          <w:lang w:val="kk-KZ"/>
        </w:rPr>
        <w:t>1</w:t>
      </w:r>
      <w:r w:rsidRPr="00A55C22">
        <w:rPr>
          <w:rFonts w:eastAsia="Arial"/>
          <w:sz w:val="20"/>
          <w:szCs w:val="20"/>
        </w:rPr>
        <w:t xml:space="preserve"> Выключатель-разъединитель соответствует требованиям, предъявляемым к разъединителю.</w:t>
      </w:r>
    </w:p>
    <w:p w:rsidR="00713146" w:rsidRPr="00A55C22" w:rsidRDefault="00713146" w:rsidP="00A55C22">
      <w:pPr>
        <w:ind w:firstLine="567"/>
        <w:rPr>
          <w:rFonts w:eastAsia="TimesNewRomanPSMT"/>
          <w:sz w:val="20"/>
          <w:szCs w:val="20"/>
          <w:lang w:val="kk-KZ"/>
        </w:rPr>
      </w:pPr>
      <w:r w:rsidRPr="00A55C22">
        <w:rPr>
          <w:rFonts w:eastAsia="TimesNewRomanPSMT"/>
          <w:sz w:val="20"/>
          <w:szCs w:val="20"/>
          <w:lang w:val="kk-KZ"/>
        </w:rPr>
        <w:t xml:space="preserve">2 </w:t>
      </w:r>
      <w:r w:rsidRPr="00A55C22">
        <w:rPr>
          <w:rFonts w:eastAsia="Arial"/>
          <w:sz w:val="20"/>
          <w:szCs w:val="20"/>
        </w:rPr>
        <w:t>Выключатели-разъединители выполняет функцию отключения нагрузки. В данном стандарте данные выключатели будут обозначены на предупреждающих знаках и этикетках как «разделители» для простоты интерпретации населению</w:t>
      </w:r>
      <w:r w:rsidRPr="00A55C22">
        <w:rPr>
          <w:spacing w:val="-10"/>
          <w:sz w:val="20"/>
          <w:szCs w:val="20"/>
          <w:lang w:val="kk-KZ"/>
        </w:rPr>
        <w:t>.</w:t>
      </w:r>
    </w:p>
    <w:p w:rsidR="00713146" w:rsidRPr="00A55C22" w:rsidRDefault="00713146" w:rsidP="00A55C22">
      <w:pPr>
        <w:ind w:right="317" w:firstLine="567"/>
        <w:rPr>
          <w:rFonts w:eastAsia="TimesNewRomanPSMT"/>
          <w:sz w:val="24"/>
          <w:lang w:val="kk-KZ"/>
        </w:rPr>
      </w:pPr>
    </w:p>
    <w:p w:rsidR="00713146" w:rsidRPr="00A55C22" w:rsidRDefault="00713146" w:rsidP="00A55C22">
      <w:pPr>
        <w:ind w:left="4" w:firstLine="563"/>
        <w:rPr>
          <w:rFonts w:eastAsia="Arial"/>
          <w:sz w:val="24"/>
        </w:rPr>
      </w:pPr>
      <w:r w:rsidRPr="00A55C22">
        <w:rPr>
          <w:sz w:val="24"/>
        </w:rPr>
        <w:t xml:space="preserve">3.1.53 </w:t>
      </w:r>
      <w:r w:rsidRPr="00A55C22">
        <w:rPr>
          <w:rFonts w:eastAsia="Arial"/>
          <w:b/>
          <w:i/>
          <w:sz w:val="24"/>
        </w:rPr>
        <w:t>U</w:t>
      </w:r>
      <w:r w:rsidRPr="00A55C22">
        <w:rPr>
          <w:rFonts w:eastAsia="Arial"/>
          <w:b/>
          <w:sz w:val="24"/>
          <w:vertAlign w:val="subscript"/>
        </w:rPr>
        <w:t>OC ARRAY</w:t>
      </w:r>
      <w:r w:rsidRPr="00A55C22">
        <w:rPr>
          <w:sz w:val="24"/>
        </w:rPr>
        <w:t xml:space="preserve">: </w:t>
      </w:r>
      <w:r w:rsidRPr="00A55C22">
        <w:rPr>
          <w:rFonts w:eastAsia="Arial"/>
          <w:sz w:val="24"/>
        </w:rPr>
        <w:t>Напряжение холостого хода при стандартных условиях испытаний фотоэлектрической батареи, и равно:</w:t>
      </w:r>
    </w:p>
    <w:p w:rsidR="00713146" w:rsidRPr="00A55C22" w:rsidRDefault="00713146" w:rsidP="00A55C22">
      <w:pPr>
        <w:ind w:left="4"/>
        <w:rPr>
          <w:sz w:val="24"/>
        </w:rPr>
      </w:pPr>
    </w:p>
    <w:p w:rsidR="00713146" w:rsidRPr="00A55C22" w:rsidRDefault="00580FFB" w:rsidP="00A55C22">
      <w:pPr>
        <w:rPr>
          <w:sz w:val="24"/>
          <w:vertAlign w:val="subscript"/>
        </w:rPr>
      </w:pPr>
      <m:oMathPara>
        <m:oMath>
          <m:sSub>
            <m:sSubPr>
              <m:ctrlPr>
                <w:rPr>
                  <w:rFonts w:ascii="Cambria Math" w:hAnsi="Cambria Math"/>
                  <w:i/>
                  <w:sz w:val="24"/>
                  <w:vertAlign w:val="subscript"/>
                </w:rPr>
              </m:ctrlPr>
            </m:sSubPr>
            <m:e>
              <m:r>
                <w:rPr>
                  <w:rFonts w:ascii="Cambria Math" w:hAnsi="Cambria Math"/>
                  <w:sz w:val="24"/>
                  <w:vertAlign w:val="subscript"/>
                  <w:lang w:val="en-US"/>
                </w:rPr>
                <m:t>U</m:t>
              </m:r>
            </m:e>
            <m:sub>
              <m:r>
                <m:rPr>
                  <m:sty m:val="p"/>
                </m:rPr>
                <w:rPr>
                  <w:rFonts w:ascii="Cambria Math" w:hAnsi="Cambria Math"/>
                  <w:sz w:val="24"/>
                  <w:vertAlign w:val="subscript"/>
                </w:rPr>
                <m:t>ОС ARRAY</m:t>
              </m:r>
            </m:sub>
          </m:sSub>
          <m:r>
            <w:rPr>
              <w:rFonts w:ascii="Cambria Math" w:hAnsi="Cambria Math"/>
              <w:sz w:val="24"/>
              <w:vertAlign w:val="subscript"/>
            </w:rPr>
            <m:t>=</m:t>
          </m:r>
          <m:sSub>
            <m:sSubPr>
              <m:ctrlPr>
                <w:rPr>
                  <w:rFonts w:ascii="Cambria Math" w:hAnsi="Cambria Math"/>
                  <w:i/>
                  <w:sz w:val="24"/>
                  <w:vertAlign w:val="subscript"/>
                </w:rPr>
              </m:ctrlPr>
            </m:sSubPr>
            <m:e>
              <m:r>
                <w:rPr>
                  <w:rFonts w:ascii="Cambria Math" w:hAnsi="Cambria Math"/>
                  <w:sz w:val="24"/>
                  <w:vertAlign w:val="subscript"/>
                </w:rPr>
                <m:t>U</m:t>
              </m:r>
            </m:e>
            <m:sub>
              <m:r>
                <w:rPr>
                  <w:rFonts w:ascii="Cambria Math" w:hAnsi="Cambria Math"/>
                  <w:sz w:val="24"/>
                  <w:vertAlign w:val="subscript"/>
                  <w:lang w:val="en-US"/>
                </w:rPr>
                <m:t>OC</m:t>
              </m:r>
              <m:r>
                <w:rPr>
                  <w:rFonts w:ascii="Cambria Math" w:hAnsi="Cambria Math"/>
                  <w:sz w:val="24"/>
                  <w:vertAlign w:val="subscript"/>
                </w:rPr>
                <m:t xml:space="preserve"> </m:t>
              </m:r>
              <m:r>
                <m:rPr>
                  <m:sty m:val="p"/>
                </m:rPr>
                <w:rPr>
                  <w:rFonts w:ascii="Cambria Math" w:hAnsi="Cambria Math"/>
                  <w:sz w:val="24"/>
                  <w:vertAlign w:val="subscript"/>
                </w:rPr>
                <m:t>MOD</m:t>
              </m:r>
            </m:sub>
          </m:sSub>
          <m:r>
            <w:rPr>
              <w:rFonts w:ascii="Cambria Math" w:hAnsi="Cambria Math"/>
              <w:sz w:val="24"/>
              <w:vertAlign w:val="subscript"/>
            </w:rPr>
            <m:t>×M</m:t>
          </m:r>
        </m:oMath>
      </m:oMathPara>
    </w:p>
    <w:p w:rsidR="00713146" w:rsidRPr="00A55C22" w:rsidRDefault="00713146" w:rsidP="00A55C22">
      <w:pPr>
        <w:rPr>
          <w:sz w:val="24"/>
          <w:vertAlign w:val="subscript"/>
          <w:lang w:val="kk-KZ"/>
        </w:rPr>
      </w:pPr>
    </w:p>
    <w:p w:rsidR="00713146" w:rsidRPr="00A55C22" w:rsidRDefault="00713146" w:rsidP="00A55C22">
      <w:pPr>
        <w:autoSpaceDE w:val="0"/>
        <w:autoSpaceDN w:val="0"/>
        <w:adjustRightInd w:val="0"/>
        <w:ind w:left="567" w:hanging="567"/>
        <w:rPr>
          <w:sz w:val="24"/>
        </w:rPr>
      </w:pPr>
      <w:r w:rsidRPr="00A55C22">
        <w:rPr>
          <w:sz w:val="24"/>
        </w:rPr>
        <w:t xml:space="preserve">где </w:t>
      </w:r>
      <w:r w:rsidRPr="00A55C22">
        <w:rPr>
          <w:i/>
          <w:sz w:val="24"/>
          <w:lang w:val="en-US"/>
        </w:rPr>
        <w:t>M</w:t>
      </w:r>
      <w:r w:rsidRPr="00A55C22">
        <w:rPr>
          <w:sz w:val="24"/>
          <w:lang w:val="kk-KZ"/>
        </w:rPr>
        <w:t xml:space="preserve"> – </w:t>
      </w:r>
      <w:r w:rsidRPr="00A55C22">
        <w:rPr>
          <w:rFonts w:eastAsia="Arial"/>
          <w:sz w:val="24"/>
        </w:rPr>
        <w:t>количество последовательно соединенных фотоэлектрических модулей в любой фотоэлектрической цепочке фотоэлектрической группы</w:t>
      </w:r>
      <w:r w:rsidRPr="00A55C22">
        <w:rPr>
          <w:sz w:val="24"/>
        </w:rPr>
        <w:t>.</w:t>
      </w:r>
    </w:p>
    <w:p w:rsidR="007049EE" w:rsidRPr="00A55C22" w:rsidRDefault="007049EE" w:rsidP="00A55C22">
      <w:pPr>
        <w:ind w:right="317" w:firstLine="567"/>
        <w:rPr>
          <w:rFonts w:eastAsia="TimesNewRomanPSMT"/>
          <w:sz w:val="24"/>
        </w:rPr>
      </w:pPr>
    </w:p>
    <w:p w:rsidR="00713146" w:rsidRPr="00A55C22" w:rsidRDefault="00713146" w:rsidP="00A55C22">
      <w:pPr>
        <w:ind w:right="317" w:firstLine="567"/>
        <w:rPr>
          <w:rFonts w:eastAsia="TimesNewRomanPSMT"/>
          <w:sz w:val="20"/>
          <w:szCs w:val="20"/>
        </w:rPr>
      </w:pPr>
      <w:r w:rsidRPr="00A55C22">
        <w:rPr>
          <w:rFonts w:eastAsia="Arial"/>
          <w:sz w:val="20"/>
          <w:szCs w:val="20"/>
        </w:rPr>
        <w:t>Примечание –</w:t>
      </w:r>
      <w:r w:rsidRPr="00A55C22">
        <w:rPr>
          <w:rFonts w:eastAsia="Arial"/>
          <w:sz w:val="20"/>
          <w:szCs w:val="20"/>
          <w:lang w:val="kk-KZ"/>
        </w:rPr>
        <w:t xml:space="preserve"> </w:t>
      </w:r>
      <w:r w:rsidR="00A55C22" w:rsidRPr="00A55C22">
        <w:rPr>
          <w:rFonts w:eastAsia="Arial"/>
          <w:sz w:val="20"/>
          <w:szCs w:val="20"/>
        </w:rPr>
        <w:t xml:space="preserve">В данном стандарте предполагается, что все цепочки в фотоэлектрической группе соединены параллельно; следовательно, напряжение холостого хода фотоэлектрических групп и фотоэлектрических цепочек равно </w:t>
      </w:r>
      <w:r w:rsidR="00A55C22" w:rsidRPr="00A55C22">
        <w:rPr>
          <w:i/>
          <w:iCs/>
          <w:sz w:val="20"/>
          <w:szCs w:val="20"/>
        </w:rPr>
        <w:t>U</w:t>
      </w:r>
      <w:r w:rsidR="00A55C22" w:rsidRPr="00A55C22">
        <w:rPr>
          <w:rFonts w:eastAsia="Arial"/>
          <w:sz w:val="20"/>
          <w:szCs w:val="20"/>
          <w:vertAlign w:val="subscript"/>
        </w:rPr>
        <w:t>OC ARRAY</w:t>
      </w:r>
      <w:r w:rsidRPr="00A55C22">
        <w:rPr>
          <w:rFonts w:eastAsia="Arial"/>
          <w:sz w:val="20"/>
          <w:szCs w:val="20"/>
        </w:rPr>
        <w:t>.</w:t>
      </w:r>
    </w:p>
    <w:p w:rsidR="00713146" w:rsidRPr="00A55C22" w:rsidRDefault="00713146" w:rsidP="00A55C22">
      <w:pPr>
        <w:ind w:right="317" w:firstLine="567"/>
        <w:rPr>
          <w:rFonts w:eastAsia="TimesNewRomanPSMT"/>
          <w:sz w:val="24"/>
        </w:rPr>
      </w:pPr>
    </w:p>
    <w:p w:rsidR="00713146" w:rsidRPr="00A55C22" w:rsidRDefault="00713146" w:rsidP="00AD78BC">
      <w:pPr>
        <w:tabs>
          <w:tab w:val="left" w:pos="993"/>
        </w:tabs>
        <w:ind w:left="4" w:firstLine="563"/>
        <w:rPr>
          <w:sz w:val="24"/>
        </w:rPr>
      </w:pPr>
      <w:r w:rsidRPr="00A55C22">
        <w:rPr>
          <w:sz w:val="24"/>
        </w:rPr>
        <w:t>3.1.5</w:t>
      </w:r>
      <w:r w:rsidR="00A55C22" w:rsidRPr="00A55C22">
        <w:rPr>
          <w:sz w:val="24"/>
        </w:rPr>
        <w:t>4</w:t>
      </w:r>
      <w:r w:rsidRPr="00A55C22">
        <w:rPr>
          <w:sz w:val="24"/>
        </w:rPr>
        <w:t xml:space="preserve"> </w:t>
      </w:r>
      <w:r w:rsidR="00A55C22" w:rsidRPr="00A55C22">
        <w:rPr>
          <w:b/>
          <w:bCs/>
          <w:i/>
          <w:iCs/>
          <w:sz w:val="24"/>
        </w:rPr>
        <w:t>U</w:t>
      </w:r>
      <w:r w:rsidR="00A55C22" w:rsidRPr="00A55C22">
        <w:rPr>
          <w:rFonts w:eastAsia="Arial"/>
          <w:b/>
          <w:bCs/>
          <w:sz w:val="24"/>
          <w:vertAlign w:val="subscript"/>
        </w:rPr>
        <w:t>OC MOD</w:t>
      </w:r>
      <w:r w:rsidRPr="00A55C22">
        <w:rPr>
          <w:sz w:val="24"/>
        </w:rPr>
        <w:t xml:space="preserve">: </w:t>
      </w:r>
      <w:r w:rsidR="00A55C22" w:rsidRPr="00A55C22">
        <w:rPr>
          <w:rFonts w:eastAsia="Arial"/>
          <w:sz w:val="24"/>
        </w:rPr>
        <w:t>Напряжение холостого хода фотоэлектрического модуля при стандартных условиях испытаний, как указано производителем в спецификации</w:t>
      </w:r>
      <w:r w:rsidRPr="00A55C22">
        <w:rPr>
          <w:sz w:val="24"/>
        </w:rPr>
        <w:t>.</w:t>
      </w:r>
    </w:p>
    <w:p w:rsidR="00713146" w:rsidRDefault="00713146" w:rsidP="00E769B4">
      <w:pPr>
        <w:ind w:right="317" w:firstLine="567"/>
        <w:rPr>
          <w:rFonts w:eastAsia="TimesNewRomanPSMT"/>
          <w:sz w:val="24"/>
        </w:rPr>
      </w:pPr>
    </w:p>
    <w:p w:rsidR="00A55C22" w:rsidRDefault="00A55C22" w:rsidP="00E74043">
      <w:pPr>
        <w:pStyle w:val="2"/>
        <w:rPr>
          <w:rFonts w:eastAsia="TimesNewRomanPSMT"/>
        </w:rPr>
      </w:pPr>
      <w:bookmarkStart w:id="13" w:name="_Toc49177904"/>
      <w:r w:rsidRPr="00A55C22">
        <w:t>Сокращения</w:t>
      </w:r>
      <w:bookmarkEnd w:id="13"/>
    </w:p>
    <w:p w:rsidR="00A55C22" w:rsidRDefault="00A55C22" w:rsidP="00E769B4">
      <w:pPr>
        <w:ind w:right="317" w:firstLine="567"/>
        <w:rPr>
          <w:rFonts w:eastAsia="TimesNewRomanPSMT"/>
          <w:sz w:val="24"/>
        </w:rPr>
      </w:pPr>
    </w:p>
    <w:p w:rsidR="00A55C22" w:rsidRPr="00A55C22" w:rsidRDefault="00A55C22" w:rsidP="00A55C22">
      <w:pPr>
        <w:spacing w:line="280" w:lineRule="auto"/>
        <w:ind w:right="-2" w:firstLine="567"/>
        <w:rPr>
          <w:sz w:val="24"/>
        </w:rPr>
      </w:pPr>
      <w:r w:rsidRPr="00A55C22">
        <w:rPr>
          <w:rFonts w:eastAsia="Arial"/>
          <w:sz w:val="24"/>
        </w:rPr>
        <w:t xml:space="preserve">DVC-A – классификация классов напряжения, тип А, как указано в стандарте                         </w:t>
      </w:r>
      <w:r w:rsidRPr="00A55C22">
        <w:rPr>
          <w:rFonts w:eastAsia="Arial"/>
          <w:sz w:val="24"/>
          <w:lang w:val="en-US"/>
        </w:rPr>
        <w:t>IEC</w:t>
      </w:r>
      <w:r w:rsidRPr="00A55C22">
        <w:rPr>
          <w:rFonts w:eastAsia="Arial"/>
          <w:sz w:val="24"/>
        </w:rPr>
        <w:t xml:space="preserve"> 62109-1. См. также приложение E.</w:t>
      </w:r>
    </w:p>
    <w:p w:rsidR="00A55C22" w:rsidRPr="00A55C22" w:rsidRDefault="00A55C22" w:rsidP="00A55C22">
      <w:pPr>
        <w:spacing w:line="17" w:lineRule="exact"/>
        <w:ind w:right="-2" w:firstLine="567"/>
        <w:rPr>
          <w:sz w:val="24"/>
        </w:rPr>
      </w:pPr>
    </w:p>
    <w:p w:rsidR="00A55C22" w:rsidRPr="00A55C22" w:rsidRDefault="00A55C22" w:rsidP="00A55C22">
      <w:pPr>
        <w:ind w:right="-2" w:firstLine="567"/>
        <w:rPr>
          <w:sz w:val="24"/>
        </w:rPr>
      </w:pPr>
      <w:r w:rsidRPr="00A55C22">
        <w:rPr>
          <w:rFonts w:eastAsia="Arial"/>
          <w:sz w:val="24"/>
        </w:rPr>
        <w:t>DVC-B</w:t>
      </w:r>
      <w:r w:rsidRPr="00A55C22">
        <w:rPr>
          <w:sz w:val="24"/>
        </w:rPr>
        <w:t xml:space="preserve"> – </w:t>
      </w:r>
      <w:r w:rsidRPr="00A55C22">
        <w:rPr>
          <w:rFonts w:eastAsia="Arial"/>
          <w:sz w:val="24"/>
        </w:rPr>
        <w:t xml:space="preserve">классификация классов напряжения, тип В, как указано в стандарте                          </w:t>
      </w:r>
      <w:r w:rsidRPr="00A55C22">
        <w:rPr>
          <w:rFonts w:eastAsia="Arial"/>
          <w:sz w:val="24"/>
          <w:lang w:val="en-US"/>
        </w:rPr>
        <w:t>IEC</w:t>
      </w:r>
      <w:r w:rsidRPr="00A55C22">
        <w:rPr>
          <w:rFonts w:eastAsia="Arial"/>
          <w:sz w:val="24"/>
        </w:rPr>
        <w:t xml:space="preserve"> 62109-1</w:t>
      </w:r>
    </w:p>
    <w:p w:rsidR="00A55C22" w:rsidRPr="00A55C22" w:rsidRDefault="00A55C22" w:rsidP="00A55C22">
      <w:pPr>
        <w:spacing w:line="100" w:lineRule="exact"/>
        <w:ind w:right="-2" w:firstLine="567"/>
        <w:rPr>
          <w:sz w:val="24"/>
        </w:rPr>
      </w:pPr>
    </w:p>
    <w:p w:rsidR="00A55C22" w:rsidRPr="00A55C22" w:rsidRDefault="00A55C22" w:rsidP="00A55C22">
      <w:pPr>
        <w:ind w:right="-2" w:firstLine="567"/>
        <w:rPr>
          <w:sz w:val="24"/>
        </w:rPr>
      </w:pPr>
      <w:r w:rsidRPr="00A55C22">
        <w:rPr>
          <w:rFonts w:eastAsia="Arial"/>
          <w:sz w:val="24"/>
        </w:rPr>
        <w:t>DVC-C</w:t>
      </w:r>
      <w:r w:rsidRPr="00A55C22">
        <w:rPr>
          <w:sz w:val="24"/>
        </w:rPr>
        <w:t xml:space="preserve"> – </w:t>
      </w:r>
      <w:r w:rsidRPr="00A55C22">
        <w:rPr>
          <w:rFonts w:eastAsia="Arial"/>
          <w:sz w:val="24"/>
        </w:rPr>
        <w:t xml:space="preserve">классификация классов напряжения, тип С, как указано в стандарте                            </w:t>
      </w:r>
      <w:r w:rsidRPr="00A55C22">
        <w:rPr>
          <w:rFonts w:eastAsia="Arial"/>
          <w:sz w:val="24"/>
          <w:lang w:val="en-US"/>
        </w:rPr>
        <w:t>IEC</w:t>
      </w:r>
      <w:r w:rsidRPr="00A55C22">
        <w:rPr>
          <w:rFonts w:eastAsia="Arial"/>
          <w:sz w:val="24"/>
        </w:rPr>
        <w:t xml:space="preserve"> 62109-1</w:t>
      </w:r>
    </w:p>
    <w:p w:rsidR="00A55C22" w:rsidRPr="00E769B4" w:rsidRDefault="00A55C22" w:rsidP="00E769B4">
      <w:pPr>
        <w:ind w:right="317" w:firstLine="567"/>
        <w:rPr>
          <w:rFonts w:eastAsia="TimesNewRomanPSMT"/>
          <w:sz w:val="24"/>
        </w:rPr>
      </w:pPr>
    </w:p>
    <w:p w:rsidR="00873F6E" w:rsidRPr="00873F6E" w:rsidRDefault="00AD78BC" w:rsidP="00130E22">
      <w:pPr>
        <w:pStyle w:val="10"/>
        <w:numPr>
          <w:ilvl w:val="0"/>
          <w:numId w:val="4"/>
        </w:numPr>
        <w:tabs>
          <w:tab w:val="clear" w:pos="1134"/>
          <w:tab w:val="clear" w:pos="1605"/>
          <w:tab w:val="num" w:pos="0"/>
          <w:tab w:val="left" w:pos="851"/>
        </w:tabs>
        <w:spacing w:before="0" w:after="0"/>
        <w:ind w:left="0" w:firstLine="567"/>
        <w:rPr>
          <w:sz w:val="24"/>
          <w:szCs w:val="24"/>
        </w:rPr>
      </w:pPr>
      <w:bookmarkStart w:id="14" w:name="_Toc49177905"/>
      <w:r>
        <w:rPr>
          <w:sz w:val="24"/>
          <w:szCs w:val="24"/>
          <w:lang w:val="kk-KZ"/>
        </w:rPr>
        <w:t xml:space="preserve">Соответсвие со стандартом </w:t>
      </w:r>
      <w:r>
        <w:rPr>
          <w:sz w:val="24"/>
          <w:szCs w:val="24"/>
          <w:lang w:val="en-US"/>
        </w:rPr>
        <w:t>IEC</w:t>
      </w:r>
      <w:r w:rsidRPr="00AD78BC">
        <w:rPr>
          <w:sz w:val="24"/>
          <w:szCs w:val="24"/>
        </w:rPr>
        <w:t xml:space="preserve"> </w:t>
      </w:r>
      <w:r>
        <w:rPr>
          <w:sz w:val="24"/>
          <w:szCs w:val="24"/>
        </w:rPr>
        <w:t>60364 (все части)</w:t>
      </w:r>
      <w:bookmarkEnd w:id="14"/>
    </w:p>
    <w:p w:rsidR="00873F6E" w:rsidRDefault="00873F6E" w:rsidP="00873F6E">
      <w:pPr>
        <w:ind w:firstLine="567"/>
        <w:rPr>
          <w:sz w:val="24"/>
        </w:rPr>
      </w:pPr>
    </w:p>
    <w:p w:rsidR="00130E22" w:rsidRDefault="00AD78BC" w:rsidP="00AD78BC">
      <w:pPr>
        <w:ind w:right="-2" w:firstLine="567"/>
        <w:rPr>
          <w:rFonts w:eastAsia="Arial"/>
          <w:sz w:val="24"/>
          <w:lang w:val="kk-KZ"/>
        </w:rPr>
      </w:pPr>
      <w:r w:rsidRPr="00AD78BC">
        <w:rPr>
          <w:rFonts w:eastAsia="Arial"/>
          <w:sz w:val="24"/>
        </w:rPr>
        <w:t>Проектирование, монтаж и испытания фотоэлектрической системы должны соответствовать требованиям</w:t>
      </w:r>
      <w:r>
        <w:rPr>
          <w:rFonts w:eastAsia="Arial"/>
          <w:sz w:val="24"/>
          <w:lang w:val="kk-KZ"/>
        </w:rPr>
        <w:t>:</w:t>
      </w:r>
    </w:p>
    <w:p w:rsidR="00AD78BC" w:rsidRPr="00AD78BC" w:rsidRDefault="00AD78BC" w:rsidP="0036742F">
      <w:pPr>
        <w:pStyle w:val="af0"/>
        <w:numPr>
          <w:ilvl w:val="0"/>
          <w:numId w:val="8"/>
        </w:numPr>
        <w:tabs>
          <w:tab w:val="left" w:pos="993"/>
        </w:tabs>
        <w:spacing w:after="0" w:line="240" w:lineRule="auto"/>
        <w:ind w:left="0" w:firstLine="709"/>
        <w:contextualSpacing w:val="0"/>
        <w:rPr>
          <w:rFonts w:ascii="Times New Roman" w:eastAsia="Arial" w:hAnsi="Times New Roman"/>
          <w:sz w:val="24"/>
        </w:rPr>
      </w:pPr>
      <w:r w:rsidRPr="00AD78BC">
        <w:rPr>
          <w:rFonts w:ascii="Times New Roman" w:eastAsia="Arial" w:hAnsi="Times New Roman"/>
          <w:sz w:val="24"/>
        </w:rPr>
        <w:t>стандарта</w:t>
      </w:r>
      <w:r>
        <w:rPr>
          <w:rFonts w:ascii="Times New Roman" w:eastAsia="Arial" w:hAnsi="Times New Roman"/>
          <w:sz w:val="24"/>
          <w:lang w:val="kk-KZ"/>
        </w:rPr>
        <w:t xml:space="preserve"> </w:t>
      </w:r>
      <w:r>
        <w:rPr>
          <w:rFonts w:ascii="Times New Roman" w:eastAsia="Arial" w:hAnsi="Times New Roman"/>
          <w:sz w:val="24"/>
          <w:lang w:val="en-US"/>
        </w:rPr>
        <w:t>IEC</w:t>
      </w:r>
      <w:r w:rsidRPr="00AD78BC">
        <w:rPr>
          <w:rFonts w:ascii="Times New Roman" w:eastAsia="Arial" w:hAnsi="Times New Roman"/>
          <w:sz w:val="24"/>
        </w:rPr>
        <w:t xml:space="preserve"> 60364-1</w:t>
      </w:r>
      <w:r>
        <w:rPr>
          <w:rFonts w:ascii="Times New Roman" w:eastAsia="Arial" w:hAnsi="Times New Roman"/>
          <w:sz w:val="24"/>
        </w:rPr>
        <w:t>;</w:t>
      </w:r>
    </w:p>
    <w:p w:rsidR="00AD78BC" w:rsidRPr="00AD78BC" w:rsidRDefault="00AD78BC" w:rsidP="0036742F">
      <w:pPr>
        <w:pStyle w:val="af0"/>
        <w:numPr>
          <w:ilvl w:val="0"/>
          <w:numId w:val="8"/>
        </w:numPr>
        <w:tabs>
          <w:tab w:val="left" w:pos="993"/>
        </w:tabs>
        <w:spacing w:after="0" w:line="240" w:lineRule="auto"/>
        <w:ind w:left="0" w:firstLine="709"/>
        <w:contextualSpacing w:val="0"/>
        <w:rPr>
          <w:rFonts w:ascii="Times New Roman" w:eastAsia="Arial" w:hAnsi="Times New Roman"/>
          <w:sz w:val="24"/>
        </w:rPr>
      </w:pPr>
      <w:r w:rsidRPr="00AD78BC">
        <w:rPr>
          <w:rFonts w:ascii="Times New Roman" w:eastAsia="Arial" w:hAnsi="Times New Roman"/>
          <w:sz w:val="24"/>
        </w:rPr>
        <w:t>стандарта</w:t>
      </w:r>
      <w:r>
        <w:rPr>
          <w:rFonts w:ascii="Times New Roman" w:eastAsia="Arial" w:hAnsi="Times New Roman"/>
          <w:sz w:val="24"/>
          <w:lang w:val="en-US"/>
        </w:rPr>
        <w:t xml:space="preserve"> IEC</w:t>
      </w:r>
      <w:r w:rsidRPr="00AD78BC">
        <w:rPr>
          <w:rFonts w:ascii="Times New Roman" w:eastAsia="Arial" w:hAnsi="Times New Roman"/>
          <w:sz w:val="24"/>
        </w:rPr>
        <w:t xml:space="preserve"> 60364-4 (все части)</w:t>
      </w:r>
      <w:r>
        <w:rPr>
          <w:rFonts w:ascii="Times New Roman" w:eastAsia="Arial" w:hAnsi="Times New Roman"/>
          <w:sz w:val="24"/>
        </w:rPr>
        <w:t>;</w:t>
      </w:r>
    </w:p>
    <w:p w:rsidR="00AD78BC" w:rsidRPr="00AD78BC" w:rsidRDefault="00AD78BC" w:rsidP="0036742F">
      <w:pPr>
        <w:pStyle w:val="af0"/>
        <w:numPr>
          <w:ilvl w:val="0"/>
          <w:numId w:val="8"/>
        </w:numPr>
        <w:tabs>
          <w:tab w:val="left" w:pos="993"/>
        </w:tabs>
        <w:spacing w:after="0" w:line="240" w:lineRule="auto"/>
        <w:ind w:left="0" w:firstLine="709"/>
        <w:contextualSpacing w:val="0"/>
        <w:rPr>
          <w:rFonts w:ascii="Times New Roman" w:eastAsia="Arial" w:hAnsi="Times New Roman"/>
          <w:sz w:val="24"/>
        </w:rPr>
      </w:pPr>
      <w:r w:rsidRPr="00AD78BC">
        <w:rPr>
          <w:rFonts w:ascii="Times New Roman" w:eastAsia="Arial" w:hAnsi="Times New Roman"/>
          <w:sz w:val="24"/>
        </w:rPr>
        <w:t xml:space="preserve">стандарта </w:t>
      </w:r>
      <w:r>
        <w:rPr>
          <w:rFonts w:ascii="Times New Roman" w:eastAsia="Arial" w:hAnsi="Times New Roman"/>
          <w:sz w:val="24"/>
          <w:lang w:val="en-US"/>
        </w:rPr>
        <w:t>IEC</w:t>
      </w:r>
      <w:r w:rsidRPr="00AD78BC">
        <w:rPr>
          <w:rFonts w:ascii="Times New Roman" w:eastAsia="Arial" w:hAnsi="Times New Roman"/>
          <w:sz w:val="24"/>
        </w:rPr>
        <w:t xml:space="preserve"> 60364-5 (все части)</w:t>
      </w:r>
      <w:r>
        <w:rPr>
          <w:rFonts w:ascii="Times New Roman" w:eastAsia="Arial" w:hAnsi="Times New Roman"/>
          <w:sz w:val="24"/>
        </w:rPr>
        <w:t>;</w:t>
      </w:r>
      <w:r w:rsidRPr="00AD78BC">
        <w:rPr>
          <w:rFonts w:ascii="Times New Roman" w:eastAsia="Arial" w:hAnsi="Times New Roman"/>
          <w:sz w:val="24"/>
        </w:rPr>
        <w:t xml:space="preserve"> </w:t>
      </w:r>
    </w:p>
    <w:p w:rsidR="00AD78BC" w:rsidRPr="00AD78BC" w:rsidRDefault="00AD78BC" w:rsidP="0036742F">
      <w:pPr>
        <w:pStyle w:val="af0"/>
        <w:numPr>
          <w:ilvl w:val="0"/>
          <w:numId w:val="8"/>
        </w:numPr>
        <w:tabs>
          <w:tab w:val="left" w:pos="993"/>
        </w:tabs>
        <w:spacing w:after="0" w:line="240" w:lineRule="auto"/>
        <w:ind w:left="0" w:firstLine="709"/>
        <w:contextualSpacing w:val="0"/>
        <w:rPr>
          <w:rFonts w:ascii="Times New Roman" w:eastAsia="Arial" w:hAnsi="Times New Roman"/>
          <w:sz w:val="24"/>
        </w:rPr>
      </w:pPr>
      <w:r w:rsidRPr="00AD78BC">
        <w:rPr>
          <w:rFonts w:ascii="Times New Roman" w:eastAsia="Arial" w:hAnsi="Times New Roman"/>
          <w:sz w:val="24"/>
        </w:rPr>
        <w:t xml:space="preserve">стандарта </w:t>
      </w:r>
      <w:r>
        <w:rPr>
          <w:rFonts w:ascii="Times New Roman" w:eastAsia="Arial" w:hAnsi="Times New Roman"/>
          <w:sz w:val="24"/>
          <w:lang w:val="en-US"/>
        </w:rPr>
        <w:t>IEC</w:t>
      </w:r>
      <w:r w:rsidRPr="00AD78BC">
        <w:rPr>
          <w:rFonts w:ascii="Times New Roman" w:eastAsia="Arial" w:hAnsi="Times New Roman"/>
          <w:sz w:val="24"/>
        </w:rPr>
        <w:t xml:space="preserve"> 60364-6.</w:t>
      </w:r>
    </w:p>
    <w:p w:rsidR="00AD78BC" w:rsidRPr="00AD78BC" w:rsidRDefault="00AD78BC" w:rsidP="00AD78BC">
      <w:pPr>
        <w:ind w:right="-2" w:firstLine="567"/>
        <w:rPr>
          <w:rFonts w:eastAsia="Arial"/>
          <w:sz w:val="24"/>
          <w:lang w:val="kk-KZ"/>
        </w:rPr>
      </w:pPr>
    </w:p>
    <w:p w:rsidR="00347F7E" w:rsidRPr="00AD78BC" w:rsidRDefault="00AD78BC" w:rsidP="00347F7E">
      <w:pPr>
        <w:pStyle w:val="10"/>
        <w:numPr>
          <w:ilvl w:val="0"/>
          <w:numId w:val="4"/>
        </w:numPr>
        <w:tabs>
          <w:tab w:val="clear" w:pos="1134"/>
          <w:tab w:val="clear" w:pos="1605"/>
          <w:tab w:val="num" w:pos="0"/>
          <w:tab w:val="left" w:pos="851"/>
        </w:tabs>
        <w:spacing w:before="0" w:after="0"/>
        <w:ind w:left="0" w:firstLine="567"/>
        <w:rPr>
          <w:sz w:val="24"/>
          <w:szCs w:val="24"/>
          <w:lang w:val="kk-KZ"/>
        </w:rPr>
      </w:pPr>
      <w:bookmarkStart w:id="15" w:name="_Toc49177906"/>
      <w:r w:rsidRPr="00AD78BC">
        <w:rPr>
          <w:sz w:val="24"/>
          <w:szCs w:val="24"/>
          <w:lang w:val="kk-KZ"/>
        </w:rPr>
        <w:t>Конфигурация фотоэлектрической батареи в фотоэлектрической системе</w:t>
      </w:r>
      <w:bookmarkEnd w:id="15"/>
    </w:p>
    <w:p w:rsidR="001275EB" w:rsidRDefault="001275EB" w:rsidP="001275EB">
      <w:pPr>
        <w:autoSpaceDE w:val="0"/>
        <w:autoSpaceDN w:val="0"/>
        <w:adjustRightInd w:val="0"/>
        <w:ind w:firstLine="567"/>
        <w:rPr>
          <w:sz w:val="24"/>
        </w:rPr>
      </w:pPr>
    </w:p>
    <w:p w:rsidR="00C337CD" w:rsidRPr="001958BE" w:rsidRDefault="00AD78BC" w:rsidP="00E74043">
      <w:pPr>
        <w:pStyle w:val="2"/>
      </w:pPr>
      <w:bookmarkStart w:id="16" w:name="_Toc49177907"/>
      <w:r>
        <w:t>Основные положения</w:t>
      </w:r>
      <w:bookmarkEnd w:id="16"/>
    </w:p>
    <w:p w:rsidR="00C337CD" w:rsidRDefault="00C337CD" w:rsidP="001275EB">
      <w:pPr>
        <w:autoSpaceDE w:val="0"/>
        <w:autoSpaceDN w:val="0"/>
        <w:adjustRightInd w:val="0"/>
        <w:ind w:firstLine="567"/>
        <w:rPr>
          <w:sz w:val="24"/>
        </w:rPr>
      </w:pPr>
    </w:p>
    <w:p w:rsidR="00005D96" w:rsidRDefault="00AD78BC" w:rsidP="001958BE">
      <w:pPr>
        <w:autoSpaceDE w:val="0"/>
        <w:autoSpaceDN w:val="0"/>
        <w:adjustRightInd w:val="0"/>
        <w:ind w:firstLine="567"/>
        <w:rPr>
          <w:sz w:val="24"/>
        </w:rPr>
      </w:pPr>
      <w:r>
        <w:rPr>
          <w:sz w:val="24"/>
        </w:rPr>
        <w:t>5.1.1 Функциональная конфигурация фотоэлектрической системы</w:t>
      </w:r>
    </w:p>
    <w:p w:rsidR="00AD78BC" w:rsidRPr="00AD78BC" w:rsidRDefault="00AD78BC" w:rsidP="00AD78BC">
      <w:pPr>
        <w:ind w:left="4" w:firstLine="563"/>
        <w:rPr>
          <w:sz w:val="24"/>
        </w:rPr>
      </w:pPr>
      <w:r w:rsidRPr="00AD78BC">
        <w:rPr>
          <w:sz w:val="24"/>
        </w:rPr>
        <w:t>Фотоэлектрические батареи предназначены для обеспечения электроэнергией цепей потребителя.</w:t>
      </w:r>
    </w:p>
    <w:p w:rsidR="001958BE" w:rsidRDefault="00AD78BC" w:rsidP="00AD78BC">
      <w:pPr>
        <w:autoSpaceDE w:val="0"/>
        <w:autoSpaceDN w:val="0"/>
        <w:adjustRightInd w:val="0"/>
        <w:ind w:firstLine="563"/>
        <w:rPr>
          <w:sz w:val="24"/>
        </w:rPr>
      </w:pPr>
      <w:r w:rsidRPr="00AD78BC">
        <w:rPr>
          <w:sz w:val="24"/>
        </w:rPr>
        <w:t>На рисунке 1 показана общая функциональная конфигурация фотоэлектрической системы.</w:t>
      </w:r>
    </w:p>
    <w:p w:rsidR="00AD78BC" w:rsidRDefault="00AD78BC" w:rsidP="00AD78BC">
      <w:pPr>
        <w:autoSpaceDE w:val="0"/>
        <w:autoSpaceDN w:val="0"/>
        <w:adjustRightInd w:val="0"/>
        <w:ind w:firstLine="563"/>
        <w:rPr>
          <w:sz w:val="24"/>
        </w:rPr>
      </w:pPr>
    </w:p>
    <w:p w:rsidR="00AD78BC" w:rsidRDefault="00AD78BC" w:rsidP="00AD78BC">
      <w:pPr>
        <w:autoSpaceDE w:val="0"/>
        <w:autoSpaceDN w:val="0"/>
        <w:adjustRightInd w:val="0"/>
        <w:ind w:firstLine="563"/>
        <w:rPr>
          <w:sz w:val="24"/>
        </w:rPr>
      </w:pPr>
    </w:p>
    <w:p w:rsidR="00AD78BC" w:rsidRDefault="00D560BF" w:rsidP="001958BE">
      <w:pPr>
        <w:autoSpaceDE w:val="0"/>
        <w:autoSpaceDN w:val="0"/>
        <w:adjustRightInd w:val="0"/>
        <w:ind w:firstLine="567"/>
        <w:rPr>
          <w:sz w:val="24"/>
        </w:rPr>
      </w:pPr>
      <w:r w:rsidRPr="00D560BF">
        <w:rPr>
          <w:noProof/>
          <w:sz w:val="24"/>
        </w:rPr>
        <w:lastRenderedPageBreak/>
        <mc:AlternateContent>
          <mc:Choice Requires="wps">
            <w:drawing>
              <wp:anchor distT="45720" distB="45720" distL="114300" distR="114300" simplePos="0" relativeHeight="251663360" behindDoc="0" locked="0" layoutInCell="1" allowOverlap="1" wp14:anchorId="4A968071" wp14:editId="0ACA5EB3">
                <wp:simplePos x="0" y="0"/>
                <wp:positionH relativeFrom="column">
                  <wp:posOffset>3395345</wp:posOffset>
                </wp:positionH>
                <wp:positionV relativeFrom="paragraph">
                  <wp:posOffset>1143635</wp:posOffset>
                </wp:positionV>
                <wp:extent cx="742950" cy="466725"/>
                <wp:effectExtent l="0" t="0" r="0" b="9525"/>
                <wp:wrapNone/>
                <wp:docPr id="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466725"/>
                        </a:xfrm>
                        <a:prstGeom prst="rect">
                          <a:avLst/>
                        </a:prstGeom>
                        <a:solidFill>
                          <a:srgbClr val="FFFFFF"/>
                        </a:solidFill>
                        <a:ln w="9525">
                          <a:noFill/>
                          <a:miter lim="800000"/>
                          <a:headEnd/>
                          <a:tailEnd/>
                        </a:ln>
                      </wps:spPr>
                      <wps:txbx>
                        <w:txbxContent>
                          <w:p w:rsidR="004D7B8C" w:rsidRPr="00D560BF" w:rsidRDefault="004D7B8C" w:rsidP="00D560BF">
                            <w:pPr>
                              <w:jc w:val="center"/>
                              <w:rPr>
                                <w:sz w:val="20"/>
                                <w:szCs w:val="20"/>
                              </w:rPr>
                            </w:pPr>
                            <w:r>
                              <w:rPr>
                                <w:sz w:val="20"/>
                                <w:szCs w:val="20"/>
                              </w:rPr>
                              <w:t>Контур потребителя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A968071" id="_x0000_t202" coordsize="21600,21600" o:spt="202" path="m,l,21600r21600,l21600,xe">
                <v:stroke joinstyle="miter"/>
                <v:path gradientshapeok="t" o:connecttype="rect"/>
              </v:shapetype>
              <v:shape id="Надпись 2" o:spid="_x0000_s1026" type="#_x0000_t202" style="position:absolute;left:0;text-align:left;margin-left:267.35pt;margin-top:90.05pt;width:58.5pt;height:36.7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" stroked="f">
                <v:textbox inset="0,0,0,0">
                  <w:txbxContent>
                    <w:p w:rsidR="004D7B8C" w:rsidRPr="00D560BF" w:rsidRDefault="004D7B8C" w:rsidP="00D560BF">
                      <w:pPr>
                        <w:jc w:val="center"/>
                        <w:rPr>
                          <w:sz w:val="20"/>
                          <w:szCs w:val="20"/>
                        </w:rPr>
                      </w:pPr>
                      <w:bookmarkStart w:id="18" w:name="_GoBack"/>
                      <w:r>
                        <w:rPr>
                          <w:sz w:val="20"/>
                          <w:szCs w:val="20"/>
                        </w:rPr>
                        <w:t>Контур потребителя</w:t>
                      </w:r>
                      <w:bookmarkEnd w:id="18"/>
                    </w:p>
                  </w:txbxContent>
                </v:textbox>
              </v:shape>
            </w:pict>
          </mc:Fallback>
        </mc:AlternateContent>
      </w:r>
      <w:r w:rsidRPr="00D560BF">
        <w:rPr>
          <w:noProof/>
          <w:sz w:val="24"/>
        </w:rPr>
        <mc:AlternateContent>
          <mc:Choice Requires="wps">
            <w:drawing>
              <wp:anchor distT="45720" distB="45720" distL="114300" distR="114300" simplePos="0" relativeHeight="251661312" behindDoc="0" locked="0" layoutInCell="1" allowOverlap="1" wp14:anchorId="4A968071" wp14:editId="0ACA5EB3">
                <wp:simplePos x="0" y="0"/>
                <wp:positionH relativeFrom="column">
                  <wp:posOffset>1585595</wp:posOffset>
                </wp:positionH>
                <wp:positionV relativeFrom="paragraph">
                  <wp:posOffset>2181860</wp:posOffset>
                </wp:positionV>
                <wp:extent cx="933450" cy="276225"/>
                <wp:effectExtent l="0" t="0" r="0" b="9525"/>
                <wp:wrapNone/>
                <wp:docPr id="1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3450" cy="276225"/>
                        </a:xfrm>
                        <a:prstGeom prst="rect">
                          <a:avLst/>
                        </a:prstGeom>
                        <a:solidFill>
                          <a:srgbClr val="FFFFFF"/>
                        </a:solidFill>
                        <a:ln w="9525">
                          <a:noFill/>
                          <a:miter lim="800000"/>
                          <a:headEnd/>
                          <a:tailEnd/>
                        </a:ln>
                      </wps:spPr>
                      <wps:txbx>
                        <w:txbxContent>
                          <w:p w:rsidR="004D7B8C" w:rsidRPr="00D560BF" w:rsidRDefault="004D7B8C" w:rsidP="00D560BF">
                            <w:pPr>
                              <w:jc w:val="center"/>
                              <w:rPr>
                                <w:sz w:val="20"/>
                                <w:szCs w:val="20"/>
                              </w:rPr>
                            </w:pPr>
                            <w:r>
                              <w:rPr>
                                <w:sz w:val="20"/>
                                <w:szCs w:val="20"/>
                              </w:rPr>
                              <w:t>Контур батареи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A968071" id="_x0000_s1027" type="#_x0000_t202" style="position:absolute;left:0;text-align:left;margin-left:124.85pt;margin-top:171.8pt;width:73.5pt;height:21.7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" stroked="f">
                <v:textbox inset="0,0,0,0">
                  <w:txbxContent>
                    <w:p w:rsidR="004D7B8C" w:rsidRPr="00D560BF" w:rsidRDefault="004D7B8C" w:rsidP="00D560BF">
                      <w:pPr>
                        <w:jc w:val="center"/>
                        <w:rPr>
                          <w:sz w:val="20"/>
                          <w:szCs w:val="20"/>
                        </w:rPr>
                      </w:pPr>
                      <w:r>
                        <w:rPr>
                          <w:sz w:val="20"/>
                          <w:szCs w:val="20"/>
                        </w:rPr>
                        <w:t>Контур батареи</w:t>
                      </w:r>
                    </w:p>
                  </w:txbxContent>
                </v:textbox>
              </v:shape>
            </w:pict>
          </mc:Fallback>
        </mc:AlternateContent>
      </w:r>
      <w:r w:rsidRPr="00D560BF">
        <w:rPr>
          <w:noProof/>
          <w:sz w:val="24"/>
        </w:rPr>
        <mc:AlternateContent>
          <mc:Choice Requires="wps">
            <w:drawing>
              <wp:anchor distT="45720" distB="45720" distL="114300" distR="114300" simplePos="0" relativeHeight="251659264" behindDoc="0" locked="0" layoutInCell="1" allowOverlap="1">
                <wp:simplePos x="0" y="0"/>
                <wp:positionH relativeFrom="column">
                  <wp:posOffset>1128395</wp:posOffset>
                </wp:positionH>
                <wp:positionV relativeFrom="paragraph">
                  <wp:posOffset>1181735</wp:posOffset>
                </wp:positionV>
                <wp:extent cx="438150" cy="571500"/>
                <wp:effectExtent l="0" t="0" r="0" b="0"/>
                <wp:wrapNone/>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 cy="571500"/>
                        </a:xfrm>
                        <a:prstGeom prst="rect">
                          <a:avLst/>
                        </a:prstGeom>
                        <a:solidFill>
                          <a:srgbClr val="FFFFFF"/>
                        </a:solidFill>
                        <a:ln w="9525">
                          <a:noFill/>
                          <a:miter lim="800000"/>
                          <a:headEnd/>
                          <a:tailEnd/>
                        </a:ln>
                      </wps:spPr>
                      <wps:txbx>
                        <w:txbxContent>
                          <w:p w:rsidR="004D7B8C" w:rsidRPr="00D560BF" w:rsidRDefault="004D7B8C" w:rsidP="00D560BF">
                            <w:pPr>
                              <w:jc w:val="center"/>
                              <w:rPr>
                                <w:sz w:val="20"/>
                                <w:szCs w:val="20"/>
                              </w:rPr>
                            </w:pPr>
                            <w:r>
                              <w:rPr>
                                <w:sz w:val="20"/>
                                <w:szCs w:val="20"/>
                              </w:rPr>
                              <w:t>ФБ батарея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88.85pt;margin-top:93.05pt;width:34.5pt;height:4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" stroked="f">
                <v:textbox inset="0,0,0,0">
                  <w:txbxContent>
                    <w:p w:rsidR="004D7B8C" w:rsidRPr="00D560BF" w:rsidRDefault="004D7B8C" w:rsidP="00D560BF">
                      <w:pPr>
                        <w:jc w:val="center"/>
                        <w:rPr>
                          <w:sz w:val="20"/>
                          <w:szCs w:val="20"/>
                        </w:rPr>
                      </w:pPr>
                      <w:r>
                        <w:rPr>
                          <w:sz w:val="20"/>
                          <w:szCs w:val="20"/>
                        </w:rPr>
                        <w:t>ФБ батарея</w:t>
                      </w:r>
                    </w:p>
                  </w:txbxContent>
                </v:textbox>
              </v:shape>
            </w:pict>
          </mc:Fallback>
        </mc:AlternateContent>
      </w:r>
      <w:r w:rsidR="00AD78BC" w:rsidRPr="00AD78BC">
        <w:rPr>
          <w:noProof/>
          <w:sz w:val="24"/>
        </w:rPr>
        <w:drawing>
          <wp:inline distT="0" distB="0" distL="0" distR="0">
            <wp:extent cx="4943475" cy="2613372"/>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959467" cy="2621826"/>
                    </a:xfrm>
                    <a:prstGeom prst="rect">
                      <a:avLst/>
                    </a:prstGeom>
                    <a:noFill/>
                    <a:ln>
                      <a:noFill/>
                    </a:ln>
                  </pic:spPr>
                </pic:pic>
              </a:graphicData>
            </a:graphic>
          </wp:inline>
        </w:drawing>
      </w:r>
    </w:p>
    <w:p w:rsidR="00AD78BC" w:rsidRPr="00D560BF" w:rsidRDefault="00AD78BC" w:rsidP="00D560BF">
      <w:pPr>
        <w:autoSpaceDE w:val="0"/>
        <w:autoSpaceDN w:val="0"/>
        <w:adjustRightInd w:val="0"/>
        <w:rPr>
          <w:sz w:val="24"/>
        </w:rPr>
      </w:pPr>
    </w:p>
    <w:p w:rsidR="00D560BF" w:rsidRPr="00D560BF" w:rsidRDefault="00D560BF" w:rsidP="00D560BF">
      <w:pPr>
        <w:ind w:left="1043"/>
        <w:jc w:val="center"/>
        <w:rPr>
          <w:sz w:val="24"/>
        </w:rPr>
      </w:pPr>
      <w:r w:rsidRPr="00D560BF">
        <w:rPr>
          <w:rFonts w:eastAsia="Arial"/>
          <w:b/>
          <w:bCs/>
          <w:sz w:val="24"/>
        </w:rPr>
        <w:t xml:space="preserve">Рисунок 1 – </w:t>
      </w:r>
      <w:r w:rsidRPr="00D560BF">
        <w:rPr>
          <w:rFonts w:eastAsia="Arial"/>
          <w:b/>
          <w:sz w:val="24"/>
        </w:rPr>
        <w:t>Общая функциональная конфигурация фотоэлектрической системы</w:t>
      </w:r>
    </w:p>
    <w:p w:rsidR="00D560BF" w:rsidRDefault="00D560BF" w:rsidP="00D560BF">
      <w:pPr>
        <w:spacing w:line="302" w:lineRule="exact"/>
        <w:rPr>
          <w:sz w:val="20"/>
          <w:szCs w:val="20"/>
        </w:rPr>
      </w:pPr>
    </w:p>
    <w:p w:rsidR="00D560BF" w:rsidRPr="00D560BF" w:rsidRDefault="00D560BF" w:rsidP="00D560BF">
      <w:pPr>
        <w:autoSpaceDE w:val="0"/>
        <w:autoSpaceDN w:val="0"/>
        <w:adjustRightInd w:val="0"/>
        <w:ind w:firstLine="567"/>
        <w:rPr>
          <w:sz w:val="24"/>
        </w:rPr>
      </w:pPr>
      <w:r w:rsidRPr="00D560BF">
        <w:rPr>
          <w:sz w:val="24"/>
        </w:rPr>
        <w:t>Рассматриваются три вида подключения к контуру потребителя:</w:t>
      </w:r>
    </w:p>
    <w:p w:rsidR="00D560BF" w:rsidRPr="00D560BF" w:rsidRDefault="00D560BF" w:rsidP="0036742F">
      <w:pPr>
        <w:pStyle w:val="af0"/>
        <w:numPr>
          <w:ilvl w:val="0"/>
          <w:numId w:val="8"/>
        </w:numPr>
        <w:tabs>
          <w:tab w:val="left" w:pos="993"/>
        </w:tabs>
        <w:spacing w:after="0" w:line="240" w:lineRule="auto"/>
        <w:ind w:left="0" w:firstLine="567"/>
        <w:contextualSpacing w:val="0"/>
        <w:jc w:val="both"/>
        <w:rPr>
          <w:rFonts w:ascii="Times New Roman" w:eastAsia="Arial" w:hAnsi="Times New Roman"/>
          <w:sz w:val="24"/>
        </w:rPr>
      </w:pPr>
      <w:r w:rsidRPr="00D560BF">
        <w:rPr>
          <w:rFonts w:ascii="Times New Roman" w:eastAsia="Arial" w:hAnsi="Times New Roman"/>
          <w:sz w:val="24"/>
        </w:rPr>
        <w:t>Фотоэлектрическая батарея, подключенная к нагрузке постоянного тока;</w:t>
      </w:r>
    </w:p>
    <w:p w:rsidR="00D560BF" w:rsidRPr="00D560BF" w:rsidRDefault="00D560BF" w:rsidP="0036742F">
      <w:pPr>
        <w:pStyle w:val="af0"/>
        <w:numPr>
          <w:ilvl w:val="0"/>
          <w:numId w:val="8"/>
        </w:numPr>
        <w:tabs>
          <w:tab w:val="left" w:pos="993"/>
        </w:tabs>
        <w:spacing w:after="0" w:line="240" w:lineRule="auto"/>
        <w:ind w:left="0" w:firstLine="567"/>
        <w:contextualSpacing w:val="0"/>
        <w:jc w:val="both"/>
        <w:rPr>
          <w:rFonts w:ascii="Times New Roman" w:eastAsia="Arial" w:hAnsi="Times New Roman"/>
          <w:sz w:val="24"/>
        </w:rPr>
      </w:pPr>
      <w:r w:rsidRPr="00D560BF">
        <w:rPr>
          <w:rFonts w:ascii="Times New Roman" w:eastAsia="Arial" w:hAnsi="Times New Roman"/>
          <w:sz w:val="24"/>
        </w:rPr>
        <w:t>Фотоэлектрическая батарея, подключенная системам переменного тока через преобразующее оборудование, которое содержит простое разделение;</w:t>
      </w:r>
    </w:p>
    <w:p w:rsidR="00D560BF" w:rsidRPr="00D560BF" w:rsidRDefault="00D560BF" w:rsidP="0036742F">
      <w:pPr>
        <w:pStyle w:val="af0"/>
        <w:numPr>
          <w:ilvl w:val="0"/>
          <w:numId w:val="8"/>
        </w:numPr>
        <w:tabs>
          <w:tab w:val="left" w:pos="993"/>
        </w:tabs>
        <w:spacing w:after="0" w:line="240" w:lineRule="auto"/>
        <w:ind w:left="0" w:firstLine="567"/>
        <w:contextualSpacing w:val="0"/>
        <w:jc w:val="both"/>
        <w:rPr>
          <w:rFonts w:ascii="Times New Roman" w:eastAsia="Arial" w:hAnsi="Times New Roman"/>
          <w:sz w:val="24"/>
        </w:rPr>
      </w:pPr>
      <w:r w:rsidRPr="00D560BF">
        <w:rPr>
          <w:rFonts w:ascii="Times New Roman" w:eastAsia="Arial" w:hAnsi="Times New Roman"/>
          <w:sz w:val="24"/>
        </w:rPr>
        <w:t>Фотоэлектрическая батарея, подключенная системам переменного тока через преобразующее оборудование, которое не содержит простое разделение.</w:t>
      </w:r>
    </w:p>
    <w:p w:rsidR="00D560BF" w:rsidRDefault="00D560BF" w:rsidP="001958BE">
      <w:pPr>
        <w:autoSpaceDE w:val="0"/>
        <w:autoSpaceDN w:val="0"/>
        <w:adjustRightInd w:val="0"/>
        <w:ind w:firstLine="567"/>
        <w:rPr>
          <w:sz w:val="24"/>
        </w:rPr>
      </w:pPr>
      <w:r>
        <w:rPr>
          <w:sz w:val="24"/>
        </w:rPr>
        <w:t>5.1.2 Структура фотоэлектрической системы</w:t>
      </w:r>
    </w:p>
    <w:p w:rsidR="00D560BF" w:rsidRPr="00D560BF" w:rsidRDefault="00D560BF" w:rsidP="00D560BF">
      <w:pPr>
        <w:autoSpaceDE w:val="0"/>
        <w:autoSpaceDN w:val="0"/>
        <w:adjustRightInd w:val="0"/>
        <w:ind w:firstLine="567"/>
        <w:rPr>
          <w:sz w:val="24"/>
        </w:rPr>
      </w:pPr>
      <w:r w:rsidRPr="00D560BF">
        <w:rPr>
          <w:sz w:val="24"/>
        </w:rPr>
        <w:t>Отношение фотоэлектрической батареи к заземлению определяется тем, используется ли какое-либо заземление батареи по функциональным причинам, сопротивлением этого соединения, а также состоянием заземления контура потребителя (например, инвертора или другого оборудования), к которому она подключена. Данный факт и расположение заземления влияют на безопасность фотоэлектрической батареи (см. приложение B).</w:t>
      </w:r>
    </w:p>
    <w:p w:rsidR="00D560BF" w:rsidRPr="00D560BF" w:rsidRDefault="00D560BF" w:rsidP="00D560BF">
      <w:pPr>
        <w:autoSpaceDE w:val="0"/>
        <w:autoSpaceDN w:val="0"/>
        <w:adjustRightInd w:val="0"/>
        <w:ind w:firstLine="567"/>
        <w:rPr>
          <w:sz w:val="24"/>
        </w:rPr>
      </w:pPr>
      <w:r w:rsidRPr="00D560BF">
        <w:rPr>
          <w:sz w:val="24"/>
        </w:rPr>
        <w:t xml:space="preserve">При определении наиболее подходящего устройства заземления системы во внимание должны быть приняты требования производителей фотоэлектрических модулей и производителей оборудования для преобразования энергии, к которому подключена фотоэлектрическая батарея. </w:t>
      </w:r>
    </w:p>
    <w:p w:rsidR="00D560BF" w:rsidRPr="00D560BF" w:rsidRDefault="00D560BF" w:rsidP="00D560BF">
      <w:pPr>
        <w:autoSpaceDE w:val="0"/>
        <w:autoSpaceDN w:val="0"/>
        <w:adjustRightInd w:val="0"/>
        <w:ind w:firstLine="567"/>
        <w:rPr>
          <w:sz w:val="24"/>
        </w:rPr>
      </w:pPr>
      <w:r w:rsidRPr="00D560BF">
        <w:rPr>
          <w:sz w:val="24"/>
        </w:rPr>
        <w:t xml:space="preserve">Защитное заземление любого из проводников фотоэлектрической батареи не допускается. Заземление одного из проводников фотоэлектрической батареи по функциональным причинам не допускается, если нет, по крайней мере, простого разделения между цепями питания постоянного тока фотоэлектрической батареи и основными выходными цепями питания переменного тока, обеспечиваемыми либо внутри устройства преобразования энергии, либо извне через отдельный трансформатор. </w:t>
      </w:r>
      <w:r>
        <w:rPr>
          <w:sz w:val="24"/>
        </w:rPr>
        <w:t xml:space="preserve">                            (</w:t>
      </w:r>
      <w:r w:rsidRPr="00D560BF">
        <w:rPr>
          <w:sz w:val="24"/>
        </w:rPr>
        <w:t>См. 6.1.2</w:t>
      </w:r>
      <w:r>
        <w:rPr>
          <w:sz w:val="24"/>
        </w:rPr>
        <w:t>)</w:t>
      </w:r>
      <w:r w:rsidRPr="00D560BF">
        <w:rPr>
          <w:sz w:val="24"/>
        </w:rPr>
        <w:t>.</w:t>
      </w:r>
    </w:p>
    <w:p w:rsidR="00AD78BC" w:rsidRDefault="00D560BF" w:rsidP="00D560BF">
      <w:pPr>
        <w:autoSpaceDE w:val="0"/>
        <w:autoSpaceDN w:val="0"/>
        <w:adjustRightInd w:val="0"/>
        <w:ind w:firstLine="567"/>
        <w:rPr>
          <w:sz w:val="24"/>
        </w:rPr>
      </w:pPr>
      <w:r w:rsidRPr="00D560BF">
        <w:rPr>
          <w:sz w:val="24"/>
        </w:rPr>
        <w:t>Подключение одного провода к заземлению через внутренние соединения, присущие устройству преобразования энергии, используя нулевой проводник, допускается в системе, по крайней мере, без простого разделения.</w:t>
      </w:r>
      <w:r>
        <w:rPr>
          <w:sz w:val="24"/>
        </w:rPr>
        <w:t xml:space="preserve"> </w:t>
      </w:r>
    </w:p>
    <w:p w:rsidR="00AD78BC" w:rsidRDefault="00D560BF" w:rsidP="001958BE">
      <w:pPr>
        <w:autoSpaceDE w:val="0"/>
        <w:autoSpaceDN w:val="0"/>
        <w:adjustRightInd w:val="0"/>
        <w:ind w:firstLine="567"/>
        <w:rPr>
          <w:sz w:val="24"/>
        </w:rPr>
      </w:pPr>
      <w:r>
        <w:rPr>
          <w:sz w:val="24"/>
        </w:rPr>
        <w:t>5.1.3 Электрические схемы фотоэлектрической батареи</w:t>
      </w:r>
    </w:p>
    <w:p w:rsidR="00AD78BC" w:rsidRDefault="00D560BF" w:rsidP="001958BE">
      <w:pPr>
        <w:autoSpaceDE w:val="0"/>
        <w:autoSpaceDN w:val="0"/>
        <w:adjustRightInd w:val="0"/>
        <w:ind w:firstLine="567"/>
        <w:rPr>
          <w:sz w:val="24"/>
        </w:rPr>
      </w:pPr>
      <w:r w:rsidRPr="00D560BF">
        <w:rPr>
          <w:sz w:val="24"/>
        </w:rPr>
        <w:t xml:space="preserve">На схемах на рисунках 2–4 показаны примеры основных электрических конфигураций фотоэлектрических батарей с одной цепочкой, с несколькими </w:t>
      </w:r>
      <w:r w:rsidRPr="00D560BF">
        <w:rPr>
          <w:sz w:val="24"/>
        </w:rPr>
        <w:lastRenderedPageBreak/>
        <w:t>параллельными цепочками и с несколькими параллельными фотоэлектрическими группами соответственно.</w:t>
      </w:r>
    </w:p>
    <w:p w:rsidR="00D560BF" w:rsidRDefault="006432A0" w:rsidP="001958BE">
      <w:pPr>
        <w:autoSpaceDE w:val="0"/>
        <w:autoSpaceDN w:val="0"/>
        <w:adjustRightInd w:val="0"/>
        <w:ind w:firstLine="567"/>
        <w:rPr>
          <w:sz w:val="24"/>
        </w:rPr>
      </w:pPr>
      <w:r w:rsidRPr="00D560BF">
        <w:rPr>
          <w:noProof/>
          <w:sz w:val="24"/>
        </w:rPr>
        <mc:AlternateContent>
          <mc:Choice Requires="wps">
            <w:drawing>
              <wp:anchor distT="45720" distB="45720" distL="114300" distR="114300" simplePos="0" relativeHeight="251667456" behindDoc="0" locked="0" layoutInCell="1" allowOverlap="1" wp14:anchorId="29019745" wp14:editId="3D14FC19">
                <wp:simplePos x="0" y="0"/>
                <wp:positionH relativeFrom="column">
                  <wp:posOffset>2518410</wp:posOffset>
                </wp:positionH>
                <wp:positionV relativeFrom="paragraph">
                  <wp:posOffset>135890</wp:posOffset>
                </wp:positionV>
                <wp:extent cx="1104900" cy="304800"/>
                <wp:effectExtent l="0" t="0" r="0" b="0"/>
                <wp:wrapNone/>
                <wp:docPr id="3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304800"/>
                        </a:xfrm>
                        <a:prstGeom prst="rect">
                          <a:avLst/>
                        </a:prstGeom>
                        <a:solidFill>
                          <a:srgbClr val="FFFFFF"/>
                        </a:solidFill>
                        <a:ln w="9525">
                          <a:noFill/>
                          <a:miter lim="800000"/>
                          <a:headEnd/>
                          <a:tailEnd/>
                        </a:ln>
                      </wps:spPr>
                      <wps:txbx>
                        <w:txbxContent>
                          <w:p w:rsidR="004D7B8C" w:rsidRPr="00D560BF" w:rsidRDefault="004D7B8C" w:rsidP="006432A0">
                            <w:pPr>
                              <w:jc w:val="center"/>
                              <w:rPr>
                                <w:sz w:val="20"/>
                                <w:szCs w:val="20"/>
                              </w:rPr>
                            </w:pPr>
                            <w:r>
                              <w:rPr>
                                <w:sz w:val="20"/>
                                <w:szCs w:val="20"/>
                              </w:rPr>
                              <w:t>Фотоэлектрическая батарея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9019745" id="_x0000_s1029" type="#_x0000_t202" style="position:absolute;left:0;text-align:left;margin-left:198.3pt;margin-top:10.7pt;width:87pt;height:24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" stroked="f">
                <v:textbox inset="0,0,0,0">
                  <w:txbxContent>
                    <w:p w:rsidR="004D7B8C" w:rsidRPr="00D560BF" w:rsidRDefault="004D7B8C" w:rsidP="006432A0">
                      <w:pPr>
                        <w:jc w:val="center"/>
                        <w:rPr>
                          <w:sz w:val="20"/>
                          <w:szCs w:val="20"/>
                        </w:rPr>
                      </w:pPr>
                      <w:r>
                        <w:rPr>
                          <w:sz w:val="20"/>
                          <w:szCs w:val="20"/>
                        </w:rPr>
                        <w:t>Фотоэлектрическая батарея</w:t>
                      </w:r>
                    </w:p>
                  </w:txbxContent>
                </v:textbox>
              </v:shape>
            </w:pict>
          </mc:Fallback>
        </mc:AlternateContent>
      </w:r>
    </w:p>
    <w:p w:rsidR="00D560BF" w:rsidRDefault="006432A0" w:rsidP="001958BE">
      <w:pPr>
        <w:autoSpaceDE w:val="0"/>
        <w:autoSpaceDN w:val="0"/>
        <w:adjustRightInd w:val="0"/>
        <w:ind w:firstLine="567"/>
        <w:rPr>
          <w:sz w:val="24"/>
        </w:rPr>
      </w:pPr>
      <w:r w:rsidRPr="00D560BF">
        <w:rPr>
          <w:noProof/>
          <w:sz w:val="24"/>
        </w:rPr>
        <mc:AlternateContent>
          <mc:Choice Requires="wps">
            <w:drawing>
              <wp:anchor distT="45720" distB="45720" distL="114300" distR="114300" simplePos="0" relativeHeight="251677696" behindDoc="0" locked="0" layoutInCell="1" allowOverlap="1" wp14:anchorId="29019745" wp14:editId="3D14FC19">
                <wp:simplePos x="0" y="0"/>
                <wp:positionH relativeFrom="margin">
                  <wp:posOffset>3590925</wp:posOffset>
                </wp:positionH>
                <wp:positionV relativeFrom="paragraph">
                  <wp:posOffset>560705</wp:posOffset>
                </wp:positionV>
                <wp:extent cx="1104900" cy="676275"/>
                <wp:effectExtent l="0" t="0" r="0" b="9525"/>
                <wp:wrapNone/>
                <wp:docPr id="4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676275"/>
                        </a:xfrm>
                        <a:prstGeom prst="rect">
                          <a:avLst/>
                        </a:prstGeom>
                        <a:solidFill>
                          <a:srgbClr val="FFFFFF"/>
                        </a:solidFill>
                        <a:ln w="9525">
                          <a:noFill/>
                          <a:miter lim="800000"/>
                          <a:headEnd/>
                          <a:tailEnd/>
                        </a:ln>
                      </wps:spPr>
                      <wps:txbx>
                        <w:txbxContent>
                          <w:p w:rsidR="004D7B8C" w:rsidRPr="00D560BF" w:rsidRDefault="004D7B8C" w:rsidP="006432A0">
                            <w:pPr>
                              <w:jc w:val="center"/>
                              <w:rPr>
                                <w:sz w:val="20"/>
                                <w:szCs w:val="20"/>
                              </w:rPr>
                            </w:pPr>
                            <w:r>
                              <w:rPr>
                                <w:rFonts w:eastAsia="Arial"/>
                                <w:w w:val="98"/>
                                <w:sz w:val="18"/>
                                <w:szCs w:val="18"/>
                              </w:rPr>
                              <w:t>Устройство защиты от сверхтоков фотоэлектрической батареи (см. примечание 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9019745" id="_x0000_s1030" type="#_x0000_t202" style="position:absolute;left:0;text-align:left;margin-left:282.75pt;margin-top:44.15pt;width:87pt;height:53.25pt;z-index:251677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" stroked="f">
                <v:textbox inset="0,0,0,0">
                  <w:txbxContent>
                    <w:p w:rsidR="004D7B8C" w:rsidRPr="00D560BF" w:rsidRDefault="004D7B8C" w:rsidP="006432A0">
                      <w:pPr>
                        <w:jc w:val="center"/>
                        <w:rPr>
                          <w:sz w:val="20"/>
                          <w:szCs w:val="20"/>
                        </w:rPr>
                      </w:pPr>
                      <w:r>
                        <w:rPr>
                          <w:rFonts w:eastAsia="Arial"/>
                          <w:w w:val="98"/>
                          <w:sz w:val="18"/>
                          <w:szCs w:val="18"/>
                        </w:rPr>
                        <w:t>Устройство защиты от сверхтоков фотоэлектрической батареи (см. примечание 1)</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675648" behindDoc="0" locked="0" layoutInCell="1" allowOverlap="1" wp14:anchorId="29019745" wp14:editId="3D14FC19">
                <wp:simplePos x="0" y="0"/>
                <wp:positionH relativeFrom="margin">
                  <wp:posOffset>3785235</wp:posOffset>
                </wp:positionH>
                <wp:positionV relativeFrom="paragraph">
                  <wp:posOffset>3027680</wp:posOffset>
                </wp:positionV>
                <wp:extent cx="971550" cy="733425"/>
                <wp:effectExtent l="0" t="0" r="0" b="9525"/>
                <wp:wrapNone/>
                <wp:docPr id="4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733425"/>
                        </a:xfrm>
                        <a:prstGeom prst="rect">
                          <a:avLst/>
                        </a:prstGeom>
                        <a:solidFill>
                          <a:srgbClr val="FFFFFF"/>
                        </a:solidFill>
                        <a:ln w="9525">
                          <a:noFill/>
                          <a:miter lim="800000"/>
                          <a:headEnd/>
                          <a:tailEnd/>
                        </a:ln>
                      </wps:spPr>
                      <wps:txbx>
                        <w:txbxContent>
                          <w:p w:rsidR="004D7B8C" w:rsidRPr="006432A0" w:rsidRDefault="004D7B8C" w:rsidP="006432A0">
                            <w:pPr>
                              <w:jc w:val="center"/>
                              <w:rPr>
                                <w:sz w:val="18"/>
                                <w:szCs w:val="18"/>
                              </w:rPr>
                            </w:pPr>
                            <w:r w:rsidRPr="006432A0">
                              <w:rPr>
                                <w:sz w:val="18"/>
                                <w:szCs w:val="18"/>
                              </w:rPr>
                              <w:t>Выключатель-разъединитель фотоэлектрической батареи (см. примечание 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9019745" id="_x0000_s1031" type="#_x0000_t202" style="position:absolute;left:0;text-align:left;margin-left:298.05pt;margin-top:238.4pt;width:76.5pt;height:57.75pt;z-index:2516756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" stroked="f">
                <v:textbox inset="0,0,0,0">
                  <w:txbxContent>
                    <w:p w:rsidR="004D7B8C" w:rsidRPr="006432A0" w:rsidRDefault="004D7B8C" w:rsidP="006432A0">
                      <w:pPr>
                        <w:jc w:val="center"/>
                        <w:rPr>
                          <w:sz w:val="18"/>
                          <w:szCs w:val="18"/>
                        </w:rPr>
                      </w:pPr>
                      <w:r w:rsidRPr="006432A0">
                        <w:rPr>
                          <w:sz w:val="18"/>
                          <w:szCs w:val="18"/>
                        </w:rPr>
                        <w:t>Выключатель-разъединитель фотоэлектрической батареи (см. примечание 2)</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673600" behindDoc="0" locked="0" layoutInCell="1" allowOverlap="1" wp14:anchorId="29019745" wp14:editId="3D14FC19">
                <wp:simplePos x="0" y="0"/>
                <wp:positionH relativeFrom="column">
                  <wp:posOffset>3032759</wp:posOffset>
                </wp:positionH>
                <wp:positionV relativeFrom="paragraph">
                  <wp:posOffset>2370455</wp:posOffset>
                </wp:positionV>
                <wp:extent cx="1038225" cy="466725"/>
                <wp:effectExtent l="0" t="0" r="9525" b="9525"/>
                <wp:wrapNone/>
                <wp:docPr id="4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466725"/>
                        </a:xfrm>
                        <a:prstGeom prst="rect">
                          <a:avLst/>
                        </a:prstGeom>
                        <a:solidFill>
                          <a:srgbClr val="FFFFFF"/>
                        </a:solidFill>
                        <a:ln w="9525">
                          <a:noFill/>
                          <a:miter lim="800000"/>
                          <a:headEnd/>
                          <a:tailEnd/>
                        </a:ln>
                      </wps:spPr>
                      <wps:txbx>
                        <w:txbxContent>
                          <w:p w:rsidR="004D7B8C" w:rsidRPr="006432A0" w:rsidRDefault="004D7B8C" w:rsidP="006432A0">
                            <w:pPr>
                              <w:jc w:val="center"/>
                              <w:rPr>
                                <w:sz w:val="18"/>
                                <w:szCs w:val="18"/>
                              </w:rPr>
                            </w:pPr>
                            <w:r w:rsidRPr="006432A0">
                              <w:rPr>
                                <w:sz w:val="18"/>
                                <w:szCs w:val="18"/>
                              </w:rPr>
                              <w:t>Выходной кабель фотоэлектрической батареи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9019745" id="_x0000_s1032" type="#_x0000_t202" style="position:absolute;left:0;text-align:left;margin-left:238.8pt;margin-top:186.65pt;width:81.75pt;height:36.7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" stroked="f">
                <v:textbox inset="0,0,0,0">
                  <w:txbxContent>
                    <w:p w:rsidR="004D7B8C" w:rsidRPr="006432A0" w:rsidRDefault="004D7B8C" w:rsidP="006432A0">
                      <w:pPr>
                        <w:jc w:val="center"/>
                        <w:rPr>
                          <w:sz w:val="18"/>
                          <w:szCs w:val="18"/>
                        </w:rPr>
                      </w:pPr>
                      <w:r w:rsidRPr="006432A0">
                        <w:rPr>
                          <w:sz w:val="18"/>
                          <w:szCs w:val="18"/>
                        </w:rPr>
                        <w:t>Выходной кабель фотоэлектрической батареи</w:t>
                      </w:r>
                    </w:p>
                  </w:txbxContent>
                </v:textbox>
              </v:shape>
            </w:pict>
          </mc:Fallback>
        </mc:AlternateContent>
      </w:r>
      <w:r w:rsidRPr="00D560BF">
        <w:rPr>
          <w:noProof/>
          <w:sz w:val="24"/>
        </w:rPr>
        <mc:AlternateContent>
          <mc:Choice Requires="wps">
            <w:drawing>
              <wp:anchor distT="45720" distB="45720" distL="114300" distR="114300" simplePos="0" relativeHeight="251671552" behindDoc="0" locked="0" layoutInCell="1" allowOverlap="1" wp14:anchorId="29019745" wp14:editId="3D14FC19">
                <wp:simplePos x="0" y="0"/>
                <wp:positionH relativeFrom="column">
                  <wp:posOffset>1784985</wp:posOffset>
                </wp:positionH>
                <wp:positionV relativeFrom="paragraph">
                  <wp:posOffset>3903981</wp:posOffset>
                </wp:positionV>
                <wp:extent cx="1743075" cy="247650"/>
                <wp:effectExtent l="0" t="0" r="9525" b="0"/>
                <wp:wrapNone/>
                <wp:docPr id="4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43075" cy="247650"/>
                        </a:xfrm>
                        <a:prstGeom prst="rect">
                          <a:avLst/>
                        </a:prstGeom>
                        <a:solidFill>
                          <a:srgbClr val="FFFFFF"/>
                        </a:solidFill>
                        <a:ln w="9525">
                          <a:noFill/>
                          <a:miter lim="800000"/>
                          <a:headEnd/>
                          <a:tailEnd/>
                        </a:ln>
                      </wps:spPr>
                      <wps:txbx>
                        <w:txbxContent>
                          <w:p w:rsidR="004D7B8C" w:rsidRPr="00D560BF" w:rsidRDefault="004D7B8C" w:rsidP="006432A0">
                            <w:pPr>
                              <w:jc w:val="center"/>
                              <w:rPr>
                                <w:sz w:val="20"/>
                                <w:szCs w:val="20"/>
                              </w:rPr>
                            </w:pPr>
                            <w:r>
                              <w:rPr>
                                <w:sz w:val="20"/>
                                <w:szCs w:val="20"/>
                              </w:rPr>
                              <w:t>Фотоэлектрическая цепочка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9019745" id="_x0000_s1033" type="#_x0000_t202" style="position:absolute;left:0;text-align:left;margin-left:140.55pt;margin-top:307.4pt;width:137.25pt;height:19.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" stroked="f">
                <v:textbox inset="0,0,0,0">
                  <w:txbxContent>
                    <w:p w:rsidR="004D7B8C" w:rsidRPr="00D560BF" w:rsidRDefault="004D7B8C" w:rsidP="006432A0">
                      <w:pPr>
                        <w:jc w:val="center"/>
                        <w:rPr>
                          <w:sz w:val="20"/>
                          <w:szCs w:val="20"/>
                        </w:rPr>
                      </w:pPr>
                      <w:r>
                        <w:rPr>
                          <w:sz w:val="20"/>
                          <w:szCs w:val="20"/>
                        </w:rPr>
                        <w:t>Фотоэлектрическая цепочка</w:t>
                      </w:r>
                    </w:p>
                  </w:txbxContent>
                </v:textbox>
              </v:shape>
            </w:pict>
          </mc:Fallback>
        </mc:AlternateContent>
      </w:r>
      <w:r w:rsidRPr="00D560BF">
        <w:rPr>
          <w:noProof/>
          <w:sz w:val="24"/>
        </w:rPr>
        <mc:AlternateContent>
          <mc:Choice Requires="wps">
            <w:drawing>
              <wp:anchor distT="45720" distB="45720" distL="114300" distR="114300" simplePos="0" relativeHeight="251669504" behindDoc="0" locked="0" layoutInCell="1" allowOverlap="1" wp14:anchorId="29019745" wp14:editId="3D14FC19">
                <wp:simplePos x="0" y="0"/>
                <wp:positionH relativeFrom="margin">
                  <wp:posOffset>4832985</wp:posOffset>
                </wp:positionH>
                <wp:positionV relativeFrom="paragraph">
                  <wp:posOffset>1713230</wp:posOffset>
                </wp:positionV>
                <wp:extent cx="666750" cy="685800"/>
                <wp:effectExtent l="0" t="0" r="0" b="0"/>
                <wp:wrapNone/>
                <wp:docPr id="4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 cy="685800"/>
                        </a:xfrm>
                        <a:prstGeom prst="rect">
                          <a:avLst/>
                        </a:prstGeom>
                        <a:solidFill>
                          <a:srgbClr val="FFFFFF"/>
                        </a:solidFill>
                        <a:ln w="9525">
                          <a:noFill/>
                          <a:miter lim="800000"/>
                          <a:headEnd/>
                          <a:tailEnd/>
                        </a:ln>
                      </wps:spPr>
                      <wps:txbx>
                        <w:txbxContent>
                          <w:p w:rsidR="004D7B8C" w:rsidRPr="00D560BF" w:rsidRDefault="004D7B8C" w:rsidP="006432A0">
                            <w:pPr>
                              <w:jc w:val="center"/>
                              <w:rPr>
                                <w:sz w:val="20"/>
                                <w:szCs w:val="20"/>
                              </w:rPr>
                            </w:pPr>
                            <w:r>
                              <w:rPr>
                                <w:sz w:val="20"/>
                                <w:szCs w:val="20"/>
                              </w:rPr>
                              <w:t xml:space="preserve">Устройство </w:t>
                            </w:r>
                            <w:r>
                              <w:rPr>
                                <w:sz w:val="20"/>
                                <w:szCs w:val="20"/>
                              </w:rPr>
                              <w:t>преоброзо-вания энергии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9019745" id="_x0000_s1034" type="#_x0000_t202" style="position:absolute;left:0;text-align:left;margin-left:380.55pt;margin-top:134.9pt;width:52.5pt;height:54pt;z-index:251669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" stroked="f">
                <v:textbox inset="0,0,0,0">
                  <w:txbxContent>
                    <w:p w:rsidR="004D7B8C" w:rsidRPr="00D560BF" w:rsidRDefault="004D7B8C" w:rsidP="006432A0">
                      <w:pPr>
                        <w:jc w:val="center"/>
                        <w:rPr>
                          <w:sz w:val="20"/>
                          <w:szCs w:val="20"/>
                        </w:rPr>
                      </w:pPr>
                      <w:r>
                        <w:rPr>
                          <w:sz w:val="20"/>
                          <w:szCs w:val="20"/>
                        </w:rPr>
                        <w:t xml:space="preserve">Устройство </w:t>
                      </w:r>
                      <w:proofErr w:type="spellStart"/>
                      <w:r>
                        <w:rPr>
                          <w:sz w:val="20"/>
                          <w:szCs w:val="20"/>
                        </w:rPr>
                        <w:t>преоброзо-вания</w:t>
                      </w:r>
                      <w:proofErr w:type="spellEnd"/>
                      <w:r>
                        <w:rPr>
                          <w:sz w:val="20"/>
                          <w:szCs w:val="20"/>
                        </w:rPr>
                        <w:t xml:space="preserve"> энергии</w:t>
                      </w:r>
                    </w:p>
                  </w:txbxContent>
                </v:textbox>
                <w10:wrap anchorx="margin"/>
              </v:shape>
            </w:pict>
          </mc:Fallback>
        </mc:AlternateContent>
      </w:r>
      <w:r w:rsidR="00D560BF" w:rsidRPr="00D560BF">
        <w:rPr>
          <w:noProof/>
          <w:sz w:val="24"/>
        </w:rPr>
        <mc:AlternateContent>
          <mc:Choice Requires="wps">
            <w:drawing>
              <wp:anchor distT="45720" distB="45720" distL="114300" distR="114300" simplePos="0" relativeHeight="251665408" behindDoc="0" locked="0" layoutInCell="1" allowOverlap="1" wp14:anchorId="352AF2E7" wp14:editId="4BB546DB">
                <wp:simplePos x="0" y="0"/>
                <wp:positionH relativeFrom="column">
                  <wp:posOffset>289560</wp:posOffset>
                </wp:positionH>
                <wp:positionV relativeFrom="paragraph">
                  <wp:posOffset>1570355</wp:posOffset>
                </wp:positionV>
                <wp:extent cx="1104900" cy="466725"/>
                <wp:effectExtent l="0" t="0" r="0" b="9525"/>
                <wp:wrapNone/>
                <wp:docPr id="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466725"/>
                        </a:xfrm>
                        <a:prstGeom prst="rect">
                          <a:avLst/>
                        </a:prstGeom>
                        <a:solidFill>
                          <a:srgbClr val="FFFFFF"/>
                        </a:solidFill>
                        <a:ln w="9525">
                          <a:noFill/>
                          <a:miter lim="800000"/>
                          <a:headEnd/>
                          <a:tailEnd/>
                        </a:ln>
                      </wps:spPr>
                      <wps:txbx>
                        <w:txbxContent>
                          <w:p w:rsidR="004D7B8C" w:rsidRPr="00D560BF" w:rsidRDefault="004D7B8C" w:rsidP="00D560BF">
                            <w:pPr>
                              <w:jc w:val="center"/>
                              <w:rPr>
                                <w:sz w:val="20"/>
                                <w:szCs w:val="20"/>
                              </w:rPr>
                            </w:pPr>
                            <w:r>
                              <w:rPr>
                                <w:sz w:val="20"/>
                                <w:szCs w:val="20"/>
                              </w:rPr>
                              <w:t>Фотоэлектрический модуль</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52AF2E7" id="_x0000_s1035" type="#_x0000_t202" style="position:absolute;left:0;text-align:left;margin-left:22.8pt;margin-top:123.65pt;width:87pt;height:36.75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" stroked="f">
                <v:textbox inset="0,0,0,0">
                  <w:txbxContent>
                    <w:p w:rsidR="004D7B8C" w:rsidRPr="00D560BF" w:rsidRDefault="004D7B8C" w:rsidP="00D560BF">
                      <w:pPr>
                        <w:jc w:val="center"/>
                        <w:rPr>
                          <w:sz w:val="20"/>
                          <w:szCs w:val="20"/>
                        </w:rPr>
                      </w:pPr>
                      <w:r>
                        <w:rPr>
                          <w:sz w:val="20"/>
                          <w:szCs w:val="20"/>
                        </w:rPr>
                        <w:t>Фотоэлектрический модуль</w:t>
                      </w:r>
                    </w:p>
                  </w:txbxContent>
                </v:textbox>
              </v:shape>
            </w:pict>
          </mc:Fallback>
        </mc:AlternateContent>
      </w:r>
      <w:r w:rsidR="00D560BF" w:rsidRPr="00D560BF">
        <w:rPr>
          <w:noProof/>
          <w:sz w:val="24"/>
        </w:rPr>
        <w:drawing>
          <wp:inline distT="0" distB="0" distL="0" distR="0">
            <wp:extent cx="5939790" cy="4299585"/>
            <wp:effectExtent l="0" t="0" r="3810" b="571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9790" cy="4299585"/>
                    </a:xfrm>
                    <a:prstGeom prst="rect">
                      <a:avLst/>
                    </a:prstGeom>
                    <a:noFill/>
                    <a:ln>
                      <a:noFill/>
                    </a:ln>
                  </pic:spPr>
                </pic:pic>
              </a:graphicData>
            </a:graphic>
          </wp:inline>
        </w:drawing>
      </w:r>
    </w:p>
    <w:p w:rsidR="00D560BF" w:rsidRDefault="00D560BF" w:rsidP="001958BE">
      <w:pPr>
        <w:autoSpaceDE w:val="0"/>
        <w:autoSpaceDN w:val="0"/>
        <w:adjustRightInd w:val="0"/>
        <w:ind w:firstLine="567"/>
        <w:rPr>
          <w:sz w:val="24"/>
        </w:rPr>
      </w:pPr>
    </w:p>
    <w:p w:rsidR="006432A0" w:rsidRDefault="006432A0" w:rsidP="001958BE">
      <w:pPr>
        <w:autoSpaceDE w:val="0"/>
        <w:autoSpaceDN w:val="0"/>
        <w:adjustRightInd w:val="0"/>
        <w:ind w:firstLine="567"/>
        <w:rPr>
          <w:sz w:val="24"/>
          <w:lang w:val="kk-KZ"/>
        </w:rPr>
      </w:pPr>
      <w:r>
        <w:rPr>
          <w:sz w:val="24"/>
        </w:rPr>
        <w:t>Условные обозначения</w:t>
      </w:r>
      <w:r>
        <w:rPr>
          <w:sz w:val="24"/>
          <w:lang w:val="kk-KZ"/>
        </w:rPr>
        <w:t>:</w:t>
      </w:r>
    </w:p>
    <w:p w:rsidR="006432A0" w:rsidRPr="00E623B7" w:rsidRDefault="006432A0" w:rsidP="001958BE">
      <w:pPr>
        <w:autoSpaceDE w:val="0"/>
        <w:autoSpaceDN w:val="0"/>
        <w:adjustRightInd w:val="0"/>
        <w:ind w:firstLine="567"/>
        <w:rPr>
          <w:rFonts w:eastAsia="Arial"/>
          <w:sz w:val="24"/>
        </w:rPr>
      </w:pPr>
      <w:r w:rsidRPr="00E623B7">
        <w:rPr>
          <w:sz w:val="24"/>
          <w:lang w:val="kk-KZ"/>
        </w:rPr>
        <w:t xml:space="preserve">–··–··– </w:t>
      </w:r>
      <w:r w:rsidR="00E623B7" w:rsidRPr="00E623B7">
        <w:rPr>
          <w:sz w:val="24"/>
          <w:lang w:val="kk-KZ"/>
        </w:rPr>
        <w:t xml:space="preserve"> </w:t>
      </w:r>
      <w:r w:rsidR="00E623B7" w:rsidRPr="00E623B7">
        <w:rPr>
          <w:rFonts w:eastAsia="Arial"/>
          <w:sz w:val="24"/>
        </w:rPr>
        <w:t>Элементы, которые требуются не во всех случаях;</w:t>
      </w:r>
    </w:p>
    <w:p w:rsidR="00E623B7" w:rsidRPr="00E623B7" w:rsidRDefault="00E623B7" w:rsidP="001958BE">
      <w:pPr>
        <w:autoSpaceDE w:val="0"/>
        <w:autoSpaceDN w:val="0"/>
        <w:adjustRightInd w:val="0"/>
        <w:ind w:firstLine="567"/>
        <w:rPr>
          <w:rFonts w:eastAsia="Arial"/>
          <w:sz w:val="24"/>
        </w:rPr>
      </w:pPr>
      <w:proofErr w:type="gramStart"/>
      <w:r w:rsidRPr="00E623B7">
        <w:rPr>
          <w:rFonts w:eastAsia="Arial"/>
          <w:sz w:val="24"/>
        </w:rPr>
        <w:t>---------</w:t>
      </w:r>
      <w:r>
        <w:rPr>
          <w:rFonts w:eastAsia="Arial"/>
          <w:sz w:val="24"/>
        </w:rPr>
        <w:t xml:space="preserve">  </w:t>
      </w:r>
      <w:r w:rsidRPr="00E623B7">
        <w:rPr>
          <w:rFonts w:eastAsia="Arial"/>
          <w:sz w:val="24"/>
        </w:rPr>
        <w:t>Границы</w:t>
      </w:r>
      <w:proofErr w:type="gramEnd"/>
      <w:r w:rsidRPr="00E623B7">
        <w:rPr>
          <w:rFonts w:eastAsia="Arial"/>
          <w:sz w:val="24"/>
        </w:rPr>
        <w:t xml:space="preserve"> системы или подсистемы.</w:t>
      </w:r>
    </w:p>
    <w:p w:rsidR="00E623B7" w:rsidRPr="006432A0" w:rsidRDefault="00E623B7" w:rsidP="001958BE">
      <w:pPr>
        <w:autoSpaceDE w:val="0"/>
        <w:autoSpaceDN w:val="0"/>
        <w:adjustRightInd w:val="0"/>
        <w:ind w:firstLine="567"/>
        <w:rPr>
          <w:sz w:val="24"/>
          <w:lang w:val="kk-KZ"/>
        </w:rPr>
      </w:pPr>
    </w:p>
    <w:p w:rsidR="00E623B7" w:rsidRPr="00E623B7" w:rsidRDefault="00E623B7" w:rsidP="00E623B7">
      <w:pPr>
        <w:tabs>
          <w:tab w:val="left" w:pos="760"/>
        </w:tabs>
        <w:ind w:firstLine="567"/>
        <w:rPr>
          <w:rFonts w:eastAsia="Arial"/>
          <w:sz w:val="20"/>
          <w:szCs w:val="20"/>
        </w:rPr>
      </w:pPr>
      <w:r w:rsidRPr="00E623B7">
        <w:rPr>
          <w:rFonts w:eastAsia="Arial"/>
          <w:sz w:val="20"/>
          <w:szCs w:val="20"/>
        </w:rPr>
        <w:t>Примечани</w:t>
      </w:r>
      <w:r>
        <w:rPr>
          <w:rFonts w:eastAsia="Arial"/>
          <w:sz w:val="20"/>
          <w:szCs w:val="20"/>
        </w:rPr>
        <w:t>я</w:t>
      </w:r>
    </w:p>
    <w:p w:rsidR="00E623B7" w:rsidRPr="00E623B7" w:rsidRDefault="00E623B7" w:rsidP="00E623B7">
      <w:pPr>
        <w:tabs>
          <w:tab w:val="left" w:pos="760"/>
        </w:tabs>
        <w:ind w:firstLine="567"/>
        <w:rPr>
          <w:sz w:val="20"/>
          <w:szCs w:val="20"/>
          <w:lang w:val="kk-KZ"/>
        </w:rPr>
      </w:pPr>
      <w:r w:rsidRPr="00E623B7">
        <w:rPr>
          <w:rFonts w:eastAsia="Arial"/>
          <w:sz w:val="20"/>
          <w:szCs w:val="20"/>
        </w:rPr>
        <w:t>1 Требования к устройствам защиты от сверхтоков (см. 6.5).</w:t>
      </w:r>
    </w:p>
    <w:p w:rsidR="00E623B7" w:rsidRPr="00E623B7" w:rsidRDefault="00E623B7" w:rsidP="00E623B7">
      <w:pPr>
        <w:tabs>
          <w:tab w:val="left" w:pos="760"/>
        </w:tabs>
        <w:ind w:firstLine="567"/>
        <w:rPr>
          <w:sz w:val="20"/>
          <w:szCs w:val="20"/>
        </w:rPr>
      </w:pPr>
      <w:r w:rsidRPr="00E623B7">
        <w:rPr>
          <w:rFonts w:eastAsia="Arial"/>
          <w:sz w:val="20"/>
          <w:szCs w:val="20"/>
        </w:rPr>
        <w:t xml:space="preserve">2 Требования к разделителю/выключателю-разъединителю фотоэлектрической батареи приведены в 7.3.6 и 7.4.1 </w:t>
      </w:r>
    </w:p>
    <w:p w:rsidR="00E623B7" w:rsidRPr="00E623B7" w:rsidRDefault="00E623B7" w:rsidP="00E623B7">
      <w:pPr>
        <w:spacing w:line="280" w:lineRule="auto"/>
        <w:ind w:firstLine="567"/>
        <w:rPr>
          <w:sz w:val="20"/>
          <w:szCs w:val="20"/>
        </w:rPr>
      </w:pPr>
      <w:r w:rsidRPr="00E623B7">
        <w:rPr>
          <w:rFonts w:eastAsia="Arial"/>
          <w:sz w:val="20"/>
          <w:szCs w:val="20"/>
        </w:rPr>
        <w:t>3</w:t>
      </w:r>
      <w:r w:rsidRPr="00E623B7">
        <w:rPr>
          <w:sz w:val="20"/>
          <w:szCs w:val="20"/>
        </w:rPr>
        <w:t xml:space="preserve"> </w:t>
      </w:r>
      <w:r w:rsidRPr="00E623B7">
        <w:rPr>
          <w:rFonts w:eastAsia="Arial"/>
          <w:sz w:val="20"/>
          <w:szCs w:val="20"/>
        </w:rPr>
        <w:t>Устройства защиты от сверхтоков и выключатели-разъединители могут располагаться внутри оборудования для преобразования энергии при определенных условиях. (см. 7.4.1.2).</w:t>
      </w:r>
    </w:p>
    <w:p w:rsidR="006432A0" w:rsidRPr="00E623B7" w:rsidRDefault="006432A0" w:rsidP="00E623B7">
      <w:pPr>
        <w:autoSpaceDE w:val="0"/>
        <w:autoSpaceDN w:val="0"/>
        <w:adjustRightInd w:val="0"/>
        <w:ind w:firstLine="567"/>
        <w:rPr>
          <w:sz w:val="20"/>
          <w:szCs w:val="20"/>
        </w:rPr>
      </w:pPr>
    </w:p>
    <w:p w:rsidR="00E623B7" w:rsidRPr="00E623B7" w:rsidRDefault="00E623B7" w:rsidP="00E623B7">
      <w:pPr>
        <w:jc w:val="center"/>
        <w:rPr>
          <w:b/>
          <w:sz w:val="24"/>
        </w:rPr>
      </w:pPr>
      <w:proofErr w:type="gramStart"/>
      <w:r w:rsidRPr="00E623B7">
        <w:rPr>
          <w:b/>
          <w:sz w:val="24"/>
        </w:rPr>
        <w:t>Рисунок  2</w:t>
      </w:r>
      <w:proofErr w:type="gramEnd"/>
      <w:r w:rsidRPr="00E623B7">
        <w:rPr>
          <w:b/>
          <w:sz w:val="24"/>
        </w:rPr>
        <w:t xml:space="preserve"> – Схема фотоэлектрической батареи – пример с одной фотоэлектрической цепочкой</w:t>
      </w:r>
    </w:p>
    <w:p w:rsidR="00D560BF" w:rsidRDefault="00D560BF" w:rsidP="001958BE">
      <w:pPr>
        <w:autoSpaceDE w:val="0"/>
        <w:autoSpaceDN w:val="0"/>
        <w:adjustRightInd w:val="0"/>
        <w:ind w:firstLine="567"/>
        <w:rPr>
          <w:sz w:val="24"/>
        </w:rPr>
      </w:pPr>
    </w:p>
    <w:p w:rsidR="006432A0" w:rsidRDefault="006432A0" w:rsidP="001958BE">
      <w:pPr>
        <w:autoSpaceDE w:val="0"/>
        <w:autoSpaceDN w:val="0"/>
        <w:adjustRightInd w:val="0"/>
        <w:ind w:firstLine="567"/>
        <w:rPr>
          <w:sz w:val="24"/>
        </w:rPr>
      </w:pPr>
    </w:p>
    <w:p w:rsidR="00E623B7" w:rsidRDefault="00E623B7" w:rsidP="001958BE">
      <w:pPr>
        <w:autoSpaceDE w:val="0"/>
        <w:autoSpaceDN w:val="0"/>
        <w:adjustRightInd w:val="0"/>
        <w:ind w:firstLine="567"/>
        <w:rPr>
          <w:sz w:val="24"/>
        </w:rPr>
      </w:pPr>
    </w:p>
    <w:p w:rsidR="00E623B7" w:rsidRDefault="00E623B7" w:rsidP="001958BE">
      <w:pPr>
        <w:autoSpaceDE w:val="0"/>
        <w:autoSpaceDN w:val="0"/>
        <w:adjustRightInd w:val="0"/>
        <w:ind w:firstLine="567"/>
        <w:rPr>
          <w:sz w:val="24"/>
        </w:rPr>
      </w:pPr>
    </w:p>
    <w:p w:rsidR="00E623B7" w:rsidRDefault="00E623B7" w:rsidP="001958BE">
      <w:pPr>
        <w:autoSpaceDE w:val="0"/>
        <w:autoSpaceDN w:val="0"/>
        <w:adjustRightInd w:val="0"/>
        <w:ind w:firstLine="567"/>
        <w:rPr>
          <w:sz w:val="24"/>
        </w:rPr>
      </w:pPr>
    </w:p>
    <w:p w:rsidR="00E623B7" w:rsidRDefault="00E623B7" w:rsidP="001958BE">
      <w:pPr>
        <w:autoSpaceDE w:val="0"/>
        <w:autoSpaceDN w:val="0"/>
        <w:adjustRightInd w:val="0"/>
        <w:ind w:firstLine="567"/>
        <w:rPr>
          <w:sz w:val="24"/>
        </w:rPr>
      </w:pPr>
    </w:p>
    <w:p w:rsidR="00E623B7" w:rsidRDefault="00E623B7" w:rsidP="001958BE">
      <w:pPr>
        <w:autoSpaceDE w:val="0"/>
        <w:autoSpaceDN w:val="0"/>
        <w:adjustRightInd w:val="0"/>
        <w:ind w:firstLine="567"/>
        <w:rPr>
          <w:sz w:val="24"/>
        </w:rPr>
      </w:pPr>
    </w:p>
    <w:p w:rsidR="00E623B7" w:rsidRDefault="00E623B7" w:rsidP="001958BE">
      <w:pPr>
        <w:autoSpaceDE w:val="0"/>
        <w:autoSpaceDN w:val="0"/>
        <w:adjustRightInd w:val="0"/>
        <w:ind w:firstLine="567"/>
        <w:rPr>
          <w:sz w:val="24"/>
        </w:rPr>
      </w:pPr>
    </w:p>
    <w:p w:rsidR="00E623B7" w:rsidRDefault="00E623B7" w:rsidP="001958BE">
      <w:pPr>
        <w:autoSpaceDE w:val="0"/>
        <w:autoSpaceDN w:val="0"/>
        <w:adjustRightInd w:val="0"/>
        <w:ind w:firstLine="567"/>
        <w:rPr>
          <w:sz w:val="24"/>
        </w:rPr>
      </w:pPr>
    </w:p>
    <w:p w:rsidR="00E623B7" w:rsidRDefault="00E623B7" w:rsidP="00E623B7">
      <w:pPr>
        <w:autoSpaceDE w:val="0"/>
        <w:autoSpaceDN w:val="0"/>
        <w:adjustRightInd w:val="0"/>
        <w:ind w:firstLine="567"/>
        <w:jc w:val="center"/>
        <w:rPr>
          <w:sz w:val="24"/>
        </w:rPr>
      </w:pPr>
      <w:r>
        <w:rPr>
          <w:sz w:val="24"/>
        </w:rPr>
        <w:lastRenderedPageBreak/>
        <w:t>Фотоэлектрическая батарея</w:t>
      </w:r>
    </w:p>
    <w:p w:rsidR="00E623B7" w:rsidRDefault="00E64FD1" w:rsidP="001958BE">
      <w:pPr>
        <w:autoSpaceDE w:val="0"/>
        <w:autoSpaceDN w:val="0"/>
        <w:adjustRightInd w:val="0"/>
        <w:ind w:firstLine="567"/>
        <w:rPr>
          <w:sz w:val="24"/>
        </w:rPr>
      </w:pPr>
      <w:r w:rsidRPr="00D560BF">
        <w:rPr>
          <w:noProof/>
          <w:sz w:val="24"/>
        </w:rPr>
        <mc:AlternateContent>
          <mc:Choice Requires="wps">
            <w:drawing>
              <wp:anchor distT="45720" distB="45720" distL="114300" distR="114300" simplePos="0" relativeHeight="251712512" behindDoc="0" locked="0" layoutInCell="1" allowOverlap="1" wp14:anchorId="496D7941" wp14:editId="07D1839D">
                <wp:simplePos x="0" y="0"/>
                <wp:positionH relativeFrom="margin">
                  <wp:posOffset>1247775</wp:posOffset>
                </wp:positionH>
                <wp:positionV relativeFrom="paragraph">
                  <wp:posOffset>1068070</wp:posOffset>
                </wp:positionV>
                <wp:extent cx="152400" cy="123825"/>
                <wp:effectExtent l="0" t="0" r="0" b="9525"/>
                <wp:wrapNone/>
                <wp:docPr id="19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23825"/>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Pr>
                                <w:rFonts w:eastAsia="Arial"/>
                                <w:sz w:val="14"/>
                                <w:szCs w:val="14"/>
                              </w:rPr>
                              <w:t>ФБ</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6D7941" id="_x0000_s1036" type="#_x0000_t202" style="position:absolute;left:0;text-align:left;margin-left:98.25pt;margin-top:84.1pt;width:12pt;height:9.75pt;z-index:251712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" stroked="f">
                <v:textbox inset="0,0,0,0">
                  <w:txbxContent>
                    <w:p w:rsidR="004D7B8C" w:rsidRPr="00E64FD1" w:rsidRDefault="004D7B8C" w:rsidP="00E64FD1">
                      <w:pPr>
                        <w:jc w:val="center"/>
                        <w:rPr>
                          <w:sz w:val="16"/>
                          <w:szCs w:val="16"/>
                        </w:rPr>
                      </w:pPr>
                      <w:r>
                        <w:rPr>
                          <w:rFonts w:eastAsia="Arial"/>
                          <w:sz w:val="14"/>
                          <w:szCs w:val="14"/>
                        </w:rPr>
                        <w:t>ФБ</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14560" behindDoc="0" locked="0" layoutInCell="1" allowOverlap="1" wp14:anchorId="496D7941" wp14:editId="07D1839D">
                <wp:simplePos x="0" y="0"/>
                <wp:positionH relativeFrom="margin">
                  <wp:posOffset>2042795</wp:posOffset>
                </wp:positionH>
                <wp:positionV relativeFrom="paragraph">
                  <wp:posOffset>1054100</wp:posOffset>
                </wp:positionV>
                <wp:extent cx="152400" cy="123825"/>
                <wp:effectExtent l="0" t="0" r="0" b="9525"/>
                <wp:wrapNone/>
                <wp:docPr id="19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23825"/>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Pr>
                                <w:rFonts w:eastAsia="Arial"/>
                                <w:sz w:val="14"/>
                                <w:szCs w:val="14"/>
                              </w:rPr>
                              <w:t>ФБ</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6D7941" id="_x0000_s1037" type="#_x0000_t202" style="position:absolute;left:0;text-align:left;margin-left:160.85pt;margin-top:83pt;width:12pt;height:9.75pt;z-index:251714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" stroked="f">
                <v:textbox inset="0,0,0,0">
                  <w:txbxContent>
                    <w:p w:rsidR="004D7B8C" w:rsidRPr="00E64FD1" w:rsidRDefault="004D7B8C" w:rsidP="00E64FD1">
                      <w:pPr>
                        <w:jc w:val="center"/>
                        <w:rPr>
                          <w:sz w:val="16"/>
                          <w:szCs w:val="16"/>
                        </w:rPr>
                      </w:pPr>
                      <w:r>
                        <w:rPr>
                          <w:rFonts w:eastAsia="Arial"/>
                          <w:sz w:val="14"/>
                          <w:szCs w:val="14"/>
                        </w:rPr>
                        <w:t>ФБ</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16608" behindDoc="0" locked="0" layoutInCell="1" allowOverlap="1" wp14:anchorId="496D7941" wp14:editId="07D1839D">
                <wp:simplePos x="0" y="0"/>
                <wp:positionH relativeFrom="margin">
                  <wp:posOffset>1252220</wp:posOffset>
                </wp:positionH>
                <wp:positionV relativeFrom="paragraph">
                  <wp:posOffset>1997075</wp:posOffset>
                </wp:positionV>
                <wp:extent cx="152400" cy="123825"/>
                <wp:effectExtent l="0" t="0" r="0" b="9525"/>
                <wp:wrapNone/>
                <wp:docPr id="19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23825"/>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Pr>
                                <w:rFonts w:eastAsia="Arial"/>
                                <w:sz w:val="14"/>
                                <w:szCs w:val="14"/>
                              </w:rPr>
                              <w:t>ФБ</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6D7941" id="_x0000_s1038" type="#_x0000_t202" style="position:absolute;left:0;text-align:left;margin-left:98.6pt;margin-top:157.25pt;width:12pt;height:9.75pt;z-index:251716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" stroked="f">
                <v:textbox inset="0,0,0,0">
                  <w:txbxContent>
                    <w:p w:rsidR="004D7B8C" w:rsidRPr="00E64FD1" w:rsidRDefault="004D7B8C" w:rsidP="00E64FD1">
                      <w:pPr>
                        <w:jc w:val="center"/>
                        <w:rPr>
                          <w:sz w:val="16"/>
                          <w:szCs w:val="16"/>
                        </w:rPr>
                      </w:pPr>
                      <w:r>
                        <w:rPr>
                          <w:rFonts w:eastAsia="Arial"/>
                          <w:sz w:val="14"/>
                          <w:szCs w:val="14"/>
                        </w:rPr>
                        <w:t>ФБ</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18656" behindDoc="0" locked="0" layoutInCell="1" allowOverlap="1" wp14:anchorId="496D7941" wp14:editId="07D1839D">
                <wp:simplePos x="0" y="0"/>
                <wp:positionH relativeFrom="margin">
                  <wp:posOffset>2052320</wp:posOffset>
                </wp:positionH>
                <wp:positionV relativeFrom="paragraph">
                  <wp:posOffset>2006600</wp:posOffset>
                </wp:positionV>
                <wp:extent cx="152400" cy="123825"/>
                <wp:effectExtent l="0" t="0" r="0" b="9525"/>
                <wp:wrapNone/>
                <wp:docPr id="19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23825"/>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Pr>
                                <w:rFonts w:eastAsia="Arial"/>
                                <w:sz w:val="14"/>
                                <w:szCs w:val="14"/>
                              </w:rPr>
                              <w:t>ФБ</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6D7941" id="_x0000_s1039" type="#_x0000_t202" style="position:absolute;left:0;text-align:left;margin-left:161.6pt;margin-top:158pt;width:12pt;height:9.75pt;z-index:251718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" stroked="f">
                <v:textbox inset="0,0,0,0">
                  <w:txbxContent>
                    <w:p w:rsidR="004D7B8C" w:rsidRPr="00E64FD1" w:rsidRDefault="004D7B8C" w:rsidP="00E64FD1">
                      <w:pPr>
                        <w:jc w:val="center"/>
                        <w:rPr>
                          <w:sz w:val="16"/>
                          <w:szCs w:val="16"/>
                        </w:rPr>
                      </w:pPr>
                      <w:r>
                        <w:rPr>
                          <w:rFonts w:eastAsia="Arial"/>
                          <w:sz w:val="14"/>
                          <w:szCs w:val="14"/>
                        </w:rPr>
                        <w:t>ФБ</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20704" behindDoc="0" locked="0" layoutInCell="1" allowOverlap="1" wp14:anchorId="496D7941" wp14:editId="07D1839D">
                <wp:simplePos x="0" y="0"/>
                <wp:positionH relativeFrom="margin">
                  <wp:posOffset>2061845</wp:posOffset>
                </wp:positionH>
                <wp:positionV relativeFrom="paragraph">
                  <wp:posOffset>2406650</wp:posOffset>
                </wp:positionV>
                <wp:extent cx="152400" cy="123825"/>
                <wp:effectExtent l="0" t="0" r="0" b="9525"/>
                <wp:wrapNone/>
                <wp:docPr id="19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23825"/>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Pr>
                                <w:rFonts w:eastAsia="Arial"/>
                                <w:sz w:val="14"/>
                                <w:szCs w:val="14"/>
                              </w:rPr>
                              <w:t>ФБ</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6D7941" id="_x0000_s1040" type="#_x0000_t202" style="position:absolute;left:0;text-align:left;margin-left:162.35pt;margin-top:189.5pt;width:12pt;height:9.75pt;z-index:251720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" stroked="f">
                <v:textbox inset="0,0,0,0">
                  <w:txbxContent>
                    <w:p w:rsidR="004D7B8C" w:rsidRPr="00E64FD1" w:rsidRDefault="004D7B8C" w:rsidP="00E64FD1">
                      <w:pPr>
                        <w:jc w:val="center"/>
                        <w:rPr>
                          <w:sz w:val="16"/>
                          <w:szCs w:val="16"/>
                        </w:rPr>
                      </w:pPr>
                      <w:r>
                        <w:rPr>
                          <w:rFonts w:eastAsia="Arial"/>
                          <w:sz w:val="14"/>
                          <w:szCs w:val="14"/>
                        </w:rPr>
                        <w:t>ФБ</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22752" behindDoc="0" locked="0" layoutInCell="1" allowOverlap="1" wp14:anchorId="496D7941" wp14:editId="07D1839D">
                <wp:simplePos x="0" y="0"/>
                <wp:positionH relativeFrom="margin">
                  <wp:posOffset>2061845</wp:posOffset>
                </wp:positionH>
                <wp:positionV relativeFrom="paragraph">
                  <wp:posOffset>2854325</wp:posOffset>
                </wp:positionV>
                <wp:extent cx="152400" cy="123825"/>
                <wp:effectExtent l="0" t="0" r="0" b="9525"/>
                <wp:wrapNone/>
                <wp:docPr id="20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23825"/>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Pr>
                                <w:rFonts w:eastAsia="Arial"/>
                                <w:sz w:val="14"/>
                                <w:szCs w:val="14"/>
                              </w:rPr>
                              <w:t>ФБ</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6D7941" id="_x0000_s1041" type="#_x0000_t202" style="position:absolute;left:0;text-align:left;margin-left:162.35pt;margin-top:224.75pt;width:12pt;height:9.75pt;z-index:251722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" stroked="f">
                <v:textbox inset="0,0,0,0">
                  <w:txbxContent>
                    <w:p w:rsidR="004D7B8C" w:rsidRPr="00E64FD1" w:rsidRDefault="004D7B8C" w:rsidP="00E64FD1">
                      <w:pPr>
                        <w:jc w:val="center"/>
                        <w:rPr>
                          <w:sz w:val="16"/>
                          <w:szCs w:val="16"/>
                        </w:rPr>
                      </w:pPr>
                      <w:r>
                        <w:rPr>
                          <w:rFonts w:eastAsia="Arial"/>
                          <w:sz w:val="14"/>
                          <w:szCs w:val="14"/>
                        </w:rPr>
                        <w:t>ФБ</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10464" behindDoc="0" locked="0" layoutInCell="1" allowOverlap="1" wp14:anchorId="496D7941" wp14:editId="07D1839D">
                <wp:simplePos x="0" y="0"/>
                <wp:positionH relativeFrom="margin">
                  <wp:posOffset>1252220</wp:posOffset>
                </wp:positionH>
                <wp:positionV relativeFrom="paragraph">
                  <wp:posOffset>2416175</wp:posOffset>
                </wp:positionV>
                <wp:extent cx="152400" cy="123825"/>
                <wp:effectExtent l="0" t="0" r="0" b="9525"/>
                <wp:wrapNone/>
                <wp:docPr id="19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23825"/>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Pr>
                                <w:rFonts w:eastAsia="Arial"/>
                                <w:sz w:val="14"/>
                                <w:szCs w:val="14"/>
                              </w:rPr>
                              <w:t>ФБ</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6D7941" id="_x0000_s1042" type="#_x0000_t202" style="position:absolute;left:0;text-align:left;margin-left:98.6pt;margin-top:190.25pt;width:12pt;height:9.75pt;z-index:251710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" stroked="f">
                <v:textbox inset="0,0,0,0">
                  <w:txbxContent>
                    <w:p w:rsidR="004D7B8C" w:rsidRPr="00E64FD1" w:rsidRDefault="004D7B8C" w:rsidP="00E64FD1">
                      <w:pPr>
                        <w:jc w:val="center"/>
                        <w:rPr>
                          <w:sz w:val="16"/>
                          <w:szCs w:val="16"/>
                        </w:rPr>
                      </w:pPr>
                      <w:r>
                        <w:rPr>
                          <w:rFonts w:eastAsia="Arial"/>
                          <w:sz w:val="14"/>
                          <w:szCs w:val="14"/>
                        </w:rPr>
                        <w:t>ФБ</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08416" behindDoc="0" locked="0" layoutInCell="1" allowOverlap="1" wp14:anchorId="496D7941" wp14:editId="07D1839D">
                <wp:simplePos x="0" y="0"/>
                <wp:positionH relativeFrom="margin">
                  <wp:posOffset>1242695</wp:posOffset>
                </wp:positionH>
                <wp:positionV relativeFrom="paragraph">
                  <wp:posOffset>2892425</wp:posOffset>
                </wp:positionV>
                <wp:extent cx="152400" cy="123825"/>
                <wp:effectExtent l="0" t="0" r="0" b="9525"/>
                <wp:wrapNone/>
                <wp:docPr id="19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23825"/>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Pr>
                                <w:rFonts w:eastAsia="Arial"/>
                                <w:sz w:val="14"/>
                                <w:szCs w:val="14"/>
                              </w:rPr>
                              <w:t>ФБ</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6D7941" id="_x0000_s1043" type="#_x0000_t202" style="position:absolute;left:0;text-align:left;margin-left:97.85pt;margin-top:227.75pt;width:12pt;height:9.75pt;z-index:2517084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" stroked="f">
                <v:textbox inset="0,0,0,0">
                  <w:txbxContent>
                    <w:p w:rsidR="004D7B8C" w:rsidRPr="00E64FD1" w:rsidRDefault="004D7B8C" w:rsidP="00E64FD1">
                      <w:pPr>
                        <w:jc w:val="center"/>
                        <w:rPr>
                          <w:sz w:val="16"/>
                          <w:szCs w:val="16"/>
                        </w:rPr>
                      </w:pPr>
                      <w:r>
                        <w:rPr>
                          <w:rFonts w:eastAsia="Arial"/>
                          <w:sz w:val="14"/>
                          <w:szCs w:val="14"/>
                        </w:rPr>
                        <w:t>ФБ</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06368" behindDoc="0" locked="0" layoutInCell="1" allowOverlap="1" wp14:anchorId="496D7941" wp14:editId="07D1839D">
                <wp:simplePos x="0" y="0"/>
                <wp:positionH relativeFrom="margin">
                  <wp:posOffset>671195</wp:posOffset>
                </wp:positionH>
                <wp:positionV relativeFrom="paragraph">
                  <wp:posOffset>2425700</wp:posOffset>
                </wp:positionV>
                <wp:extent cx="152400" cy="123825"/>
                <wp:effectExtent l="0" t="0" r="0" b="9525"/>
                <wp:wrapNone/>
                <wp:docPr id="19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23825"/>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Pr>
                                <w:rFonts w:eastAsia="Arial"/>
                                <w:sz w:val="14"/>
                                <w:szCs w:val="14"/>
                              </w:rPr>
                              <w:t>ФБ</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6D7941" id="_x0000_s1044" type="#_x0000_t202" style="position:absolute;left:0;text-align:left;margin-left:52.85pt;margin-top:191pt;width:12pt;height:9.75pt;z-index:251706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" stroked="f">
                <v:textbox inset="0,0,0,0">
                  <w:txbxContent>
                    <w:p w:rsidR="004D7B8C" w:rsidRPr="00E64FD1" w:rsidRDefault="004D7B8C" w:rsidP="00E64FD1">
                      <w:pPr>
                        <w:jc w:val="center"/>
                        <w:rPr>
                          <w:sz w:val="16"/>
                          <w:szCs w:val="16"/>
                        </w:rPr>
                      </w:pPr>
                      <w:r>
                        <w:rPr>
                          <w:rFonts w:eastAsia="Arial"/>
                          <w:sz w:val="14"/>
                          <w:szCs w:val="14"/>
                        </w:rPr>
                        <w:t>ФБ</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04320" behindDoc="0" locked="0" layoutInCell="1" allowOverlap="1" wp14:anchorId="496D7941" wp14:editId="07D1839D">
                <wp:simplePos x="0" y="0"/>
                <wp:positionH relativeFrom="margin">
                  <wp:posOffset>676275</wp:posOffset>
                </wp:positionH>
                <wp:positionV relativeFrom="paragraph">
                  <wp:posOffset>1991995</wp:posOffset>
                </wp:positionV>
                <wp:extent cx="152400" cy="123825"/>
                <wp:effectExtent l="0" t="0" r="0" b="9525"/>
                <wp:wrapNone/>
                <wp:docPr id="6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23825"/>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Pr>
                                <w:rFonts w:eastAsia="Arial"/>
                                <w:sz w:val="14"/>
                                <w:szCs w:val="14"/>
                              </w:rPr>
                              <w:t>ФБ</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6D7941" id="_x0000_s1045" type="#_x0000_t202" style="position:absolute;left:0;text-align:left;margin-left:53.25pt;margin-top:156.85pt;width:12pt;height:9.75pt;z-index:251704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" stroked="f">
                <v:textbox inset="0,0,0,0">
                  <w:txbxContent>
                    <w:p w:rsidR="004D7B8C" w:rsidRPr="00E64FD1" w:rsidRDefault="004D7B8C" w:rsidP="00E64FD1">
                      <w:pPr>
                        <w:jc w:val="center"/>
                        <w:rPr>
                          <w:sz w:val="16"/>
                          <w:szCs w:val="16"/>
                        </w:rPr>
                      </w:pPr>
                      <w:r>
                        <w:rPr>
                          <w:rFonts w:eastAsia="Arial"/>
                          <w:sz w:val="14"/>
                          <w:szCs w:val="14"/>
                        </w:rPr>
                        <w:t>ФБ</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02272" behindDoc="0" locked="0" layoutInCell="1" allowOverlap="1" wp14:anchorId="496D7941" wp14:editId="07D1839D">
                <wp:simplePos x="0" y="0"/>
                <wp:positionH relativeFrom="margin">
                  <wp:posOffset>676275</wp:posOffset>
                </wp:positionH>
                <wp:positionV relativeFrom="paragraph">
                  <wp:posOffset>1016635</wp:posOffset>
                </wp:positionV>
                <wp:extent cx="152400" cy="123825"/>
                <wp:effectExtent l="0" t="0" r="0" b="9525"/>
                <wp:wrapNone/>
                <wp:docPr id="6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23825"/>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Pr>
                                <w:rFonts w:eastAsia="Arial"/>
                                <w:sz w:val="14"/>
                                <w:szCs w:val="14"/>
                              </w:rPr>
                              <w:t>ФБ</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6D7941" id="_x0000_s1046" type="#_x0000_t202" style="position:absolute;left:0;text-align:left;margin-left:53.25pt;margin-top:80.05pt;width:12pt;height:9.75pt;z-index:251702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" stroked="f">
                <v:textbox inset="0,0,0,0">
                  <w:txbxContent>
                    <w:p w:rsidR="004D7B8C" w:rsidRPr="00E64FD1" w:rsidRDefault="004D7B8C" w:rsidP="00E64FD1">
                      <w:pPr>
                        <w:jc w:val="center"/>
                        <w:rPr>
                          <w:sz w:val="16"/>
                          <w:szCs w:val="16"/>
                        </w:rPr>
                      </w:pPr>
                      <w:r>
                        <w:rPr>
                          <w:rFonts w:eastAsia="Arial"/>
                          <w:sz w:val="14"/>
                          <w:szCs w:val="14"/>
                        </w:rPr>
                        <w:t>ФБ</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692032" behindDoc="0" locked="0" layoutInCell="1" allowOverlap="1" wp14:anchorId="1A802E13" wp14:editId="42745E40">
                <wp:simplePos x="0" y="0"/>
                <wp:positionH relativeFrom="margin">
                  <wp:posOffset>671195</wp:posOffset>
                </wp:positionH>
                <wp:positionV relativeFrom="paragraph">
                  <wp:posOffset>2854325</wp:posOffset>
                </wp:positionV>
                <wp:extent cx="152400" cy="123825"/>
                <wp:effectExtent l="0" t="0" r="0" b="9525"/>
                <wp:wrapNone/>
                <wp:docPr id="5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23825"/>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Pr>
                                <w:rFonts w:eastAsia="Arial"/>
                                <w:sz w:val="14"/>
                                <w:szCs w:val="14"/>
                              </w:rPr>
                              <w:t>ФБ</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02E13" id="_x0000_s1047" type="#_x0000_t202" style="position:absolute;left:0;text-align:left;margin-left:52.85pt;margin-top:224.75pt;width:12pt;height:9.75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" stroked="f">
                <v:textbox inset="0,0,0,0">
                  <w:txbxContent>
                    <w:p w:rsidR="004D7B8C" w:rsidRPr="00E64FD1" w:rsidRDefault="004D7B8C" w:rsidP="00E64FD1">
                      <w:pPr>
                        <w:jc w:val="center"/>
                        <w:rPr>
                          <w:sz w:val="16"/>
                          <w:szCs w:val="16"/>
                        </w:rPr>
                      </w:pPr>
                      <w:r>
                        <w:rPr>
                          <w:rFonts w:eastAsia="Arial"/>
                          <w:sz w:val="14"/>
                          <w:szCs w:val="14"/>
                        </w:rPr>
                        <w:t>ФБ</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00224" behindDoc="0" locked="0" layoutInCell="1" allowOverlap="1" wp14:anchorId="0F9ECB50" wp14:editId="59EA6C64">
                <wp:simplePos x="0" y="0"/>
                <wp:positionH relativeFrom="margin">
                  <wp:posOffset>4328795</wp:posOffset>
                </wp:positionH>
                <wp:positionV relativeFrom="paragraph">
                  <wp:posOffset>882650</wp:posOffset>
                </wp:positionV>
                <wp:extent cx="1019175" cy="571500"/>
                <wp:effectExtent l="0" t="0" r="9525" b="0"/>
                <wp:wrapNone/>
                <wp:docPr id="6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571500"/>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sidRPr="00E64FD1">
                              <w:rPr>
                                <w:sz w:val="16"/>
                                <w:szCs w:val="16"/>
                              </w:rPr>
                              <w:t>Устройство защиты от сверхтоков фотоэлектрической батареи (см. примечание 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F9ECB50" id="_x0000_s1048" type="#_x0000_t202" style="position:absolute;left:0;text-align:left;margin-left:340.85pt;margin-top:69.5pt;width:80.25pt;height:45pt;z-index:251700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" stroked="f">
                <v:textbox inset="0,0,0,0">
                  <w:txbxContent>
                    <w:p w:rsidR="004D7B8C" w:rsidRPr="00E64FD1" w:rsidRDefault="004D7B8C" w:rsidP="00E64FD1">
                      <w:pPr>
                        <w:jc w:val="center"/>
                        <w:rPr>
                          <w:sz w:val="16"/>
                          <w:szCs w:val="16"/>
                        </w:rPr>
                      </w:pPr>
                      <w:r w:rsidRPr="00E64FD1">
                        <w:rPr>
                          <w:sz w:val="16"/>
                          <w:szCs w:val="16"/>
                        </w:rPr>
                        <w:t>Устройство защиты от сверхтоков фотоэлектрической батареи (см. примечание 1)</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698176" behindDoc="0" locked="0" layoutInCell="1" allowOverlap="1" wp14:anchorId="48F9B418" wp14:editId="2E7EE552">
                <wp:simplePos x="0" y="0"/>
                <wp:positionH relativeFrom="column">
                  <wp:posOffset>3823970</wp:posOffset>
                </wp:positionH>
                <wp:positionV relativeFrom="paragraph">
                  <wp:posOffset>2273300</wp:posOffset>
                </wp:positionV>
                <wp:extent cx="962025" cy="466725"/>
                <wp:effectExtent l="0" t="0" r="9525" b="9525"/>
                <wp:wrapNone/>
                <wp:docPr id="5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466725"/>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sidRPr="00E64FD1">
                              <w:rPr>
                                <w:sz w:val="16"/>
                                <w:szCs w:val="16"/>
                              </w:rPr>
                              <w:t>Выходной кабель фотоэлектрической батареи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8F9B418" id="_x0000_s1049" type="#_x0000_t202" style="position:absolute;left:0;text-align:left;margin-left:301.1pt;margin-top:179pt;width:75.75pt;height:36.75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" stroked="f">
                <v:textbox inset="0,0,0,0">
                  <w:txbxContent>
                    <w:p w:rsidR="004D7B8C" w:rsidRPr="00E64FD1" w:rsidRDefault="004D7B8C" w:rsidP="00E64FD1">
                      <w:pPr>
                        <w:jc w:val="center"/>
                        <w:rPr>
                          <w:sz w:val="16"/>
                          <w:szCs w:val="16"/>
                        </w:rPr>
                      </w:pPr>
                      <w:r w:rsidRPr="00E64FD1">
                        <w:rPr>
                          <w:sz w:val="16"/>
                          <w:szCs w:val="16"/>
                        </w:rPr>
                        <w:t>Выходной кабель фотоэлектрической батареи</w:t>
                      </w:r>
                    </w:p>
                  </w:txbxContent>
                </v:textbox>
              </v:shape>
            </w:pict>
          </mc:Fallback>
        </mc:AlternateContent>
      </w:r>
      <w:r w:rsidRPr="00D560BF">
        <w:rPr>
          <w:noProof/>
          <w:sz w:val="24"/>
        </w:rPr>
        <mc:AlternateContent>
          <mc:Choice Requires="wps">
            <w:drawing>
              <wp:anchor distT="45720" distB="45720" distL="114300" distR="114300" simplePos="0" relativeHeight="251694080" behindDoc="0" locked="0" layoutInCell="1" allowOverlap="1" wp14:anchorId="778ABAB1" wp14:editId="20291CB4">
                <wp:simplePos x="0" y="0"/>
                <wp:positionH relativeFrom="margin">
                  <wp:posOffset>5395595</wp:posOffset>
                </wp:positionH>
                <wp:positionV relativeFrom="paragraph">
                  <wp:posOffset>1587500</wp:posOffset>
                </wp:positionV>
                <wp:extent cx="619125" cy="685800"/>
                <wp:effectExtent l="0" t="0" r="9525" b="0"/>
                <wp:wrapNone/>
                <wp:docPr id="5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125" cy="685800"/>
                        </a:xfrm>
                        <a:prstGeom prst="rect">
                          <a:avLst/>
                        </a:prstGeom>
                        <a:solidFill>
                          <a:srgbClr val="FFFFFF"/>
                        </a:solidFill>
                        <a:ln w="9525">
                          <a:noFill/>
                          <a:miter lim="800000"/>
                          <a:headEnd/>
                          <a:tailEnd/>
                        </a:ln>
                      </wps:spPr>
                      <wps:txbx>
                        <w:txbxContent>
                          <w:p w:rsidR="004D7B8C" w:rsidRPr="00E64FD1" w:rsidRDefault="004D7B8C" w:rsidP="00E64FD1">
                            <w:pPr>
                              <w:jc w:val="center"/>
                              <w:rPr>
                                <w:sz w:val="18"/>
                                <w:szCs w:val="18"/>
                              </w:rPr>
                            </w:pPr>
                            <w:r w:rsidRPr="00E64FD1">
                              <w:rPr>
                                <w:sz w:val="18"/>
                                <w:szCs w:val="18"/>
                              </w:rPr>
                              <w:t xml:space="preserve">Устройство </w:t>
                            </w:r>
                            <w:r w:rsidRPr="00E64FD1">
                              <w:rPr>
                                <w:sz w:val="18"/>
                                <w:szCs w:val="18"/>
                              </w:rPr>
                              <w:t>преоброзо-вания энергии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78ABAB1" id="_x0000_s1050" type="#_x0000_t202" style="position:absolute;left:0;text-align:left;margin-left:424.85pt;margin-top:125pt;width:48.75pt;height:54pt;z-index:2516940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" stroked="f">
                <v:textbox inset="0,0,0,0">
                  <w:txbxContent>
                    <w:p w:rsidR="004D7B8C" w:rsidRPr="00E64FD1" w:rsidRDefault="004D7B8C" w:rsidP="00E64FD1">
                      <w:pPr>
                        <w:jc w:val="center"/>
                        <w:rPr>
                          <w:sz w:val="18"/>
                          <w:szCs w:val="18"/>
                        </w:rPr>
                      </w:pPr>
                      <w:r w:rsidRPr="00E64FD1">
                        <w:rPr>
                          <w:sz w:val="18"/>
                          <w:szCs w:val="18"/>
                        </w:rPr>
                        <w:t xml:space="preserve">Устройство </w:t>
                      </w:r>
                      <w:proofErr w:type="spellStart"/>
                      <w:r w:rsidRPr="00E64FD1">
                        <w:rPr>
                          <w:sz w:val="18"/>
                          <w:szCs w:val="18"/>
                        </w:rPr>
                        <w:t>преоброзо-вания</w:t>
                      </w:r>
                      <w:proofErr w:type="spellEnd"/>
                      <w:r w:rsidRPr="00E64FD1">
                        <w:rPr>
                          <w:sz w:val="18"/>
                          <w:szCs w:val="18"/>
                        </w:rPr>
                        <w:t xml:space="preserve"> энергии</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696128" behindDoc="0" locked="0" layoutInCell="1" allowOverlap="1" wp14:anchorId="6944E244" wp14:editId="12A948E3">
                <wp:simplePos x="0" y="0"/>
                <wp:positionH relativeFrom="margin">
                  <wp:posOffset>4371975</wp:posOffset>
                </wp:positionH>
                <wp:positionV relativeFrom="paragraph">
                  <wp:posOffset>2811145</wp:posOffset>
                </wp:positionV>
                <wp:extent cx="971550" cy="733425"/>
                <wp:effectExtent l="0" t="0" r="0" b="9525"/>
                <wp:wrapNone/>
                <wp:docPr id="5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733425"/>
                        </a:xfrm>
                        <a:prstGeom prst="rect">
                          <a:avLst/>
                        </a:prstGeom>
                        <a:solidFill>
                          <a:srgbClr val="FFFFFF"/>
                        </a:solidFill>
                        <a:ln w="9525">
                          <a:noFill/>
                          <a:miter lim="800000"/>
                          <a:headEnd/>
                          <a:tailEnd/>
                        </a:ln>
                      </wps:spPr>
                      <wps:txbx>
                        <w:txbxContent>
                          <w:p w:rsidR="004D7B8C" w:rsidRPr="006432A0" w:rsidRDefault="004D7B8C" w:rsidP="00E64FD1">
                            <w:pPr>
                              <w:jc w:val="center"/>
                              <w:rPr>
                                <w:sz w:val="18"/>
                                <w:szCs w:val="18"/>
                              </w:rPr>
                            </w:pPr>
                            <w:r w:rsidRPr="006432A0">
                              <w:rPr>
                                <w:sz w:val="18"/>
                                <w:szCs w:val="18"/>
                              </w:rPr>
                              <w:t>Выключатель-разъединитель фотоэлектрической батареи (см. примечание 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944E244" id="_x0000_s1051" type="#_x0000_t202" style="position:absolute;left:0;text-align:left;margin-left:344.25pt;margin-top:221.35pt;width:76.5pt;height:57.75pt;z-index:251696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" stroked="f">
                <v:textbox inset="0,0,0,0">
                  <w:txbxContent>
                    <w:p w:rsidR="004D7B8C" w:rsidRPr="006432A0" w:rsidRDefault="004D7B8C" w:rsidP="00E64FD1">
                      <w:pPr>
                        <w:jc w:val="center"/>
                        <w:rPr>
                          <w:sz w:val="18"/>
                          <w:szCs w:val="18"/>
                        </w:rPr>
                      </w:pPr>
                      <w:r w:rsidRPr="006432A0">
                        <w:rPr>
                          <w:sz w:val="18"/>
                          <w:szCs w:val="18"/>
                        </w:rPr>
                        <w:t>Выключатель-разъединитель фотоэлектрической батареи (см. примечание 2)</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689984" behindDoc="0" locked="0" layoutInCell="1" allowOverlap="1" wp14:anchorId="1A802E13" wp14:editId="42745E40">
                <wp:simplePos x="0" y="0"/>
                <wp:positionH relativeFrom="margin">
                  <wp:posOffset>1914525</wp:posOffset>
                </wp:positionH>
                <wp:positionV relativeFrom="paragraph">
                  <wp:posOffset>3584575</wp:posOffset>
                </wp:positionV>
                <wp:extent cx="1190625" cy="209550"/>
                <wp:effectExtent l="0" t="0" r="9525" b="0"/>
                <wp:wrapNone/>
                <wp:docPr id="5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625" cy="209550"/>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Pr>
                                <w:rFonts w:eastAsia="Arial"/>
                                <w:sz w:val="14"/>
                                <w:szCs w:val="14"/>
                              </w:rPr>
                              <w:t>Фотоэлектрическая цепочка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02E13" id="_x0000_s1052" type="#_x0000_t202" style="position:absolute;left:0;text-align:left;margin-left:150.75pt;margin-top:282.25pt;width:93.75pt;height:16.5pt;z-index:2516899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" stroked="f">
                <v:textbox inset="0,0,0,0">
                  <w:txbxContent>
                    <w:p w:rsidR="004D7B8C" w:rsidRPr="00E64FD1" w:rsidRDefault="004D7B8C" w:rsidP="00E64FD1">
                      <w:pPr>
                        <w:jc w:val="center"/>
                        <w:rPr>
                          <w:sz w:val="16"/>
                          <w:szCs w:val="16"/>
                        </w:rPr>
                      </w:pPr>
                      <w:r>
                        <w:rPr>
                          <w:rFonts w:eastAsia="Arial"/>
                          <w:sz w:val="14"/>
                          <w:szCs w:val="14"/>
                        </w:rPr>
                        <w:t>Фотоэлектрическая цепочка</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687936" behindDoc="0" locked="0" layoutInCell="1" allowOverlap="1" wp14:anchorId="1A802E13" wp14:editId="42745E40">
                <wp:simplePos x="0" y="0"/>
                <wp:positionH relativeFrom="margin">
                  <wp:posOffset>628650</wp:posOffset>
                </wp:positionH>
                <wp:positionV relativeFrom="paragraph">
                  <wp:posOffset>3584575</wp:posOffset>
                </wp:positionV>
                <wp:extent cx="1190625" cy="209550"/>
                <wp:effectExtent l="0" t="0" r="9525" b="0"/>
                <wp:wrapNone/>
                <wp:docPr id="5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625" cy="209550"/>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Pr>
                                <w:rFonts w:eastAsia="Arial"/>
                                <w:sz w:val="14"/>
                                <w:szCs w:val="14"/>
                              </w:rPr>
                              <w:t>Фотоэлектрический модуль</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02E13" id="_x0000_s1053" type="#_x0000_t202" style="position:absolute;left:0;text-align:left;margin-left:49.5pt;margin-top:282.25pt;width:93.75pt;height:16.5pt;z-index:251687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" stroked="f">
                <v:textbox inset="0,0,0,0">
                  <w:txbxContent>
                    <w:p w:rsidR="004D7B8C" w:rsidRPr="00E64FD1" w:rsidRDefault="004D7B8C" w:rsidP="00E64FD1">
                      <w:pPr>
                        <w:jc w:val="center"/>
                        <w:rPr>
                          <w:sz w:val="16"/>
                          <w:szCs w:val="16"/>
                        </w:rPr>
                      </w:pPr>
                      <w:r>
                        <w:rPr>
                          <w:rFonts w:eastAsia="Arial"/>
                          <w:sz w:val="14"/>
                          <w:szCs w:val="14"/>
                        </w:rPr>
                        <w:t>Фотоэлектрический модуль</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685888" behindDoc="0" locked="0" layoutInCell="1" allowOverlap="1" wp14:anchorId="1A802E13" wp14:editId="42745E40">
                <wp:simplePos x="0" y="0"/>
                <wp:positionH relativeFrom="margin">
                  <wp:posOffset>2657475</wp:posOffset>
                </wp:positionH>
                <wp:positionV relativeFrom="paragraph">
                  <wp:posOffset>3041650</wp:posOffset>
                </wp:positionV>
                <wp:extent cx="1190625" cy="209550"/>
                <wp:effectExtent l="0" t="0" r="9525" b="0"/>
                <wp:wrapNone/>
                <wp:docPr id="5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625" cy="209550"/>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Pr>
                                <w:rFonts w:eastAsia="Arial"/>
                                <w:sz w:val="14"/>
                                <w:szCs w:val="14"/>
                              </w:rPr>
                              <w:t>Соединительная коробка фотоэлектрической цепочки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02E13" id="_x0000_s1054" type="#_x0000_t202" style="position:absolute;left:0;text-align:left;margin-left:209.25pt;margin-top:239.5pt;width:93.75pt;height:16.5pt;z-index:251685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" stroked="f">
                <v:textbox inset="0,0,0,0">
                  <w:txbxContent>
                    <w:p w:rsidR="004D7B8C" w:rsidRPr="00E64FD1" w:rsidRDefault="004D7B8C" w:rsidP="00E64FD1">
                      <w:pPr>
                        <w:jc w:val="center"/>
                        <w:rPr>
                          <w:sz w:val="16"/>
                          <w:szCs w:val="16"/>
                        </w:rPr>
                      </w:pPr>
                      <w:r>
                        <w:rPr>
                          <w:rFonts w:eastAsia="Arial"/>
                          <w:sz w:val="14"/>
                          <w:szCs w:val="14"/>
                        </w:rPr>
                        <w:t>Соединительная коробка фотоэлектрической цепочки</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683840" behindDoc="0" locked="0" layoutInCell="1" allowOverlap="1" wp14:anchorId="1A802E13" wp14:editId="42745E40">
                <wp:simplePos x="0" y="0"/>
                <wp:positionH relativeFrom="margin">
                  <wp:posOffset>2223770</wp:posOffset>
                </wp:positionH>
                <wp:positionV relativeFrom="paragraph">
                  <wp:posOffset>1854200</wp:posOffset>
                </wp:positionV>
                <wp:extent cx="447675" cy="200025"/>
                <wp:effectExtent l="0" t="0" r="9525" b="9525"/>
                <wp:wrapNone/>
                <wp:docPr id="5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 cy="200025"/>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Pr>
                                <w:rFonts w:eastAsia="Arial"/>
                                <w:sz w:val="14"/>
                                <w:szCs w:val="14"/>
                              </w:rPr>
                              <w:t>Кабель ФБ цепочки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802E13" id="_x0000_s1055" type="#_x0000_t202" style="position:absolute;left:0;text-align:left;margin-left:175.1pt;margin-top:146pt;width:35.25pt;height:15.75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" stroked="f">
                <v:textbox inset="0,0,0,0">
                  <w:txbxContent>
                    <w:p w:rsidR="004D7B8C" w:rsidRPr="00E64FD1" w:rsidRDefault="004D7B8C" w:rsidP="00E64FD1">
                      <w:pPr>
                        <w:jc w:val="center"/>
                        <w:rPr>
                          <w:sz w:val="16"/>
                          <w:szCs w:val="16"/>
                        </w:rPr>
                      </w:pPr>
                      <w:r>
                        <w:rPr>
                          <w:rFonts w:eastAsia="Arial"/>
                          <w:sz w:val="14"/>
                          <w:szCs w:val="14"/>
                        </w:rPr>
                        <w:t>Кабель ФБ цепочки</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681792" behindDoc="0" locked="0" layoutInCell="1" allowOverlap="1" wp14:anchorId="2DFB5CAE" wp14:editId="1F1F4259">
                <wp:simplePos x="0" y="0"/>
                <wp:positionH relativeFrom="margin">
                  <wp:posOffset>3528695</wp:posOffset>
                </wp:positionH>
                <wp:positionV relativeFrom="paragraph">
                  <wp:posOffset>625475</wp:posOffset>
                </wp:positionV>
                <wp:extent cx="1190625" cy="209550"/>
                <wp:effectExtent l="0" t="0" r="9525" b="0"/>
                <wp:wrapNone/>
                <wp:docPr id="5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0625" cy="209550"/>
                        </a:xfrm>
                        <a:prstGeom prst="rect">
                          <a:avLst/>
                        </a:prstGeom>
                        <a:solidFill>
                          <a:srgbClr val="FFFFFF"/>
                        </a:solidFill>
                        <a:ln w="9525">
                          <a:noFill/>
                          <a:miter lim="800000"/>
                          <a:headEnd/>
                          <a:tailEnd/>
                        </a:ln>
                      </wps:spPr>
                      <wps:txbx>
                        <w:txbxContent>
                          <w:p w:rsidR="004D7B8C" w:rsidRPr="00E64FD1" w:rsidRDefault="004D7B8C" w:rsidP="00E64FD1">
                            <w:pPr>
                              <w:jc w:val="center"/>
                              <w:rPr>
                                <w:sz w:val="16"/>
                                <w:szCs w:val="16"/>
                              </w:rPr>
                            </w:pPr>
                            <w:r>
                              <w:rPr>
                                <w:rFonts w:eastAsia="Arial"/>
                                <w:sz w:val="14"/>
                                <w:szCs w:val="14"/>
                              </w:rPr>
                              <w:t>Разъединитель фотоэлектрической цепочки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DFB5CAE" id="_x0000_s1056" type="#_x0000_t202" style="position:absolute;left:0;text-align:left;margin-left:277.85pt;margin-top:49.25pt;width:93.75pt;height:16.5pt;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" stroked="f">
                <v:textbox inset="0,0,0,0">
                  <w:txbxContent>
                    <w:p w:rsidR="004D7B8C" w:rsidRPr="00E64FD1" w:rsidRDefault="004D7B8C" w:rsidP="00E64FD1">
                      <w:pPr>
                        <w:jc w:val="center"/>
                        <w:rPr>
                          <w:sz w:val="16"/>
                          <w:szCs w:val="16"/>
                        </w:rPr>
                      </w:pPr>
                      <w:r>
                        <w:rPr>
                          <w:rFonts w:eastAsia="Arial"/>
                          <w:sz w:val="14"/>
                          <w:szCs w:val="14"/>
                        </w:rPr>
                        <w:t>Разъединитель фотоэлектрической цепочки</w:t>
                      </w:r>
                    </w:p>
                  </w:txbxContent>
                </v:textbox>
                <w10:wrap anchorx="margin"/>
              </v:shape>
            </w:pict>
          </mc:Fallback>
        </mc:AlternateContent>
      </w:r>
      <w:r w:rsidR="00E623B7" w:rsidRPr="00D560BF">
        <w:rPr>
          <w:noProof/>
          <w:sz w:val="24"/>
        </w:rPr>
        <mc:AlternateContent>
          <mc:Choice Requires="wps">
            <w:drawing>
              <wp:anchor distT="45720" distB="45720" distL="114300" distR="114300" simplePos="0" relativeHeight="251679744" behindDoc="0" locked="0" layoutInCell="1" allowOverlap="1" wp14:anchorId="3D8CF664" wp14:editId="63D5246E">
                <wp:simplePos x="0" y="0"/>
                <wp:positionH relativeFrom="margin">
                  <wp:posOffset>2700020</wp:posOffset>
                </wp:positionH>
                <wp:positionV relativeFrom="paragraph">
                  <wp:posOffset>25400</wp:posOffset>
                </wp:positionV>
                <wp:extent cx="971550" cy="600075"/>
                <wp:effectExtent l="0" t="0" r="0" b="9525"/>
                <wp:wrapNone/>
                <wp:docPr id="5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600075"/>
                        </a:xfrm>
                        <a:prstGeom prst="rect">
                          <a:avLst/>
                        </a:prstGeom>
                        <a:solidFill>
                          <a:srgbClr val="FFFFFF"/>
                        </a:solidFill>
                        <a:ln w="9525">
                          <a:noFill/>
                          <a:miter lim="800000"/>
                          <a:headEnd/>
                          <a:tailEnd/>
                        </a:ln>
                      </wps:spPr>
                      <wps:txbx>
                        <w:txbxContent>
                          <w:p w:rsidR="004D7B8C" w:rsidRPr="00E64FD1" w:rsidRDefault="004D7B8C" w:rsidP="00E623B7">
                            <w:pPr>
                              <w:jc w:val="center"/>
                              <w:rPr>
                                <w:sz w:val="16"/>
                                <w:szCs w:val="16"/>
                              </w:rPr>
                            </w:pPr>
                            <w:r w:rsidRPr="00E64FD1">
                              <w:rPr>
                                <w:sz w:val="16"/>
                                <w:szCs w:val="16"/>
                              </w:rPr>
                              <w:t>Устройство защиты от сверхтоков фотоэлектрической батареи (см. примечание 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D8CF664" id="_x0000_s1057" type="#_x0000_t202" style="position:absolute;left:0;text-align:left;margin-left:212.6pt;margin-top:2pt;width:76.5pt;height:47.25pt;z-index:251679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" stroked="f">
                <v:textbox inset="0,0,0,0">
                  <w:txbxContent>
                    <w:p w:rsidR="004D7B8C" w:rsidRPr="00E64FD1" w:rsidRDefault="004D7B8C" w:rsidP="00E623B7">
                      <w:pPr>
                        <w:jc w:val="center"/>
                        <w:rPr>
                          <w:sz w:val="16"/>
                          <w:szCs w:val="16"/>
                        </w:rPr>
                      </w:pPr>
                      <w:r w:rsidRPr="00E64FD1">
                        <w:rPr>
                          <w:sz w:val="16"/>
                          <w:szCs w:val="16"/>
                        </w:rPr>
                        <w:t>Устройство защиты от сверхтоков фотоэлектрической батареи (см. примечание 2)</w:t>
                      </w:r>
                    </w:p>
                  </w:txbxContent>
                </v:textbox>
                <w10:wrap anchorx="margin"/>
              </v:shape>
            </w:pict>
          </mc:Fallback>
        </mc:AlternateContent>
      </w:r>
      <w:r w:rsidR="00E623B7">
        <w:rPr>
          <w:noProof/>
        </w:rPr>
        <w:drawing>
          <wp:inline distT="0" distB="0" distL="0" distR="0" wp14:anchorId="466370B9" wp14:editId="3D806819">
            <wp:extent cx="5677535" cy="4264025"/>
            <wp:effectExtent l="0" t="0" r="0" b="3175"/>
            <wp:docPr id="29" name="Picture 2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8" cstate="print">
                      <a:extLst/>
                    </a:blip>
                    <a:srcRect/>
                    <a:stretch>
                      <a:fillRect/>
                    </a:stretch>
                  </pic:blipFill>
                  <pic:spPr bwMode="auto">
                    <a:xfrm>
                      <a:off x="0" y="0"/>
                      <a:ext cx="5677535" cy="4264025"/>
                    </a:xfrm>
                    <a:prstGeom prst="rect">
                      <a:avLst/>
                    </a:prstGeom>
                    <a:noFill/>
                  </pic:spPr>
                </pic:pic>
              </a:graphicData>
            </a:graphic>
          </wp:inline>
        </w:drawing>
      </w:r>
    </w:p>
    <w:p w:rsidR="00E64FD1" w:rsidRDefault="00E64FD1" w:rsidP="00E64FD1">
      <w:pPr>
        <w:autoSpaceDE w:val="0"/>
        <w:autoSpaceDN w:val="0"/>
        <w:adjustRightInd w:val="0"/>
        <w:ind w:firstLine="567"/>
        <w:rPr>
          <w:sz w:val="24"/>
        </w:rPr>
      </w:pPr>
    </w:p>
    <w:p w:rsidR="00E64FD1" w:rsidRDefault="00E64FD1" w:rsidP="00E64FD1">
      <w:pPr>
        <w:autoSpaceDE w:val="0"/>
        <w:autoSpaceDN w:val="0"/>
        <w:adjustRightInd w:val="0"/>
        <w:ind w:firstLine="567"/>
        <w:rPr>
          <w:sz w:val="24"/>
          <w:lang w:val="kk-KZ"/>
        </w:rPr>
      </w:pPr>
      <w:r>
        <w:rPr>
          <w:sz w:val="24"/>
        </w:rPr>
        <w:t>Условные обозначения</w:t>
      </w:r>
      <w:r>
        <w:rPr>
          <w:sz w:val="24"/>
          <w:lang w:val="kk-KZ"/>
        </w:rPr>
        <w:t>:</w:t>
      </w:r>
    </w:p>
    <w:p w:rsidR="00E64FD1" w:rsidRDefault="001C3E80" w:rsidP="00E64FD1">
      <w:pPr>
        <w:autoSpaceDE w:val="0"/>
        <w:autoSpaceDN w:val="0"/>
        <w:adjustRightInd w:val="0"/>
        <w:ind w:firstLine="567"/>
        <w:rPr>
          <w:rFonts w:eastAsia="Arial"/>
          <w:sz w:val="24"/>
        </w:rPr>
      </w:pPr>
      <w:r w:rsidRPr="00E623B7">
        <w:rPr>
          <w:sz w:val="24"/>
          <w:lang w:val="kk-KZ"/>
        </w:rPr>
        <w:t>–</w:t>
      </w:r>
      <w:r>
        <w:rPr>
          <w:sz w:val="24"/>
          <w:lang w:val="kk-KZ"/>
        </w:rPr>
        <w:t xml:space="preserve"> </w:t>
      </w:r>
      <w:r w:rsidRPr="00E623B7">
        <w:rPr>
          <w:sz w:val="24"/>
          <w:lang w:val="kk-KZ"/>
        </w:rPr>
        <w:t>–</w:t>
      </w:r>
      <w:r>
        <w:rPr>
          <w:sz w:val="24"/>
          <w:lang w:val="kk-KZ"/>
        </w:rPr>
        <w:t xml:space="preserve"> </w:t>
      </w:r>
      <w:r w:rsidRPr="00E623B7">
        <w:rPr>
          <w:sz w:val="24"/>
          <w:lang w:val="kk-KZ"/>
        </w:rPr>
        <w:t>–</w:t>
      </w:r>
      <w:r>
        <w:rPr>
          <w:sz w:val="24"/>
          <w:lang w:val="kk-KZ"/>
        </w:rPr>
        <w:t xml:space="preserve"> </w:t>
      </w:r>
      <w:r w:rsidRPr="00E623B7">
        <w:rPr>
          <w:sz w:val="24"/>
          <w:lang w:val="kk-KZ"/>
        </w:rPr>
        <w:t>–</w:t>
      </w:r>
      <w:r w:rsidR="00E64FD1" w:rsidRPr="00E623B7">
        <w:rPr>
          <w:sz w:val="24"/>
          <w:lang w:val="kk-KZ"/>
        </w:rPr>
        <w:t xml:space="preserve">  </w:t>
      </w:r>
      <w:r w:rsidR="00E64FD1" w:rsidRPr="00E623B7">
        <w:rPr>
          <w:rFonts w:eastAsia="Arial"/>
          <w:sz w:val="24"/>
        </w:rPr>
        <w:t>Элементы, которые требуются не во всех случаях;</w:t>
      </w:r>
    </w:p>
    <w:p w:rsidR="00E64FD1" w:rsidRPr="00E623B7" w:rsidRDefault="001C3E80" w:rsidP="00E64FD1">
      <w:pPr>
        <w:autoSpaceDE w:val="0"/>
        <w:autoSpaceDN w:val="0"/>
        <w:adjustRightInd w:val="0"/>
        <w:ind w:firstLine="567"/>
        <w:rPr>
          <w:rFonts w:eastAsia="Arial"/>
          <w:sz w:val="24"/>
        </w:rPr>
      </w:pPr>
      <w:r w:rsidRPr="00E623B7">
        <w:rPr>
          <w:sz w:val="24"/>
          <w:lang w:val="kk-KZ"/>
        </w:rPr>
        <w:t>–·–·–</w:t>
      </w:r>
      <w:r>
        <w:rPr>
          <w:sz w:val="24"/>
          <w:lang w:val="kk-KZ"/>
        </w:rPr>
        <w:t xml:space="preserve">     Корпус </w:t>
      </w:r>
    </w:p>
    <w:p w:rsidR="00E64FD1" w:rsidRPr="00E623B7" w:rsidRDefault="00E64FD1" w:rsidP="00E64FD1">
      <w:pPr>
        <w:autoSpaceDE w:val="0"/>
        <w:autoSpaceDN w:val="0"/>
        <w:adjustRightInd w:val="0"/>
        <w:ind w:firstLine="567"/>
        <w:rPr>
          <w:rFonts w:eastAsia="Arial"/>
          <w:sz w:val="24"/>
        </w:rPr>
      </w:pPr>
      <w:proofErr w:type="gramStart"/>
      <w:r w:rsidRPr="00E623B7">
        <w:rPr>
          <w:rFonts w:eastAsia="Arial"/>
          <w:sz w:val="24"/>
        </w:rPr>
        <w:t>---------</w:t>
      </w:r>
      <w:r>
        <w:rPr>
          <w:rFonts w:eastAsia="Arial"/>
          <w:sz w:val="24"/>
        </w:rPr>
        <w:t xml:space="preserve">  </w:t>
      </w:r>
      <w:r w:rsidRPr="00E623B7">
        <w:rPr>
          <w:rFonts w:eastAsia="Arial"/>
          <w:sz w:val="24"/>
        </w:rPr>
        <w:t>Границы</w:t>
      </w:r>
      <w:proofErr w:type="gramEnd"/>
      <w:r w:rsidRPr="00E623B7">
        <w:rPr>
          <w:rFonts w:eastAsia="Arial"/>
          <w:sz w:val="24"/>
        </w:rPr>
        <w:t xml:space="preserve"> системы или подсистемы.</w:t>
      </w:r>
    </w:p>
    <w:p w:rsidR="00E64FD1" w:rsidRPr="006432A0" w:rsidRDefault="00E64FD1" w:rsidP="00E64FD1">
      <w:pPr>
        <w:autoSpaceDE w:val="0"/>
        <w:autoSpaceDN w:val="0"/>
        <w:adjustRightInd w:val="0"/>
        <w:ind w:firstLine="567"/>
        <w:rPr>
          <w:sz w:val="24"/>
          <w:lang w:val="kk-KZ"/>
        </w:rPr>
      </w:pPr>
    </w:p>
    <w:p w:rsidR="00E64FD1" w:rsidRPr="00E623B7" w:rsidRDefault="00E64FD1" w:rsidP="00E64FD1">
      <w:pPr>
        <w:tabs>
          <w:tab w:val="left" w:pos="760"/>
        </w:tabs>
        <w:ind w:firstLine="567"/>
        <w:rPr>
          <w:rFonts w:eastAsia="Arial"/>
          <w:sz w:val="20"/>
          <w:szCs w:val="20"/>
        </w:rPr>
      </w:pPr>
      <w:r w:rsidRPr="00E623B7">
        <w:rPr>
          <w:rFonts w:eastAsia="Arial"/>
          <w:sz w:val="20"/>
          <w:szCs w:val="20"/>
        </w:rPr>
        <w:t>Примечани</w:t>
      </w:r>
      <w:r>
        <w:rPr>
          <w:rFonts w:eastAsia="Arial"/>
          <w:sz w:val="20"/>
          <w:szCs w:val="20"/>
        </w:rPr>
        <w:t>я</w:t>
      </w:r>
    </w:p>
    <w:p w:rsidR="00E64FD1" w:rsidRPr="00E623B7" w:rsidRDefault="00E64FD1" w:rsidP="00E64FD1">
      <w:pPr>
        <w:tabs>
          <w:tab w:val="left" w:pos="760"/>
        </w:tabs>
        <w:ind w:firstLine="567"/>
        <w:rPr>
          <w:sz w:val="20"/>
          <w:szCs w:val="20"/>
          <w:lang w:val="kk-KZ"/>
        </w:rPr>
      </w:pPr>
      <w:r w:rsidRPr="00E623B7">
        <w:rPr>
          <w:rFonts w:eastAsia="Arial"/>
          <w:sz w:val="20"/>
          <w:szCs w:val="20"/>
        </w:rPr>
        <w:t>1 Требования к устройствам защиты от сверхтоков (см. 6.5).</w:t>
      </w:r>
    </w:p>
    <w:p w:rsidR="00E64FD1" w:rsidRPr="00E623B7" w:rsidRDefault="00E64FD1" w:rsidP="00E64FD1">
      <w:pPr>
        <w:tabs>
          <w:tab w:val="left" w:pos="760"/>
        </w:tabs>
        <w:ind w:firstLine="567"/>
        <w:rPr>
          <w:sz w:val="20"/>
          <w:szCs w:val="20"/>
        </w:rPr>
      </w:pPr>
      <w:r w:rsidRPr="00E623B7">
        <w:rPr>
          <w:rFonts w:eastAsia="Arial"/>
          <w:sz w:val="20"/>
          <w:szCs w:val="20"/>
        </w:rPr>
        <w:t xml:space="preserve">2 Требования к разделителю/выключателю-разъединителю фотоэлектрической батареи приведены в 7.3.6 и 7.4.1 </w:t>
      </w:r>
    </w:p>
    <w:p w:rsidR="00E64FD1" w:rsidRPr="00115711" w:rsidRDefault="00E64FD1" w:rsidP="00115711">
      <w:pPr>
        <w:ind w:firstLine="567"/>
        <w:rPr>
          <w:sz w:val="20"/>
          <w:szCs w:val="20"/>
        </w:rPr>
      </w:pPr>
      <w:r w:rsidRPr="00115711">
        <w:rPr>
          <w:rFonts w:eastAsia="Arial"/>
          <w:sz w:val="20"/>
          <w:szCs w:val="20"/>
        </w:rPr>
        <w:t>3</w:t>
      </w:r>
      <w:r w:rsidRPr="00115711">
        <w:rPr>
          <w:sz w:val="20"/>
          <w:szCs w:val="20"/>
        </w:rPr>
        <w:t xml:space="preserve"> </w:t>
      </w:r>
      <w:r w:rsidR="00115711" w:rsidRPr="00115711">
        <w:rPr>
          <w:rFonts w:eastAsia="Arial"/>
          <w:sz w:val="20"/>
          <w:szCs w:val="20"/>
        </w:rPr>
        <w:t>В некоторых системах выходной кабель фотоэлектрической батареи отсутствует, и все фотоэлектрические цепочки или фотоэлектрические группы могут быть соединяться в блоке соединительной коробки, непосредственно рядом с устройством преобразования энергии или внутри него</w:t>
      </w:r>
      <w:r w:rsidRPr="00115711">
        <w:rPr>
          <w:rFonts w:eastAsia="Arial"/>
          <w:sz w:val="20"/>
          <w:szCs w:val="20"/>
        </w:rPr>
        <w:t>.</w:t>
      </w:r>
    </w:p>
    <w:p w:rsidR="006432A0" w:rsidRDefault="006432A0" w:rsidP="001958BE">
      <w:pPr>
        <w:autoSpaceDE w:val="0"/>
        <w:autoSpaceDN w:val="0"/>
        <w:adjustRightInd w:val="0"/>
        <w:ind w:firstLine="567"/>
        <w:rPr>
          <w:sz w:val="24"/>
        </w:rPr>
      </w:pPr>
    </w:p>
    <w:p w:rsidR="001C3E80" w:rsidRPr="00E623B7" w:rsidRDefault="001C3E80" w:rsidP="001C3E80">
      <w:pPr>
        <w:jc w:val="center"/>
        <w:rPr>
          <w:b/>
          <w:sz w:val="24"/>
        </w:rPr>
      </w:pPr>
      <w:proofErr w:type="gramStart"/>
      <w:r w:rsidRPr="00E623B7">
        <w:rPr>
          <w:b/>
          <w:sz w:val="24"/>
        </w:rPr>
        <w:t xml:space="preserve">Рисунок  </w:t>
      </w:r>
      <w:r>
        <w:rPr>
          <w:b/>
          <w:sz w:val="24"/>
        </w:rPr>
        <w:t>3</w:t>
      </w:r>
      <w:proofErr w:type="gramEnd"/>
      <w:r w:rsidRPr="00E623B7">
        <w:rPr>
          <w:b/>
          <w:sz w:val="24"/>
        </w:rPr>
        <w:t xml:space="preserve"> – </w:t>
      </w:r>
      <w:r w:rsidRPr="001C3E80">
        <w:rPr>
          <w:b/>
          <w:sz w:val="24"/>
        </w:rPr>
        <w:t>Схема фотоэлектрической батареи – пример с несколькими параллельными фотоэлектрическими цепочками</w:t>
      </w:r>
    </w:p>
    <w:p w:rsidR="006432A0" w:rsidRDefault="006432A0" w:rsidP="001C3E80">
      <w:pPr>
        <w:autoSpaceDE w:val="0"/>
        <w:autoSpaceDN w:val="0"/>
        <w:adjustRightInd w:val="0"/>
        <w:rPr>
          <w:sz w:val="24"/>
        </w:rPr>
      </w:pPr>
    </w:p>
    <w:p w:rsidR="001C3E80" w:rsidRDefault="001C3E80" w:rsidP="001C3E80">
      <w:pPr>
        <w:autoSpaceDE w:val="0"/>
        <w:autoSpaceDN w:val="0"/>
        <w:adjustRightInd w:val="0"/>
        <w:rPr>
          <w:sz w:val="24"/>
        </w:rPr>
      </w:pPr>
    </w:p>
    <w:p w:rsidR="001C3E80" w:rsidRDefault="00115711" w:rsidP="001958BE">
      <w:pPr>
        <w:autoSpaceDE w:val="0"/>
        <w:autoSpaceDN w:val="0"/>
        <w:adjustRightInd w:val="0"/>
        <w:ind w:firstLine="567"/>
        <w:rPr>
          <w:sz w:val="24"/>
        </w:rPr>
      </w:pPr>
      <w:r w:rsidRPr="00D560BF">
        <w:rPr>
          <w:noProof/>
          <w:sz w:val="24"/>
        </w:rPr>
        <w:lastRenderedPageBreak/>
        <mc:AlternateContent>
          <mc:Choice Requires="wps">
            <w:drawing>
              <wp:anchor distT="45720" distB="45720" distL="114300" distR="114300" simplePos="0" relativeHeight="251755520" behindDoc="0" locked="0" layoutInCell="1" allowOverlap="1" wp14:anchorId="1F129304" wp14:editId="269ED5B9">
                <wp:simplePos x="0" y="0"/>
                <wp:positionH relativeFrom="margin">
                  <wp:posOffset>3528060</wp:posOffset>
                </wp:positionH>
                <wp:positionV relativeFrom="paragraph">
                  <wp:posOffset>1657985</wp:posOffset>
                </wp:positionV>
                <wp:extent cx="752475" cy="409575"/>
                <wp:effectExtent l="0" t="0" r="9525" b="9525"/>
                <wp:wrapNone/>
                <wp:docPr id="22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 cy="409575"/>
                        </a:xfrm>
                        <a:prstGeom prst="rect">
                          <a:avLst/>
                        </a:prstGeom>
                        <a:solidFill>
                          <a:srgbClr val="FFFFFF"/>
                        </a:solidFill>
                        <a:ln w="9525">
                          <a:noFill/>
                          <a:miter lim="800000"/>
                          <a:headEnd/>
                          <a:tailEnd/>
                        </a:ln>
                      </wps:spPr>
                      <wps:txbx>
                        <w:txbxContent>
                          <w:p w:rsidR="004D7B8C" w:rsidRPr="00E64FD1" w:rsidRDefault="004D7B8C" w:rsidP="00115711">
                            <w:pPr>
                              <w:jc w:val="center"/>
                              <w:rPr>
                                <w:sz w:val="16"/>
                                <w:szCs w:val="16"/>
                              </w:rPr>
                            </w:pPr>
                            <w:r>
                              <w:rPr>
                                <w:rFonts w:eastAsia="Arial"/>
                                <w:sz w:val="14"/>
                                <w:szCs w:val="14"/>
                              </w:rPr>
                              <w:t>Кабель фотоэлектрической группы</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F129304" id="_x0000_s1058" type="#_x0000_t202" style="position:absolute;left:0;text-align:left;margin-left:277.8pt;margin-top:130.55pt;width:59.25pt;height:32.25pt;z-index:251755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" stroked="f">
                <v:textbox inset="0,0,0,0">
                  <w:txbxContent>
                    <w:p w:rsidR="004D7B8C" w:rsidRPr="00E64FD1" w:rsidRDefault="004D7B8C" w:rsidP="00115711">
                      <w:pPr>
                        <w:jc w:val="center"/>
                        <w:rPr>
                          <w:sz w:val="16"/>
                          <w:szCs w:val="16"/>
                        </w:rPr>
                      </w:pPr>
                      <w:r>
                        <w:rPr>
                          <w:rFonts w:eastAsia="Arial"/>
                          <w:sz w:val="14"/>
                          <w:szCs w:val="14"/>
                        </w:rPr>
                        <w:t>Кабель фотоэлектрической группы</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53472" behindDoc="0" locked="0" layoutInCell="1" allowOverlap="1" wp14:anchorId="1F129304" wp14:editId="269ED5B9">
                <wp:simplePos x="0" y="0"/>
                <wp:positionH relativeFrom="margin">
                  <wp:posOffset>3089910</wp:posOffset>
                </wp:positionH>
                <wp:positionV relativeFrom="paragraph">
                  <wp:posOffset>6010911</wp:posOffset>
                </wp:positionV>
                <wp:extent cx="885825" cy="266700"/>
                <wp:effectExtent l="0" t="0" r="9525" b="0"/>
                <wp:wrapNone/>
                <wp:docPr id="22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266700"/>
                        </a:xfrm>
                        <a:prstGeom prst="rect">
                          <a:avLst/>
                        </a:prstGeom>
                        <a:solidFill>
                          <a:srgbClr val="FFFFFF"/>
                        </a:solidFill>
                        <a:ln w="9525">
                          <a:noFill/>
                          <a:miter lim="800000"/>
                          <a:headEnd/>
                          <a:tailEnd/>
                        </a:ln>
                      </wps:spPr>
                      <wps:txbx>
                        <w:txbxContent>
                          <w:p w:rsidR="004D7B8C" w:rsidRPr="00E64FD1" w:rsidRDefault="004D7B8C" w:rsidP="00115711">
                            <w:pPr>
                              <w:jc w:val="center"/>
                              <w:rPr>
                                <w:sz w:val="16"/>
                                <w:szCs w:val="16"/>
                              </w:rPr>
                            </w:pPr>
                            <w:r>
                              <w:rPr>
                                <w:rFonts w:eastAsia="Arial"/>
                                <w:sz w:val="14"/>
                                <w:szCs w:val="14"/>
                              </w:rPr>
                              <w:t>К другим группам</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F129304" id="_x0000_s1059" type="#_x0000_t202" style="position:absolute;left:0;text-align:left;margin-left:243.3pt;margin-top:473.3pt;width:69.75pt;height:21pt;z-index:2517534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" stroked="f">
                <v:textbox inset="0,0,0,0">
                  <w:txbxContent>
                    <w:p w:rsidR="004D7B8C" w:rsidRPr="00E64FD1" w:rsidRDefault="004D7B8C" w:rsidP="00115711">
                      <w:pPr>
                        <w:jc w:val="center"/>
                        <w:rPr>
                          <w:sz w:val="16"/>
                          <w:szCs w:val="16"/>
                        </w:rPr>
                      </w:pPr>
                      <w:r>
                        <w:rPr>
                          <w:rFonts w:eastAsia="Arial"/>
                          <w:sz w:val="14"/>
                          <w:szCs w:val="14"/>
                        </w:rPr>
                        <w:t>К другим группам</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51424" behindDoc="0" locked="0" layoutInCell="1" allowOverlap="1" wp14:anchorId="1F129304" wp14:editId="269ED5B9">
                <wp:simplePos x="0" y="0"/>
                <wp:positionH relativeFrom="margin">
                  <wp:posOffset>4594860</wp:posOffset>
                </wp:positionH>
                <wp:positionV relativeFrom="paragraph">
                  <wp:posOffset>4134485</wp:posOffset>
                </wp:positionV>
                <wp:extent cx="657225" cy="409575"/>
                <wp:effectExtent l="0" t="0" r="9525" b="9525"/>
                <wp:wrapNone/>
                <wp:docPr id="22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 cy="409575"/>
                        </a:xfrm>
                        <a:prstGeom prst="rect">
                          <a:avLst/>
                        </a:prstGeom>
                        <a:solidFill>
                          <a:srgbClr val="FFFFFF"/>
                        </a:solidFill>
                        <a:ln w="9525">
                          <a:noFill/>
                          <a:miter lim="800000"/>
                          <a:headEnd/>
                          <a:tailEnd/>
                        </a:ln>
                      </wps:spPr>
                      <wps:txbx>
                        <w:txbxContent>
                          <w:p w:rsidR="004D7B8C" w:rsidRDefault="004D7B8C" w:rsidP="00115711">
                            <w:pPr>
                              <w:jc w:val="center"/>
                              <w:rPr>
                                <w:rFonts w:eastAsia="Arial"/>
                                <w:sz w:val="14"/>
                                <w:szCs w:val="14"/>
                              </w:rPr>
                            </w:pPr>
                          </w:p>
                          <w:p w:rsidR="004D7B8C" w:rsidRPr="00E64FD1" w:rsidRDefault="004D7B8C" w:rsidP="00115711">
                            <w:pPr>
                              <w:jc w:val="center"/>
                              <w:rPr>
                                <w:sz w:val="16"/>
                                <w:szCs w:val="16"/>
                              </w:rPr>
                            </w:pPr>
                            <w:r>
                              <w:rPr>
                                <w:rFonts w:eastAsia="Arial"/>
                                <w:sz w:val="14"/>
                                <w:szCs w:val="14"/>
                              </w:rPr>
                              <w:t xml:space="preserve">Соединительная коробка 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F129304" id="_x0000_s1060" type="#_x0000_t202" style="position:absolute;left:0;text-align:left;margin-left:361.8pt;margin-top:325.55pt;width:51.75pt;height:32.25pt;z-index:2517514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" stroked="f">
                <v:textbox inset="0,0,0,0">
                  <w:txbxContent>
                    <w:p w:rsidR="004D7B8C" w:rsidRDefault="004D7B8C" w:rsidP="00115711">
                      <w:pPr>
                        <w:jc w:val="center"/>
                        <w:rPr>
                          <w:rFonts w:eastAsia="Arial"/>
                          <w:sz w:val="14"/>
                          <w:szCs w:val="14"/>
                        </w:rPr>
                      </w:pPr>
                    </w:p>
                    <w:p w:rsidR="004D7B8C" w:rsidRPr="00E64FD1" w:rsidRDefault="004D7B8C" w:rsidP="00115711">
                      <w:pPr>
                        <w:jc w:val="center"/>
                        <w:rPr>
                          <w:sz w:val="16"/>
                          <w:szCs w:val="16"/>
                        </w:rPr>
                      </w:pPr>
                      <w:r>
                        <w:rPr>
                          <w:rFonts w:eastAsia="Arial"/>
                          <w:sz w:val="14"/>
                          <w:szCs w:val="14"/>
                        </w:rPr>
                        <w:t xml:space="preserve">Соединительная коробка ФБ </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49376" behindDoc="0" locked="0" layoutInCell="1" allowOverlap="1" wp14:anchorId="18403870" wp14:editId="72C1D4FC">
                <wp:simplePos x="0" y="0"/>
                <wp:positionH relativeFrom="margin">
                  <wp:posOffset>3832860</wp:posOffset>
                </wp:positionH>
                <wp:positionV relativeFrom="paragraph">
                  <wp:posOffset>4182110</wp:posOffset>
                </wp:positionV>
                <wp:extent cx="676275" cy="285750"/>
                <wp:effectExtent l="0" t="0" r="9525" b="0"/>
                <wp:wrapNone/>
                <wp:docPr id="21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 cy="285750"/>
                        </a:xfrm>
                        <a:prstGeom prst="rect">
                          <a:avLst/>
                        </a:prstGeom>
                        <a:solidFill>
                          <a:srgbClr val="FFFFFF"/>
                        </a:solidFill>
                        <a:ln w="9525">
                          <a:noFill/>
                          <a:miter lim="800000"/>
                          <a:headEnd/>
                          <a:tailEnd/>
                        </a:ln>
                      </wps:spPr>
                      <wps:txbx>
                        <w:txbxContent>
                          <w:p w:rsidR="004D7B8C" w:rsidRPr="00115711" w:rsidRDefault="004D7B8C" w:rsidP="00115711">
                            <w:pPr>
                              <w:jc w:val="center"/>
                              <w:rPr>
                                <w:sz w:val="16"/>
                                <w:szCs w:val="16"/>
                              </w:rPr>
                            </w:pPr>
                            <w:r w:rsidRPr="00115711">
                              <w:rPr>
                                <w:rFonts w:eastAsia="Arial"/>
                                <w:sz w:val="16"/>
                                <w:szCs w:val="16"/>
                              </w:rPr>
                              <w:t xml:space="preserve">Разъединитель </w:t>
                            </w:r>
                            <w:r>
                              <w:rPr>
                                <w:rFonts w:eastAsia="Arial"/>
                                <w:sz w:val="16"/>
                                <w:szCs w:val="16"/>
                              </w:rPr>
                              <w:t xml:space="preserve">ФБ </w:t>
                            </w:r>
                            <w:r w:rsidRPr="00115711">
                              <w:rPr>
                                <w:rFonts w:eastAsia="Arial"/>
                                <w:sz w:val="16"/>
                                <w:szCs w:val="16"/>
                              </w:rPr>
                              <w:t>группы</w:t>
                            </w:r>
                            <w:r w:rsidRPr="00115711">
                              <w:rPr>
                                <w:rFonts w:eastAsia="Arial"/>
                                <w:w w:val="98"/>
                                <w:sz w:val="16"/>
                                <w:szCs w:val="16"/>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8403870" id="_x0000_s1061" type="#_x0000_t202" style="position:absolute;left:0;text-align:left;margin-left:301.8pt;margin-top:329.3pt;width:53.25pt;height:22.5pt;z-index:2517493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" stroked="f">
                <v:textbox inset="0,0,0,0">
                  <w:txbxContent>
                    <w:p w:rsidR="004D7B8C" w:rsidRPr="00115711" w:rsidRDefault="004D7B8C" w:rsidP="00115711">
                      <w:pPr>
                        <w:jc w:val="center"/>
                        <w:rPr>
                          <w:sz w:val="16"/>
                          <w:szCs w:val="16"/>
                        </w:rPr>
                      </w:pPr>
                      <w:r w:rsidRPr="00115711">
                        <w:rPr>
                          <w:rFonts w:eastAsia="Arial"/>
                          <w:sz w:val="16"/>
                          <w:szCs w:val="16"/>
                        </w:rPr>
                        <w:t xml:space="preserve">Разъединитель </w:t>
                      </w:r>
                      <w:r>
                        <w:rPr>
                          <w:rFonts w:eastAsia="Arial"/>
                          <w:sz w:val="16"/>
                          <w:szCs w:val="16"/>
                        </w:rPr>
                        <w:t xml:space="preserve">ФБ </w:t>
                      </w:r>
                      <w:r w:rsidRPr="00115711">
                        <w:rPr>
                          <w:rFonts w:eastAsia="Arial"/>
                          <w:sz w:val="16"/>
                          <w:szCs w:val="16"/>
                        </w:rPr>
                        <w:t>группы</w:t>
                      </w:r>
                      <w:r w:rsidRPr="00115711">
                        <w:rPr>
                          <w:rFonts w:eastAsia="Arial"/>
                          <w:w w:val="98"/>
                          <w:sz w:val="16"/>
                          <w:szCs w:val="16"/>
                        </w:rPr>
                        <w:t>)</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47328" behindDoc="0" locked="0" layoutInCell="1" allowOverlap="1" wp14:anchorId="18403870" wp14:editId="72C1D4FC">
                <wp:simplePos x="0" y="0"/>
                <wp:positionH relativeFrom="margin">
                  <wp:posOffset>3509010</wp:posOffset>
                </wp:positionH>
                <wp:positionV relativeFrom="paragraph">
                  <wp:posOffset>4467860</wp:posOffset>
                </wp:positionV>
                <wp:extent cx="542925" cy="838200"/>
                <wp:effectExtent l="0" t="0" r="9525" b="0"/>
                <wp:wrapNone/>
                <wp:docPr id="21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925" cy="838200"/>
                        </a:xfrm>
                        <a:prstGeom prst="rect">
                          <a:avLst/>
                        </a:prstGeom>
                        <a:solidFill>
                          <a:srgbClr val="FFFFFF"/>
                        </a:solidFill>
                        <a:ln w="9525">
                          <a:noFill/>
                          <a:miter lim="800000"/>
                          <a:headEnd/>
                          <a:tailEnd/>
                        </a:ln>
                      </wps:spPr>
                      <wps:txbx>
                        <w:txbxContent>
                          <w:p w:rsidR="004D7B8C" w:rsidRPr="00115711" w:rsidRDefault="004D7B8C" w:rsidP="00115711">
                            <w:pPr>
                              <w:jc w:val="center"/>
                              <w:rPr>
                                <w:sz w:val="16"/>
                                <w:szCs w:val="16"/>
                              </w:rPr>
                            </w:pPr>
                            <w:r w:rsidRPr="00115711">
                              <w:rPr>
                                <w:rFonts w:eastAsia="Arial"/>
                                <w:w w:val="98"/>
                                <w:sz w:val="16"/>
                                <w:szCs w:val="16"/>
                              </w:rPr>
                              <w:t xml:space="preserve">Устройство защиты от сверхтоков </w:t>
                            </w:r>
                            <w:r>
                              <w:rPr>
                                <w:rFonts w:eastAsia="Arial"/>
                                <w:w w:val="98"/>
                                <w:sz w:val="16"/>
                                <w:szCs w:val="16"/>
                              </w:rPr>
                              <w:t>ФБ группы</w:t>
                            </w:r>
                            <w:r w:rsidRPr="00115711">
                              <w:rPr>
                                <w:rFonts w:eastAsia="Arial"/>
                                <w:w w:val="98"/>
                                <w:sz w:val="16"/>
                                <w:szCs w:val="16"/>
                              </w:rPr>
                              <w:t xml:space="preserve"> (см. примечание 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8403870" id="_x0000_s1062" type="#_x0000_t202" style="position:absolute;left:0;text-align:left;margin-left:276.3pt;margin-top:351.8pt;width:42.75pt;height:66pt;z-index:2517473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" stroked="f">
                <v:textbox inset="0,0,0,0">
                  <w:txbxContent>
                    <w:p w:rsidR="004D7B8C" w:rsidRPr="00115711" w:rsidRDefault="004D7B8C" w:rsidP="00115711">
                      <w:pPr>
                        <w:jc w:val="center"/>
                        <w:rPr>
                          <w:sz w:val="16"/>
                          <w:szCs w:val="16"/>
                        </w:rPr>
                      </w:pPr>
                      <w:r w:rsidRPr="00115711">
                        <w:rPr>
                          <w:rFonts w:eastAsia="Arial"/>
                          <w:w w:val="98"/>
                          <w:sz w:val="16"/>
                          <w:szCs w:val="16"/>
                        </w:rPr>
                        <w:t xml:space="preserve">Устройство защиты от сверхтоков </w:t>
                      </w:r>
                      <w:r>
                        <w:rPr>
                          <w:rFonts w:eastAsia="Arial"/>
                          <w:w w:val="98"/>
                          <w:sz w:val="16"/>
                          <w:szCs w:val="16"/>
                        </w:rPr>
                        <w:t>ФБ группы</w:t>
                      </w:r>
                      <w:r w:rsidRPr="00115711">
                        <w:rPr>
                          <w:rFonts w:eastAsia="Arial"/>
                          <w:w w:val="98"/>
                          <w:sz w:val="16"/>
                          <w:szCs w:val="16"/>
                        </w:rPr>
                        <w:t xml:space="preserve"> (см. примечание 1)</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45280" behindDoc="0" locked="0" layoutInCell="1" allowOverlap="1" wp14:anchorId="19D25C29" wp14:editId="3626463F">
                <wp:simplePos x="0" y="0"/>
                <wp:positionH relativeFrom="margin">
                  <wp:posOffset>3318510</wp:posOffset>
                </wp:positionH>
                <wp:positionV relativeFrom="paragraph">
                  <wp:posOffset>476885</wp:posOffset>
                </wp:positionV>
                <wp:extent cx="885825" cy="476250"/>
                <wp:effectExtent l="0" t="0" r="9525" b="0"/>
                <wp:wrapNone/>
                <wp:docPr id="21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476250"/>
                        </a:xfrm>
                        <a:prstGeom prst="rect">
                          <a:avLst/>
                        </a:prstGeom>
                        <a:solidFill>
                          <a:srgbClr val="FFFFFF"/>
                        </a:solidFill>
                        <a:ln w="9525">
                          <a:noFill/>
                          <a:miter lim="800000"/>
                          <a:headEnd/>
                          <a:tailEnd/>
                        </a:ln>
                      </wps:spPr>
                      <wps:txbx>
                        <w:txbxContent>
                          <w:p w:rsidR="004D7B8C" w:rsidRPr="00115711" w:rsidRDefault="004D7B8C" w:rsidP="00115711">
                            <w:pPr>
                              <w:jc w:val="center"/>
                              <w:rPr>
                                <w:sz w:val="16"/>
                                <w:szCs w:val="16"/>
                              </w:rPr>
                            </w:pPr>
                            <w:r w:rsidRPr="00115711">
                              <w:rPr>
                                <w:rFonts w:eastAsia="Arial"/>
                                <w:w w:val="98"/>
                                <w:sz w:val="16"/>
                                <w:szCs w:val="16"/>
                              </w:rPr>
                              <w:t xml:space="preserve">Устройство защиты от сверхтоков </w:t>
                            </w:r>
                            <w:r>
                              <w:rPr>
                                <w:rFonts w:eastAsia="Arial"/>
                                <w:w w:val="98"/>
                                <w:sz w:val="16"/>
                                <w:szCs w:val="16"/>
                              </w:rPr>
                              <w:t xml:space="preserve">ФБ </w:t>
                            </w:r>
                            <w:r w:rsidRPr="00115711">
                              <w:rPr>
                                <w:rFonts w:eastAsia="Arial"/>
                                <w:w w:val="98"/>
                                <w:sz w:val="16"/>
                                <w:szCs w:val="16"/>
                              </w:rPr>
                              <w:t>цепочки (см. примечание 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9D25C29" id="_x0000_s1063" type="#_x0000_t202" style="position:absolute;left:0;text-align:left;margin-left:261.3pt;margin-top:37.55pt;width:69.75pt;height:37.5pt;z-index:251745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" stroked="f">
                <v:textbox inset="0,0,0,0">
                  <w:txbxContent>
                    <w:p w:rsidR="004D7B8C" w:rsidRPr="00115711" w:rsidRDefault="004D7B8C" w:rsidP="00115711">
                      <w:pPr>
                        <w:jc w:val="center"/>
                        <w:rPr>
                          <w:sz w:val="16"/>
                          <w:szCs w:val="16"/>
                        </w:rPr>
                      </w:pPr>
                      <w:r w:rsidRPr="00115711">
                        <w:rPr>
                          <w:rFonts w:eastAsia="Arial"/>
                          <w:w w:val="98"/>
                          <w:sz w:val="16"/>
                          <w:szCs w:val="16"/>
                        </w:rPr>
                        <w:t xml:space="preserve">Устройство защиты от сверхтоков </w:t>
                      </w:r>
                      <w:r>
                        <w:rPr>
                          <w:rFonts w:eastAsia="Arial"/>
                          <w:w w:val="98"/>
                          <w:sz w:val="16"/>
                          <w:szCs w:val="16"/>
                        </w:rPr>
                        <w:t xml:space="preserve">ФБ </w:t>
                      </w:r>
                      <w:r w:rsidRPr="00115711">
                        <w:rPr>
                          <w:rFonts w:eastAsia="Arial"/>
                          <w:w w:val="98"/>
                          <w:sz w:val="16"/>
                          <w:szCs w:val="16"/>
                        </w:rPr>
                        <w:t>цепочки (см. примечание 1)</w:t>
                      </w:r>
                    </w:p>
                  </w:txbxContent>
                </v:textbox>
                <w10:wrap anchorx="margin"/>
              </v:shape>
            </w:pict>
          </mc:Fallback>
        </mc:AlternateContent>
      </w:r>
      <w:r w:rsidR="001C3E80" w:rsidRPr="00D560BF">
        <w:rPr>
          <w:noProof/>
          <w:sz w:val="24"/>
        </w:rPr>
        <mc:AlternateContent>
          <mc:Choice Requires="wps">
            <w:drawing>
              <wp:anchor distT="45720" distB="45720" distL="114300" distR="114300" simplePos="0" relativeHeight="251743232" behindDoc="0" locked="0" layoutInCell="1" allowOverlap="1" wp14:anchorId="19D25C29" wp14:editId="3626463F">
                <wp:simplePos x="0" y="0"/>
                <wp:positionH relativeFrom="margin">
                  <wp:posOffset>2270760</wp:posOffset>
                </wp:positionH>
                <wp:positionV relativeFrom="paragraph">
                  <wp:posOffset>5572759</wp:posOffset>
                </wp:positionV>
                <wp:extent cx="885825" cy="409575"/>
                <wp:effectExtent l="0" t="0" r="9525" b="9525"/>
                <wp:wrapNone/>
                <wp:docPr id="21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825" cy="409575"/>
                        </a:xfrm>
                        <a:prstGeom prst="rect">
                          <a:avLst/>
                        </a:prstGeom>
                        <a:solidFill>
                          <a:srgbClr val="FFFFFF"/>
                        </a:solidFill>
                        <a:ln w="9525">
                          <a:noFill/>
                          <a:miter lim="800000"/>
                          <a:headEnd/>
                          <a:tailEnd/>
                        </a:ln>
                      </wps:spPr>
                      <wps:txbx>
                        <w:txbxContent>
                          <w:p w:rsidR="004D7B8C" w:rsidRPr="00E64FD1" w:rsidRDefault="004D7B8C" w:rsidP="001C3E80">
                            <w:pPr>
                              <w:jc w:val="center"/>
                              <w:rPr>
                                <w:sz w:val="16"/>
                                <w:szCs w:val="16"/>
                              </w:rPr>
                            </w:pPr>
                            <w:r>
                              <w:rPr>
                                <w:rFonts w:eastAsia="Arial"/>
                                <w:sz w:val="14"/>
                                <w:szCs w:val="14"/>
                              </w:rPr>
                              <w:t>Соединительная коробка фотоэлектрической цепочки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9D25C29" id="_x0000_s1064" type="#_x0000_t202" style="position:absolute;left:0;text-align:left;margin-left:178.8pt;margin-top:438.8pt;width:69.75pt;height:32.25pt;z-index:251743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" stroked="f">
                <v:textbox inset="0,0,0,0">
                  <w:txbxContent>
                    <w:p w:rsidR="004D7B8C" w:rsidRPr="00E64FD1" w:rsidRDefault="004D7B8C" w:rsidP="001C3E80">
                      <w:pPr>
                        <w:jc w:val="center"/>
                        <w:rPr>
                          <w:sz w:val="16"/>
                          <w:szCs w:val="16"/>
                        </w:rPr>
                      </w:pPr>
                      <w:r>
                        <w:rPr>
                          <w:rFonts w:eastAsia="Arial"/>
                          <w:sz w:val="14"/>
                          <w:szCs w:val="14"/>
                        </w:rPr>
                        <w:t>Соединительная коробка фотоэлектрической цепочки</w:t>
                      </w:r>
                    </w:p>
                  </w:txbxContent>
                </v:textbox>
                <w10:wrap anchorx="margin"/>
              </v:shape>
            </w:pict>
          </mc:Fallback>
        </mc:AlternateContent>
      </w:r>
      <w:r w:rsidR="001C3E80" w:rsidRPr="00D560BF">
        <w:rPr>
          <w:noProof/>
          <w:sz w:val="24"/>
        </w:rPr>
        <mc:AlternateContent>
          <mc:Choice Requires="wps">
            <w:drawing>
              <wp:anchor distT="45720" distB="45720" distL="114300" distR="114300" simplePos="0" relativeHeight="251741184" behindDoc="0" locked="0" layoutInCell="1" allowOverlap="1" wp14:anchorId="19D25C29" wp14:editId="3626463F">
                <wp:simplePos x="0" y="0"/>
                <wp:positionH relativeFrom="margin">
                  <wp:posOffset>2346960</wp:posOffset>
                </wp:positionH>
                <wp:positionV relativeFrom="paragraph">
                  <wp:posOffset>2686685</wp:posOffset>
                </wp:positionV>
                <wp:extent cx="942975" cy="333375"/>
                <wp:effectExtent l="0" t="0" r="9525" b="9525"/>
                <wp:wrapNone/>
                <wp:docPr id="2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975" cy="333375"/>
                        </a:xfrm>
                        <a:prstGeom prst="rect">
                          <a:avLst/>
                        </a:prstGeom>
                        <a:solidFill>
                          <a:srgbClr val="FFFFFF"/>
                        </a:solidFill>
                        <a:ln w="9525">
                          <a:noFill/>
                          <a:miter lim="800000"/>
                          <a:headEnd/>
                          <a:tailEnd/>
                        </a:ln>
                      </wps:spPr>
                      <wps:txbx>
                        <w:txbxContent>
                          <w:p w:rsidR="004D7B8C" w:rsidRPr="00E64FD1" w:rsidRDefault="004D7B8C" w:rsidP="001C3E80">
                            <w:pPr>
                              <w:jc w:val="center"/>
                              <w:rPr>
                                <w:sz w:val="16"/>
                                <w:szCs w:val="16"/>
                              </w:rPr>
                            </w:pPr>
                            <w:r>
                              <w:rPr>
                                <w:rFonts w:eastAsia="Arial"/>
                                <w:sz w:val="14"/>
                                <w:szCs w:val="14"/>
                              </w:rPr>
                              <w:t>Соединительная коробка ФБ цепочки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9D25C29" id="_x0000_s1065" type="#_x0000_t202" style="position:absolute;left:0;text-align:left;margin-left:184.8pt;margin-top:211.55pt;width:74.25pt;height:26.25pt;z-index:251741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" stroked="f">
                <v:textbox inset="0,0,0,0">
                  <w:txbxContent>
                    <w:p w:rsidR="004D7B8C" w:rsidRPr="00E64FD1" w:rsidRDefault="004D7B8C" w:rsidP="001C3E80">
                      <w:pPr>
                        <w:jc w:val="center"/>
                        <w:rPr>
                          <w:sz w:val="16"/>
                          <w:szCs w:val="16"/>
                        </w:rPr>
                      </w:pPr>
                      <w:r>
                        <w:rPr>
                          <w:rFonts w:eastAsia="Arial"/>
                          <w:sz w:val="14"/>
                          <w:szCs w:val="14"/>
                        </w:rPr>
                        <w:t>Соединительная коробка ФБ цепочки</w:t>
                      </w:r>
                    </w:p>
                  </w:txbxContent>
                </v:textbox>
                <w10:wrap anchorx="margin"/>
              </v:shape>
            </w:pict>
          </mc:Fallback>
        </mc:AlternateContent>
      </w:r>
      <w:r w:rsidR="001C3E80" w:rsidRPr="00D560BF">
        <w:rPr>
          <w:noProof/>
          <w:sz w:val="24"/>
        </w:rPr>
        <mc:AlternateContent>
          <mc:Choice Requires="wps">
            <w:drawing>
              <wp:anchor distT="45720" distB="45720" distL="114300" distR="114300" simplePos="0" relativeHeight="251739136" behindDoc="0" locked="0" layoutInCell="1" allowOverlap="1" wp14:anchorId="300C5911" wp14:editId="64C1BC70">
                <wp:simplePos x="0" y="0"/>
                <wp:positionH relativeFrom="margin">
                  <wp:posOffset>2028825</wp:posOffset>
                </wp:positionH>
                <wp:positionV relativeFrom="paragraph">
                  <wp:posOffset>1631950</wp:posOffset>
                </wp:positionV>
                <wp:extent cx="447675" cy="200025"/>
                <wp:effectExtent l="0" t="0" r="9525" b="9525"/>
                <wp:wrapNone/>
                <wp:docPr id="21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 cy="200025"/>
                        </a:xfrm>
                        <a:prstGeom prst="rect">
                          <a:avLst/>
                        </a:prstGeom>
                        <a:solidFill>
                          <a:srgbClr val="FFFFFF"/>
                        </a:solidFill>
                        <a:ln w="9525">
                          <a:noFill/>
                          <a:miter lim="800000"/>
                          <a:headEnd/>
                          <a:tailEnd/>
                        </a:ln>
                      </wps:spPr>
                      <wps:txbx>
                        <w:txbxContent>
                          <w:p w:rsidR="004D7B8C" w:rsidRPr="00E64FD1" w:rsidRDefault="004D7B8C" w:rsidP="001C3E80">
                            <w:pPr>
                              <w:jc w:val="center"/>
                              <w:rPr>
                                <w:sz w:val="16"/>
                                <w:szCs w:val="16"/>
                              </w:rPr>
                            </w:pPr>
                            <w:r>
                              <w:rPr>
                                <w:rFonts w:eastAsia="Arial"/>
                                <w:sz w:val="14"/>
                                <w:szCs w:val="14"/>
                              </w:rPr>
                              <w:t>Кабель ФБ цепочки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0C5911" id="_x0000_s1066" type="#_x0000_t202" style="position:absolute;left:0;text-align:left;margin-left:159.75pt;margin-top:128.5pt;width:35.25pt;height:15.75pt;z-index:2517391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" stroked="f">
                <v:textbox inset="0,0,0,0">
                  <w:txbxContent>
                    <w:p w:rsidR="004D7B8C" w:rsidRPr="00E64FD1" w:rsidRDefault="004D7B8C" w:rsidP="001C3E80">
                      <w:pPr>
                        <w:jc w:val="center"/>
                        <w:rPr>
                          <w:sz w:val="16"/>
                          <w:szCs w:val="16"/>
                        </w:rPr>
                      </w:pPr>
                      <w:r>
                        <w:rPr>
                          <w:rFonts w:eastAsia="Arial"/>
                          <w:sz w:val="14"/>
                          <w:szCs w:val="14"/>
                        </w:rPr>
                        <w:t>Кабель ФБ цепочки</w:t>
                      </w:r>
                    </w:p>
                  </w:txbxContent>
                </v:textbox>
                <w10:wrap anchorx="margin"/>
              </v:shape>
            </w:pict>
          </mc:Fallback>
        </mc:AlternateContent>
      </w:r>
      <w:r w:rsidR="001C3E80" w:rsidRPr="00D560BF">
        <w:rPr>
          <w:noProof/>
          <w:sz w:val="24"/>
        </w:rPr>
        <mc:AlternateContent>
          <mc:Choice Requires="wps">
            <w:drawing>
              <wp:anchor distT="45720" distB="45720" distL="114300" distR="114300" simplePos="0" relativeHeight="251737088" behindDoc="0" locked="0" layoutInCell="1" allowOverlap="1" wp14:anchorId="300C5911" wp14:editId="64C1BC70">
                <wp:simplePos x="0" y="0"/>
                <wp:positionH relativeFrom="margin">
                  <wp:posOffset>1943100</wp:posOffset>
                </wp:positionH>
                <wp:positionV relativeFrom="paragraph">
                  <wp:posOffset>4556125</wp:posOffset>
                </wp:positionV>
                <wp:extent cx="447675" cy="200025"/>
                <wp:effectExtent l="0" t="0" r="9525" b="9525"/>
                <wp:wrapNone/>
                <wp:docPr id="21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675" cy="200025"/>
                        </a:xfrm>
                        <a:prstGeom prst="rect">
                          <a:avLst/>
                        </a:prstGeom>
                        <a:solidFill>
                          <a:srgbClr val="FFFFFF"/>
                        </a:solidFill>
                        <a:ln w="9525">
                          <a:noFill/>
                          <a:miter lim="800000"/>
                          <a:headEnd/>
                          <a:tailEnd/>
                        </a:ln>
                      </wps:spPr>
                      <wps:txbx>
                        <w:txbxContent>
                          <w:p w:rsidR="004D7B8C" w:rsidRPr="00E64FD1" w:rsidRDefault="004D7B8C" w:rsidP="001C3E80">
                            <w:pPr>
                              <w:jc w:val="center"/>
                              <w:rPr>
                                <w:sz w:val="16"/>
                                <w:szCs w:val="16"/>
                              </w:rPr>
                            </w:pPr>
                            <w:r>
                              <w:rPr>
                                <w:rFonts w:eastAsia="Arial"/>
                                <w:sz w:val="14"/>
                                <w:szCs w:val="14"/>
                              </w:rPr>
                              <w:t>Кабель ФБ цепочки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0C5911" id="_x0000_s1067" type="#_x0000_t202" style="position:absolute;left:0;text-align:left;margin-left:153pt;margin-top:358.75pt;width:35.25pt;height:15.75pt;z-index:2517370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" stroked="f">
                <v:textbox inset="0,0,0,0">
                  <w:txbxContent>
                    <w:p w:rsidR="004D7B8C" w:rsidRPr="00E64FD1" w:rsidRDefault="004D7B8C" w:rsidP="001C3E80">
                      <w:pPr>
                        <w:jc w:val="center"/>
                        <w:rPr>
                          <w:sz w:val="16"/>
                          <w:szCs w:val="16"/>
                        </w:rPr>
                      </w:pPr>
                      <w:r>
                        <w:rPr>
                          <w:rFonts w:eastAsia="Arial"/>
                          <w:sz w:val="14"/>
                          <w:szCs w:val="14"/>
                        </w:rPr>
                        <w:t>Кабель ФБ цепочки</w:t>
                      </w:r>
                    </w:p>
                  </w:txbxContent>
                </v:textbox>
                <w10:wrap anchorx="margin"/>
              </v:shape>
            </w:pict>
          </mc:Fallback>
        </mc:AlternateContent>
      </w:r>
      <w:r w:rsidR="001C3E80" w:rsidRPr="00D560BF">
        <w:rPr>
          <w:noProof/>
          <w:sz w:val="24"/>
        </w:rPr>
        <mc:AlternateContent>
          <mc:Choice Requires="wps">
            <w:drawing>
              <wp:anchor distT="45720" distB="45720" distL="114300" distR="114300" simplePos="0" relativeHeight="251735040" behindDoc="0" locked="0" layoutInCell="1" allowOverlap="1" wp14:anchorId="31D2B702" wp14:editId="7BC39799">
                <wp:simplePos x="0" y="0"/>
                <wp:positionH relativeFrom="column">
                  <wp:posOffset>4356735</wp:posOffset>
                </wp:positionH>
                <wp:positionV relativeFrom="paragraph">
                  <wp:posOffset>3077210</wp:posOffset>
                </wp:positionV>
                <wp:extent cx="695325" cy="371475"/>
                <wp:effectExtent l="0" t="0" r="9525" b="9525"/>
                <wp:wrapNone/>
                <wp:docPr id="21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371475"/>
                        </a:xfrm>
                        <a:prstGeom prst="rect">
                          <a:avLst/>
                        </a:prstGeom>
                        <a:solidFill>
                          <a:srgbClr val="FFFFFF"/>
                        </a:solidFill>
                        <a:ln w="9525">
                          <a:noFill/>
                          <a:miter lim="800000"/>
                          <a:headEnd/>
                          <a:tailEnd/>
                        </a:ln>
                      </wps:spPr>
                      <wps:txbx>
                        <w:txbxContent>
                          <w:p w:rsidR="004D7B8C" w:rsidRPr="00E64FD1" w:rsidRDefault="004D7B8C" w:rsidP="001C3E80">
                            <w:pPr>
                              <w:jc w:val="center"/>
                              <w:rPr>
                                <w:sz w:val="16"/>
                                <w:szCs w:val="16"/>
                              </w:rPr>
                            </w:pPr>
                            <w:r w:rsidRPr="00E64FD1">
                              <w:rPr>
                                <w:sz w:val="16"/>
                                <w:szCs w:val="16"/>
                              </w:rPr>
                              <w:t xml:space="preserve">Выходной кабель </w:t>
                            </w:r>
                            <w:r>
                              <w:rPr>
                                <w:sz w:val="16"/>
                                <w:szCs w:val="16"/>
                              </w:rPr>
                              <w:t>ФБ</w:t>
                            </w:r>
                            <w:r w:rsidRPr="00E64FD1">
                              <w:rPr>
                                <w:sz w:val="16"/>
                                <w:szCs w:val="16"/>
                              </w:rPr>
                              <w:t xml:space="preserve"> батареи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1D2B702" id="_x0000_s1068" type="#_x0000_t202" style="position:absolute;left:0;text-align:left;margin-left:343.05pt;margin-top:242.3pt;width:54.75pt;height:29.25pt;z-index:2517350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" stroked="f">
                <v:textbox inset="0,0,0,0">
                  <w:txbxContent>
                    <w:p w:rsidR="004D7B8C" w:rsidRPr="00E64FD1" w:rsidRDefault="004D7B8C" w:rsidP="001C3E80">
                      <w:pPr>
                        <w:jc w:val="center"/>
                        <w:rPr>
                          <w:sz w:val="16"/>
                          <w:szCs w:val="16"/>
                        </w:rPr>
                      </w:pPr>
                      <w:r w:rsidRPr="00E64FD1">
                        <w:rPr>
                          <w:sz w:val="16"/>
                          <w:szCs w:val="16"/>
                        </w:rPr>
                        <w:t xml:space="preserve">Выходной кабель </w:t>
                      </w:r>
                      <w:r>
                        <w:rPr>
                          <w:sz w:val="16"/>
                          <w:szCs w:val="16"/>
                        </w:rPr>
                        <w:t>ФБ</w:t>
                      </w:r>
                      <w:r w:rsidRPr="00E64FD1">
                        <w:rPr>
                          <w:sz w:val="16"/>
                          <w:szCs w:val="16"/>
                        </w:rPr>
                        <w:t xml:space="preserve"> батареи</w:t>
                      </w:r>
                    </w:p>
                  </w:txbxContent>
                </v:textbox>
              </v:shape>
            </w:pict>
          </mc:Fallback>
        </mc:AlternateContent>
      </w:r>
      <w:r w:rsidR="001C3E80" w:rsidRPr="00D560BF">
        <w:rPr>
          <w:noProof/>
          <w:sz w:val="24"/>
        </w:rPr>
        <mc:AlternateContent>
          <mc:Choice Requires="wps">
            <w:drawing>
              <wp:anchor distT="45720" distB="45720" distL="114300" distR="114300" simplePos="0" relativeHeight="251732992" behindDoc="0" locked="0" layoutInCell="1" allowOverlap="1" wp14:anchorId="6B46BDB6" wp14:editId="13E8E249">
                <wp:simplePos x="0" y="0"/>
                <wp:positionH relativeFrom="margin">
                  <wp:posOffset>4629150</wp:posOffset>
                </wp:positionH>
                <wp:positionV relativeFrom="paragraph">
                  <wp:posOffset>3496310</wp:posOffset>
                </wp:positionV>
                <wp:extent cx="971550" cy="600075"/>
                <wp:effectExtent l="0" t="0" r="0" b="9525"/>
                <wp:wrapNone/>
                <wp:docPr id="21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600075"/>
                        </a:xfrm>
                        <a:prstGeom prst="rect">
                          <a:avLst/>
                        </a:prstGeom>
                        <a:solidFill>
                          <a:srgbClr val="FFFFFF"/>
                        </a:solidFill>
                        <a:ln w="9525">
                          <a:noFill/>
                          <a:miter lim="800000"/>
                          <a:headEnd/>
                          <a:tailEnd/>
                        </a:ln>
                      </wps:spPr>
                      <wps:txbx>
                        <w:txbxContent>
                          <w:p w:rsidR="004D7B8C" w:rsidRPr="001C3E80" w:rsidRDefault="004D7B8C" w:rsidP="001C3E80">
                            <w:pPr>
                              <w:jc w:val="center"/>
                              <w:rPr>
                                <w:sz w:val="16"/>
                                <w:szCs w:val="16"/>
                              </w:rPr>
                            </w:pPr>
                            <w:r w:rsidRPr="001C3E80">
                              <w:rPr>
                                <w:sz w:val="16"/>
                                <w:szCs w:val="16"/>
                              </w:rPr>
                              <w:t>Выключатель-разъединитель фотоэлектрической батареи (см. примечание 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B46BDB6" id="_x0000_s1069" type="#_x0000_t202" style="position:absolute;left:0;text-align:left;margin-left:364.5pt;margin-top:275.3pt;width:76.5pt;height:47.25pt;z-index:2517329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" stroked="f">
                <v:textbox inset="0,0,0,0">
                  <w:txbxContent>
                    <w:p w:rsidR="004D7B8C" w:rsidRPr="001C3E80" w:rsidRDefault="004D7B8C" w:rsidP="001C3E80">
                      <w:pPr>
                        <w:jc w:val="center"/>
                        <w:rPr>
                          <w:sz w:val="16"/>
                          <w:szCs w:val="16"/>
                        </w:rPr>
                      </w:pPr>
                      <w:r w:rsidRPr="001C3E80">
                        <w:rPr>
                          <w:sz w:val="16"/>
                          <w:szCs w:val="16"/>
                        </w:rPr>
                        <w:t>Выключатель-разъединитель фотоэлектрической батареи (см. примечание 2)</w:t>
                      </w:r>
                    </w:p>
                  </w:txbxContent>
                </v:textbox>
                <w10:wrap anchorx="margin"/>
              </v:shape>
            </w:pict>
          </mc:Fallback>
        </mc:AlternateContent>
      </w:r>
      <w:r w:rsidR="001C3E80" w:rsidRPr="00D560BF">
        <w:rPr>
          <w:noProof/>
          <w:sz w:val="24"/>
        </w:rPr>
        <mc:AlternateContent>
          <mc:Choice Requires="wps">
            <w:drawing>
              <wp:anchor distT="45720" distB="45720" distL="114300" distR="114300" simplePos="0" relativeHeight="251730944" behindDoc="0" locked="0" layoutInCell="1" allowOverlap="1" wp14:anchorId="56650B3C" wp14:editId="7D6CD8BB">
                <wp:simplePos x="0" y="0"/>
                <wp:positionH relativeFrom="margin">
                  <wp:posOffset>4629150</wp:posOffset>
                </wp:positionH>
                <wp:positionV relativeFrom="paragraph">
                  <wp:posOffset>1527175</wp:posOffset>
                </wp:positionV>
                <wp:extent cx="1019175" cy="571500"/>
                <wp:effectExtent l="0" t="0" r="9525" b="0"/>
                <wp:wrapNone/>
                <wp:docPr id="20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571500"/>
                        </a:xfrm>
                        <a:prstGeom prst="rect">
                          <a:avLst/>
                        </a:prstGeom>
                        <a:solidFill>
                          <a:srgbClr val="FFFFFF"/>
                        </a:solidFill>
                        <a:ln w="9525">
                          <a:noFill/>
                          <a:miter lim="800000"/>
                          <a:headEnd/>
                          <a:tailEnd/>
                        </a:ln>
                      </wps:spPr>
                      <wps:txbx>
                        <w:txbxContent>
                          <w:p w:rsidR="004D7B8C" w:rsidRPr="00E64FD1" w:rsidRDefault="004D7B8C" w:rsidP="001C3E80">
                            <w:pPr>
                              <w:jc w:val="center"/>
                              <w:rPr>
                                <w:sz w:val="16"/>
                                <w:szCs w:val="16"/>
                              </w:rPr>
                            </w:pPr>
                            <w:r w:rsidRPr="00E64FD1">
                              <w:rPr>
                                <w:sz w:val="16"/>
                                <w:szCs w:val="16"/>
                              </w:rPr>
                              <w:t>Устройство защиты от сверхтоков фотоэлектрической батареи (см. примечание 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6650B3C" id="_x0000_s1070" type="#_x0000_t202" style="position:absolute;left:0;text-align:left;margin-left:364.5pt;margin-top:120.25pt;width:80.25pt;height:45pt;z-index:251730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" stroked="f">
                <v:textbox inset="0,0,0,0">
                  <w:txbxContent>
                    <w:p w:rsidR="004D7B8C" w:rsidRPr="00E64FD1" w:rsidRDefault="004D7B8C" w:rsidP="001C3E80">
                      <w:pPr>
                        <w:jc w:val="center"/>
                        <w:rPr>
                          <w:sz w:val="16"/>
                          <w:szCs w:val="16"/>
                        </w:rPr>
                      </w:pPr>
                      <w:r w:rsidRPr="00E64FD1">
                        <w:rPr>
                          <w:sz w:val="16"/>
                          <w:szCs w:val="16"/>
                        </w:rPr>
                        <w:t>Устройство защиты от сверхтоков фотоэлектрической батареи (см. примечание 1)</w:t>
                      </w:r>
                    </w:p>
                  </w:txbxContent>
                </v:textbox>
                <w10:wrap anchorx="margin"/>
              </v:shape>
            </w:pict>
          </mc:Fallback>
        </mc:AlternateContent>
      </w:r>
      <w:r w:rsidR="001C3E80" w:rsidRPr="00D560BF">
        <w:rPr>
          <w:noProof/>
          <w:sz w:val="24"/>
        </w:rPr>
        <mc:AlternateContent>
          <mc:Choice Requires="wps">
            <w:drawing>
              <wp:anchor distT="45720" distB="45720" distL="114300" distR="114300" simplePos="0" relativeHeight="251728896" behindDoc="0" locked="0" layoutInCell="1" allowOverlap="1" wp14:anchorId="5C0A5909" wp14:editId="140697D9">
                <wp:simplePos x="0" y="0"/>
                <wp:positionH relativeFrom="margin">
                  <wp:posOffset>5638800</wp:posOffset>
                </wp:positionH>
                <wp:positionV relativeFrom="paragraph">
                  <wp:posOffset>2483485</wp:posOffset>
                </wp:positionV>
                <wp:extent cx="619125" cy="685800"/>
                <wp:effectExtent l="0" t="0" r="9525" b="0"/>
                <wp:wrapNone/>
                <wp:docPr id="20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125" cy="685800"/>
                        </a:xfrm>
                        <a:prstGeom prst="rect">
                          <a:avLst/>
                        </a:prstGeom>
                        <a:solidFill>
                          <a:srgbClr val="FFFFFF"/>
                        </a:solidFill>
                        <a:ln w="9525">
                          <a:noFill/>
                          <a:miter lim="800000"/>
                          <a:headEnd/>
                          <a:tailEnd/>
                        </a:ln>
                      </wps:spPr>
                      <wps:txbx>
                        <w:txbxContent>
                          <w:p w:rsidR="004D7B8C" w:rsidRPr="00E64FD1" w:rsidRDefault="004D7B8C" w:rsidP="001C3E80">
                            <w:pPr>
                              <w:jc w:val="center"/>
                              <w:rPr>
                                <w:sz w:val="18"/>
                                <w:szCs w:val="18"/>
                              </w:rPr>
                            </w:pPr>
                            <w:r w:rsidRPr="00E64FD1">
                              <w:rPr>
                                <w:sz w:val="18"/>
                                <w:szCs w:val="18"/>
                              </w:rPr>
                              <w:t xml:space="preserve">Устройство </w:t>
                            </w:r>
                            <w:r w:rsidRPr="00E64FD1">
                              <w:rPr>
                                <w:sz w:val="18"/>
                                <w:szCs w:val="18"/>
                              </w:rPr>
                              <w:t>преоброзо-вания энергии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C0A5909" id="_x0000_s1071" type="#_x0000_t202" style="position:absolute;left:0;text-align:left;margin-left:444pt;margin-top:195.55pt;width:48.75pt;height:54pt;z-index:2517288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" stroked="f">
                <v:textbox inset="0,0,0,0">
                  <w:txbxContent>
                    <w:p w:rsidR="004D7B8C" w:rsidRPr="00E64FD1" w:rsidRDefault="004D7B8C" w:rsidP="001C3E80">
                      <w:pPr>
                        <w:jc w:val="center"/>
                        <w:rPr>
                          <w:sz w:val="18"/>
                          <w:szCs w:val="18"/>
                        </w:rPr>
                      </w:pPr>
                      <w:r w:rsidRPr="00E64FD1">
                        <w:rPr>
                          <w:sz w:val="18"/>
                          <w:szCs w:val="18"/>
                        </w:rPr>
                        <w:t xml:space="preserve">Устройство </w:t>
                      </w:r>
                      <w:proofErr w:type="spellStart"/>
                      <w:r w:rsidRPr="00E64FD1">
                        <w:rPr>
                          <w:sz w:val="18"/>
                          <w:szCs w:val="18"/>
                        </w:rPr>
                        <w:t>преоброзо-вания</w:t>
                      </w:r>
                      <w:proofErr w:type="spellEnd"/>
                      <w:r w:rsidRPr="00E64FD1">
                        <w:rPr>
                          <w:sz w:val="18"/>
                          <w:szCs w:val="18"/>
                        </w:rPr>
                        <w:t xml:space="preserve"> энергии</w:t>
                      </w:r>
                    </w:p>
                  </w:txbxContent>
                </v:textbox>
                <w10:wrap anchorx="margin"/>
              </v:shape>
            </w:pict>
          </mc:Fallback>
        </mc:AlternateContent>
      </w:r>
      <w:r w:rsidR="001C3E80" w:rsidRPr="00D560BF">
        <w:rPr>
          <w:noProof/>
          <w:sz w:val="24"/>
        </w:rPr>
        <mc:AlternateContent>
          <mc:Choice Requires="wps">
            <w:drawing>
              <wp:anchor distT="45720" distB="45720" distL="114300" distR="114300" simplePos="0" relativeHeight="251726848" behindDoc="0" locked="0" layoutInCell="1" allowOverlap="1" wp14:anchorId="1AD7E685" wp14:editId="67B33E1A">
                <wp:simplePos x="0" y="0"/>
                <wp:positionH relativeFrom="margin">
                  <wp:posOffset>1200150</wp:posOffset>
                </wp:positionH>
                <wp:positionV relativeFrom="paragraph">
                  <wp:posOffset>200660</wp:posOffset>
                </wp:positionV>
                <wp:extent cx="1647825" cy="142875"/>
                <wp:effectExtent l="0" t="0" r="9525" b="9525"/>
                <wp:wrapNone/>
                <wp:docPr id="20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7825" cy="142875"/>
                        </a:xfrm>
                        <a:prstGeom prst="rect">
                          <a:avLst/>
                        </a:prstGeom>
                        <a:solidFill>
                          <a:srgbClr val="FFFFFF"/>
                        </a:solidFill>
                        <a:ln w="9525">
                          <a:noFill/>
                          <a:miter lim="800000"/>
                          <a:headEnd/>
                          <a:tailEnd/>
                        </a:ln>
                      </wps:spPr>
                      <wps:txbx>
                        <w:txbxContent>
                          <w:p w:rsidR="004D7B8C" w:rsidRPr="001C3E80" w:rsidRDefault="004D7B8C" w:rsidP="001C3E80">
                            <w:pPr>
                              <w:jc w:val="center"/>
                              <w:rPr>
                                <w:sz w:val="16"/>
                                <w:szCs w:val="16"/>
                              </w:rPr>
                            </w:pPr>
                            <w:r w:rsidRPr="001C3E80">
                              <w:rPr>
                                <w:sz w:val="16"/>
                                <w:szCs w:val="16"/>
                              </w:rPr>
                              <w:t>Фотоэлектрическая группа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D7E685" id="_x0000_s1072" type="#_x0000_t202" style="position:absolute;left:0;text-align:left;margin-left:94.5pt;margin-top:15.8pt;width:129.75pt;height:11.25pt;z-index:251726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" stroked="f">
                <v:textbox inset="0,0,0,0">
                  <w:txbxContent>
                    <w:p w:rsidR="004D7B8C" w:rsidRPr="001C3E80" w:rsidRDefault="004D7B8C" w:rsidP="001C3E80">
                      <w:pPr>
                        <w:jc w:val="center"/>
                        <w:rPr>
                          <w:sz w:val="16"/>
                          <w:szCs w:val="16"/>
                        </w:rPr>
                      </w:pPr>
                      <w:r w:rsidRPr="001C3E80">
                        <w:rPr>
                          <w:sz w:val="16"/>
                          <w:szCs w:val="16"/>
                        </w:rPr>
                        <w:t>Фотоэлектрическая группа</w:t>
                      </w:r>
                    </w:p>
                  </w:txbxContent>
                </v:textbox>
                <w10:wrap anchorx="margin"/>
              </v:shape>
            </w:pict>
          </mc:Fallback>
        </mc:AlternateContent>
      </w:r>
      <w:r w:rsidR="001C3E80" w:rsidRPr="00D560BF">
        <w:rPr>
          <w:noProof/>
          <w:sz w:val="24"/>
        </w:rPr>
        <mc:AlternateContent>
          <mc:Choice Requires="wps">
            <w:drawing>
              <wp:anchor distT="45720" distB="45720" distL="114300" distR="114300" simplePos="0" relativeHeight="251724800" behindDoc="0" locked="0" layoutInCell="1" allowOverlap="1" wp14:anchorId="1AD7E685" wp14:editId="67B33E1A">
                <wp:simplePos x="0" y="0"/>
                <wp:positionH relativeFrom="column">
                  <wp:posOffset>2165985</wp:posOffset>
                </wp:positionH>
                <wp:positionV relativeFrom="paragraph">
                  <wp:posOffset>-104141</wp:posOffset>
                </wp:positionV>
                <wp:extent cx="1666875" cy="200025"/>
                <wp:effectExtent l="0" t="0" r="9525" b="9525"/>
                <wp:wrapNone/>
                <wp:docPr id="20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200025"/>
                        </a:xfrm>
                        <a:prstGeom prst="rect">
                          <a:avLst/>
                        </a:prstGeom>
                        <a:solidFill>
                          <a:srgbClr val="FFFFFF"/>
                        </a:solidFill>
                        <a:ln w="9525">
                          <a:noFill/>
                          <a:miter lim="800000"/>
                          <a:headEnd/>
                          <a:tailEnd/>
                        </a:ln>
                      </wps:spPr>
                      <wps:txbx>
                        <w:txbxContent>
                          <w:p w:rsidR="004D7B8C" w:rsidRPr="00D560BF" w:rsidRDefault="004D7B8C" w:rsidP="001C3E80">
                            <w:pPr>
                              <w:jc w:val="center"/>
                              <w:rPr>
                                <w:sz w:val="20"/>
                                <w:szCs w:val="20"/>
                              </w:rPr>
                            </w:pPr>
                            <w:r>
                              <w:rPr>
                                <w:sz w:val="20"/>
                                <w:szCs w:val="20"/>
                              </w:rPr>
                              <w:t>Фотоэлектрическая батарея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D7E685" id="_x0000_s1073" type="#_x0000_t202" style="position:absolute;left:0;text-align:left;margin-left:170.55pt;margin-top:-8.2pt;width:131.25pt;height:15.75pt;z-index:251724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" stroked="f">
                <v:textbox inset="0,0,0,0">
                  <w:txbxContent>
                    <w:p w:rsidR="004D7B8C" w:rsidRPr="00D560BF" w:rsidRDefault="004D7B8C" w:rsidP="001C3E80">
                      <w:pPr>
                        <w:jc w:val="center"/>
                        <w:rPr>
                          <w:sz w:val="20"/>
                          <w:szCs w:val="20"/>
                        </w:rPr>
                      </w:pPr>
                      <w:r>
                        <w:rPr>
                          <w:sz w:val="20"/>
                          <w:szCs w:val="20"/>
                        </w:rPr>
                        <w:t>Фотоэлектрическая батарея</w:t>
                      </w:r>
                    </w:p>
                  </w:txbxContent>
                </v:textbox>
              </v:shape>
            </w:pict>
          </mc:Fallback>
        </mc:AlternateContent>
      </w:r>
      <w:r w:rsidR="001C3E80">
        <w:rPr>
          <w:noProof/>
        </w:rPr>
        <w:drawing>
          <wp:inline distT="0" distB="0" distL="0" distR="0" wp14:anchorId="721B9978" wp14:editId="3F4D8EDC">
            <wp:extent cx="6153150" cy="6413877"/>
            <wp:effectExtent l="0" t="0" r="0" b="635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29987" t="15393" r="32168" b="14482"/>
                    <a:stretch/>
                  </pic:blipFill>
                  <pic:spPr bwMode="auto">
                    <a:xfrm>
                      <a:off x="0" y="0"/>
                      <a:ext cx="6164595" cy="6425807"/>
                    </a:xfrm>
                    <a:prstGeom prst="rect">
                      <a:avLst/>
                    </a:prstGeom>
                    <a:ln>
                      <a:noFill/>
                    </a:ln>
                    <a:extLst>
                      <a:ext uri="{53640926-AAD7-44D8-BBD7-CCE9431645EC}">
                        <a14:shadowObscured xmlns:a14="http://schemas.microsoft.com/office/drawing/2010/main"/>
                      </a:ext>
                    </a:extLst>
                  </pic:spPr>
                </pic:pic>
              </a:graphicData>
            </a:graphic>
          </wp:inline>
        </w:drawing>
      </w:r>
    </w:p>
    <w:p w:rsidR="00115711" w:rsidRDefault="00115711" w:rsidP="00115711">
      <w:pPr>
        <w:autoSpaceDE w:val="0"/>
        <w:autoSpaceDN w:val="0"/>
        <w:adjustRightInd w:val="0"/>
        <w:ind w:firstLine="567"/>
        <w:rPr>
          <w:sz w:val="24"/>
          <w:lang w:val="kk-KZ"/>
        </w:rPr>
      </w:pPr>
      <w:r>
        <w:rPr>
          <w:sz w:val="24"/>
        </w:rPr>
        <w:t>Условные обозначения</w:t>
      </w:r>
      <w:r>
        <w:rPr>
          <w:sz w:val="24"/>
          <w:lang w:val="kk-KZ"/>
        </w:rPr>
        <w:t>:</w:t>
      </w:r>
    </w:p>
    <w:p w:rsidR="00115711" w:rsidRDefault="00115711" w:rsidP="00115711">
      <w:pPr>
        <w:autoSpaceDE w:val="0"/>
        <w:autoSpaceDN w:val="0"/>
        <w:adjustRightInd w:val="0"/>
        <w:ind w:firstLine="567"/>
        <w:rPr>
          <w:rFonts w:eastAsia="Arial"/>
          <w:sz w:val="24"/>
        </w:rPr>
      </w:pPr>
      <w:proofErr w:type="gramStart"/>
      <w:r w:rsidRPr="00E623B7">
        <w:rPr>
          <w:rFonts w:eastAsia="Arial"/>
          <w:sz w:val="24"/>
        </w:rPr>
        <w:t>---------</w:t>
      </w:r>
      <w:r w:rsidRPr="00E623B7">
        <w:rPr>
          <w:sz w:val="24"/>
          <w:lang w:val="kk-KZ"/>
        </w:rPr>
        <w:t xml:space="preserve">  </w:t>
      </w:r>
      <w:r w:rsidRPr="00E623B7">
        <w:rPr>
          <w:rFonts w:eastAsia="Arial"/>
          <w:sz w:val="24"/>
        </w:rPr>
        <w:t>Элементы</w:t>
      </w:r>
      <w:proofErr w:type="gramEnd"/>
      <w:r w:rsidRPr="00E623B7">
        <w:rPr>
          <w:rFonts w:eastAsia="Arial"/>
          <w:sz w:val="24"/>
        </w:rPr>
        <w:t>, которые требуются не во всех случаях;</w:t>
      </w:r>
    </w:p>
    <w:p w:rsidR="00115711" w:rsidRPr="00E623B7" w:rsidRDefault="00115711" w:rsidP="00115711">
      <w:pPr>
        <w:autoSpaceDE w:val="0"/>
        <w:autoSpaceDN w:val="0"/>
        <w:adjustRightInd w:val="0"/>
        <w:ind w:firstLine="567"/>
        <w:rPr>
          <w:rFonts w:eastAsia="Arial"/>
          <w:sz w:val="24"/>
        </w:rPr>
      </w:pPr>
      <w:r w:rsidRPr="00E623B7">
        <w:rPr>
          <w:sz w:val="24"/>
          <w:lang w:val="kk-KZ"/>
        </w:rPr>
        <w:t>–·–·–</w:t>
      </w:r>
      <w:r>
        <w:rPr>
          <w:sz w:val="24"/>
          <w:lang w:val="kk-KZ"/>
        </w:rPr>
        <w:t xml:space="preserve">     Корпус </w:t>
      </w:r>
    </w:p>
    <w:p w:rsidR="00115711" w:rsidRPr="00E623B7" w:rsidRDefault="00115711" w:rsidP="00115711">
      <w:pPr>
        <w:autoSpaceDE w:val="0"/>
        <w:autoSpaceDN w:val="0"/>
        <w:adjustRightInd w:val="0"/>
        <w:ind w:firstLine="567"/>
        <w:rPr>
          <w:rFonts w:eastAsia="Arial"/>
          <w:sz w:val="24"/>
        </w:rPr>
      </w:pPr>
      <w:r w:rsidRPr="00E623B7">
        <w:rPr>
          <w:sz w:val="24"/>
          <w:lang w:val="kk-KZ"/>
        </w:rPr>
        <w:t>–</w:t>
      </w:r>
      <w:r>
        <w:rPr>
          <w:sz w:val="24"/>
          <w:lang w:val="kk-KZ"/>
        </w:rPr>
        <w:t xml:space="preserve"> </w:t>
      </w:r>
      <w:r w:rsidRPr="00E623B7">
        <w:rPr>
          <w:sz w:val="24"/>
          <w:lang w:val="kk-KZ"/>
        </w:rPr>
        <w:t>–</w:t>
      </w:r>
      <w:r>
        <w:rPr>
          <w:sz w:val="24"/>
          <w:lang w:val="kk-KZ"/>
        </w:rPr>
        <w:t xml:space="preserve"> </w:t>
      </w:r>
      <w:r w:rsidRPr="00E623B7">
        <w:rPr>
          <w:sz w:val="24"/>
          <w:lang w:val="kk-KZ"/>
        </w:rPr>
        <w:t>–</w:t>
      </w:r>
      <w:r>
        <w:rPr>
          <w:sz w:val="24"/>
          <w:lang w:val="kk-KZ"/>
        </w:rPr>
        <w:t xml:space="preserve"> </w:t>
      </w:r>
      <w:r w:rsidRPr="00E623B7">
        <w:rPr>
          <w:sz w:val="24"/>
          <w:lang w:val="kk-KZ"/>
        </w:rPr>
        <w:t>–</w:t>
      </w:r>
      <w:r>
        <w:rPr>
          <w:rFonts w:eastAsia="Arial"/>
          <w:sz w:val="24"/>
        </w:rPr>
        <w:t xml:space="preserve">   </w:t>
      </w:r>
      <w:r w:rsidRPr="00E623B7">
        <w:rPr>
          <w:rFonts w:eastAsia="Arial"/>
          <w:sz w:val="24"/>
        </w:rPr>
        <w:t>Границы системы или подсистемы.</w:t>
      </w:r>
    </w:p>
    <w:p w:rsidR="00115711" w:rsidRPr="00115711" w:rsidRDefault="00115711" w:rsidP="00115711">
      <w:pPr>
        <w:autoSpaceDE w:val="0"/>
        <w:autoSpaceDN w:val="0"/>
        <w:adjustRightInd w:val="0"/>
        <w:ind w:firstLine="567"/>
        <w:rPr>
          <w:sz w:val="16"/>
          <w:szCs w:val="16"/>
          <w:lang w:val="kk-KZ"/>
        </w:rPr>
      </w:pPr>
    </w:p>
    <w:p w:rsidR="00115711" w:rsidRPr="00E623B7" w:rsidRDefault="00115711" w:rsidP="00115711">
      <w:pPr>
        <w:tabs>
          <w:tab w:val="left" w:pos="760"/>
        </w:tabs>
        <w:ind w:firstLine="567"/>
        <w:rPr>
          <w:rFonts w:eastAsia="Arial"/>
          <w:sz w:val="20"/>
          <w:szCs w:val="20"/>
        </w:rPr>
      </w:pPr>
      <w:r w:rsidRPr="00E623B7">
        <w:rPr>
          <w:rFonts w:eastAsia="Arial"/>
          <w:sz w:val="20"/>
          <w:szCs w:val="20"/>
        </w:rPr>
        <w:t>Примечани</w:t>
      </w:r>
      <w:r>
        <w:rPr>
          <w:rFonts w:eastAsia="Arial"/>
          <w:sz w:val="20"/>
          <w:szCs w:val="20"/>
        </w:rPr>
        <w:t>я</w:t>
      </w:r>
    </w:p>
    <w:p w:rsidR="00115711" w:rsidRPr="00E623B7" w:rsidRDefault="00115711" w:rsidP="00115711">
      <w:pPr>
        <w:tabs>
          <w:tab w:val="left" w:pos="760"/>
        </w:tabs>
        <w:ind w:firstLine="567"/>
        <w:rPr>
          <w:sz w:val="20"/>
          <w:szCs w:val="20"/>
          <w:lang w:val="kk-KZ"/>
        </w:rPr>
      </w:pPr>
      <w:r w:rsidRPr="00E623B7">
        <w:rPr>
          <w:rFonts w:eastAsia="Arial"/>
          <w:sz w:val="20"/>
          <w:szCs w:val="20"/>
        </w:rPr>
        <w:t>1 Требования к устройствам защиты от сверхтоков (см. 6.5).</w:t>
      </w:r>
    </w:p>
    <w:p w:rsidR="00115711" w:rsidRPr="00E623B7" w:rsidRDefault="00115711" w:rsidP="00115711">
      <w:pPr>
        <w:tabs>
          <w:tab w:val="left" w:pos="760"/>
        </w:tabs>
        <w:ind w:firstLine="567"/>
        <w:rPr>
          <w:sz w:val="20"/>
          <w:szCs w:val="20"/>
        </w:rPr>
      </w:pPr>
      <w:r w:rsidRPr="00E623B7">
        <w:rPr>
          <w:rFonts w:eastAsia="Arial"/>
          <w:sz w:val="20"/>
          <w:szCs w:val="20"/>
        </w:rPr>
        <w:t xml:space="preserve">2 Требования к разделителю/выключателю-разъединителю фотоэлектрической батареи приведены в 7.3.6 и 7.4.1 </w:t>
      </w:r>
    </w:p>
    <w:p w:rsidR="00115711" w:rsidRDefault="00115711" w:rsidP="00115711">
      <w:pPr>
        <w:ind w:firstLine="567"/>
        <w:rPr>
          <w:rFonts w:eastAsia="Arial"/>
          <w:sz w:val="20"/>
          <w:szCs w:val="20"/>
        </w:rPr>
      </w:pPr>
      <w:r w:rsidRPr="00115711">
        <w:rPr>
          <w:rFonts w:eastAsia="Arial"/>
          <w:sz w:val="20"/>
          <w:szCs w:val="20"/>
        </w:rPr>
        <w:t>3</w:t>
      </w:r>
      <w:r w:rsidRPr="00115711">
        <w:rPr>
          <w:sz w:val="20"/>
          <w:szCs w:val="20"/>
        </w:rPr>
        <w:t xml:space="preserve"> </w:t>
      </w:r>
      <w:r w:rsidRPr="00115711">
        <w:rPr>
          <w:rFonts w:eastAsia="Arial"/>
          <w:sz w:val="20"/>
          <w:szCs w:val="20"/>
        </w:rPr>
        <w:t>В некоторых системах выходной кабель фотоэлектрической батареи отсутствует, и все фотоэлектрические цепочки или фотоэлектрические группы могут быть соединяться в блоке соединительной коробки, непосредственно рядом с устройством преобразования энергии или внутри него.</w:t>
      </w:r>
    </w:p>
    <w:p w:rsidR="00115711" w:rsidRDefault="00115711" w:rsidP="00115711">
      <w:pPr>
        <w:jc w:val="center"/>
        <w:rPr>
          <w:b/>
          <w:sz w:val="24"/>
        </w:rPr>
      </w:pPr>
      <w:proofErr w:type="gramStart"/>
      <w:r w:rsidRPr="00115711">
        <w:rPr>
          <w:rFonts w:eastAsia="Arial"/>
          <w:b/>
          <w:bCs/>
          <w:sz w:val="24"/>
        </w:rPr>
        <w:t>Рисунок  4</w:t>
      </w:r>
      <w:proofErr w:type="gramEnd"/>
      <w:r w:rsidRPr="00115711">
        <w:rPr>
          <w:rFonts w:eastAsia="Arial"/>
          <w:b/>
          <w:bCs/>
          <w:sz w:val="24"/>
        </w:rPr>
        <w:t xml:space="preserve"> – Схема фотоэлектрической батареи – пример </w:t>
      </w:r>
      <w:r w:rsidRPr="00115711">
        <w:rPr>
          <w:b/>
          <w:sz w:val="24"/>
        </w:rPr>
        <w:t xml:space="preserve">с несколькими параллельными фотоэлектрическими </w:t>
      </w:r>
      <w:r w:rsidRPr="00115711">
        <w:rPr>
          <w:b/>
          <w:spacing w:val="-9"/>
          <w:sz w:val="24"/>
        </w:rPr>
        <w:t xml:space="preserve">группами, состоящими </w:t>
      </w:r>
      <w:r w:rsidRPr="00115711">
        <w:rPr>
          <w:b/>
          <w:spacing w:val="-5"/>
          <w:sz w:val="24"/>
        </w:rPr>
        <w:t xml:space="preserve">из </w:t>
      </w:r>
      <w:r w:rsidRPr="00115711">
        <w:rPr>
          <w:b/>
          <w:sz w:val="24"/>
        </w:rPr>
        <w:t>нескольких параллельных фотоэлектрических цепочек</w:t>
      </w:r>
    </w:p>
    <w:p w:rsidR="00115711" w:rsidRDefault="00897C9B" w:rsidP="00115711">
      <w:pPr>
        <w:jc w:val="center"/>
        <w:rPr>
          <w:sz w:val="24"/>
        </w:rPr>
      </w:pPr>
      <w:r w:rsidRPr="00D560BF">
        <w:rPr>
          <w:noProof/>
          <w:sz w:val="24"/>
        </w:rPr>
        <w:lastRenderedPageBreak/>
        <mc:AlternateContent>
          <mc:Choice Requires="wps">
            <w:drawing>
              <wp:anchor distT="45720" distB="45720" distL="114300" distR="114300" simplePos="0" relativeHeight="251782144" behindDoc="0" locked="0" layoutInCell="1" allowOverlap="1" wp14:anchorId="08050FEE" wp14:editId="4540CD57">
                <wp:simplePos x="0" y="0"/>
                <wp:positionH relativeFrom="margin">
                  <wp:posOffset>3357245</wp:posOffset>
                </wp:positionH>
                <wp:positionV relativeFrom="paragraph">
                  <wp:posOffset>5054600</wp:posOffset>
                </wp:positionV>
                <wp:extent cx="2133600" cy="723900"/>
                <wp:effectExtent l="0" t="0" r="0" b="0"/>
                <wp:wrapNone/>
                <wp:docPr id="1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723900"/>
                        </a:xfrm>
                        <a:prstGeom prst="rect">
                          <a:avLst/>
                        </a:prstGeom>
                        <a:solidFill>
                          <a:srgbClr val="FFFFFF"/>
                        </a:solidFill>
                        <a:ln w="9525">
                          <a:noFill/>
                          <a:miter lim="800000"/>
                          <a:headEnd/>
                          <a:tailEnd/>
                        </a:ln>
                      </wps:spPr>
                      <wps:txbx>
                        <w:txbxContent>
                          <w:p w:rsidR="004D7B8C" w:rsidRPr="00897C9B" w:rsidRDefault="004D7B8C" w:rsidP="00897C9B">
                            <w:pPr>
                              <w:jc w:val="center"/>
                              <w:rPr>
                                <w:sz w:val="16"/>
                                <w:szCs w:val="16"/>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8050FEE" id="_x0000_s1074" type="#_x0000_t202" style="position:absolute;left:0;text-align:left;margin-left:264.35pt;margin-top:398pt;width:168pt;height:57pt;z-index:251782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" stroked="f">
                <v:textbox inset="0,0,0,0">
                  <w:txbxContent>
                    <w:p w:rsidR="004D7B8C" w:rsidRPr="00897C9B" w:rsidRDefault="004D7B8C" w:rsidP="00897C9B">
                      <w:pPr>
                        <w:jc w:val="center"/>
                        <w:rPr>
                          <w:sz w:val="16"/>
                          <w:szCs w:val="16"/>
                        </w:rPr>
                      </w:pPr>
                    </w:p>
                  </w:txbxContent>
                </v:textbox>
                <w10:wrap anchorx="margin"/>
              </v:shape>
            </w:pict>
          </mc:Fallback>
        </mc:AlternateContent>
      </w:r>
      <w:r w:rsidRPr="00D560BF">
        <w:rPr>
          <w:noProof/>
          <w:sz w:val="24"/>
        </w:rPr>
        <mc:AlternateContent>
          <mc:Choice Requires="wps">
            <w:drawing>
              <wp:anchor distT="45720" distB="45720" distL="114300" distR="114300" simplePos="0" relativeHeight="251780096" behindDoc="0" locked="0" layoutInCell="1" allowOverlap="1" wp14:anchorId="08050FEE" wp14:editId="4540CD57">
                <wp:simplePos x="0" y="0"/>
                <wp:positionH relativeFrom="margin">
                  <wp:posOffset>2804795</wp:posOffset>
                </wp:positionH>
                <wp:positionV relativeFrom="paragraph">
                  <wp:posOffset>5930900</wp:posOffset>
                </wp:positionV>
                <wp:extent cx="1009650" cy="238125"/>
                <wp:effectExtent l="0" t="0" r="0" b="9525"/>
                <wp:wrapNone/>
                <wp:docPr id="1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238125"/>
                        </a:xfrm>
                        <a:prstGeom prst="rect">
                          <a:avLst/>
                        </a:prstGeom>
                        <a:solidFill>
                          <a:srgbClr val="FFFFFF"/>
                        </a:solidFill>
                        <a:ln w="9525">
                          <a:noFill/>
                          <a:miter lim="800000"/>
                          <a:headEnd/>
                          <a:tailEnd/>
                        </a:ln>
                      </wps:spPr>
                      <wps:txbx>
                        <w:txbxContent>
                          <w:p w:rsidR="004D7B8C" w:rsidRPr="00897C9B" w:rsidRDefault="004D7B8C" w:rsidP="00897C9B">
                            <w:pPr>
                              <w:jc w:val="center"/>
                              <w:rPr>
                                <w:sz w:val="16"/>
                                <w:szCs w:val="16"/>
                                <w:lang w:val="en-US"/>
                              </w:rPr>
                            </w:pPr>
                            <w:r>
                              <w:rPr>
                                <w:rFonts w:eastAsia="Arial"/>
                                <w:sz w:val="14"/>
                                <w:szCs w:val="14"/>
                                <w:lang w:val="kk-KZ"/>
                              </w:rPr>
                              <w:t>Часть</w:t>
                            </w:r>
                            <w:r>
                              <w:rPr>
                                <w:rFonts w:eastAsia="Arial"/>
                                <w:sz w:val="14"/>
                                <w:szCs w:val="14"/>
                              </w:rPr>
                              <w:t xml:space="preserve"> фотоэлектрической </w:t>
                            </w:r>
                            <w:r>
                              <w:rPr>
                                <w:rFonts w:eastAsia="Arial"/>
                                <w:sz w:val="14"/>
                                <w:szCs w:val="14"/>
                                <w:lang w:val="kk-KZ"/>
                              </w:rPr>
                              <w:t xml:space="preserve">батареи </w:t>
                            </w:r>
                            <w:r>
                              <w:rPr>
                                <w:rFonts w:eastAsia="Arial"/>
                                <w:sz w:val="14"/>
                                <w:szCs w:val="14"/>
                              </w:rPr>
                              <w:t xml:space="preserve">№ </w:t>
                            </w:r>
                            <w:r>
                              <w:rPr>
                                <w:rFonts w:eastAsia="Arial"/>
                                <w:sz w:val="14"/>
                                <w:szCs w:val="14"/>
                                <w:lang w:val="en-US"/>
                              </w:rPr>
                              <w:t>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8050FEE" id="_x0000_s1075" type="#_x0000_t202" style="position:absolute;left:0;text-align:left;margin-left:220.85pt;margin-top:467pt;width:79.5pt;height:18.75pt;z-index:251780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" stroked="f">
                <v:textbox inset="0,0,0,0">
                  <w:txbxContent>
                    <w:p w:rsidR="004D7B8C" w:rsidRPr="00897C9B" w:rsidRDefault="004D7B8C" w:rsidP="00897C9B">
                      <w:pPr>
                        <w:jc w:val="center"/>
                        <w:rPr>
                          <w:sz w:val="16"/>
                          <w:szCs w:val="16"/>
                          <w:lang w:val="en-US"/>
                        </w:rPr>
                      </w:pPr>
                      <w:r>
                        <w:rPr>
                          <w:rFonts w:eastAsia="Arial"/>
                          <w:sz w:val="14"/>
                          <w:szCs w:val="14"/>
                          <w:lang w:val="kk-KZ"/>
                        </w:rPr>
                        <w:t>Часть</w:t>
                      </w:r>
                      <w:r>
                        <w:rPr>
                          <w:rFonts w:eastAsia="Arial"/>
                          <w:sz w:val="14"/>
                          <w:szCs w:val="14"/>
                        </w:rPr>
                        <w:t xml:space="preserve"> фотоэлектрической </w:t>
                      </w:r>
                      <w:r>
                        <w:rPr>
                          <w:rFonts w:eastAsia="Arial"/>
                          <w:sz w:val="14"/>
                          <w:szCs w:val="14"/>
                          <w:lang w:val="kk-KZ"/>
                        </w:rPr>
                        <w:t xml:space="preserve">батареи </w:t>
                      </w:r>
                      <w:r>
                        <w:rPr>
                          <w:rFonts w:eastAsia="Arial"/>
                          <w:sz w:val="14"/>
                          <w:szCs w:val="14"/>
                        </w:rPr>
                        <w:t xml:space="preserve">№ </w:t>
                      </w:r>
                      <w:r>
                        <w:rPr>
                          <w:rFonts w:eastAsia="Arial"/>
                          <w:sz w:val="14"/>
                          <w:szCs w:val="14"/>
                          <w:lang w:val="en-US"/>
                        </w:rPr>
                        <w:t>3</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78048" behindDoc="0" locked="0" layoutInCell="1" allowOverlap="1" wp14:anchorId="4076EB81" wp14:editId="2D358A55">
                <wp:simplePos x="0" y="0"/>
                <wp:positionH relativeFrom="margin">
                  <wp:posOffset>3281045</wp:posOffset>
                </wp:positionH>
                <wp:positionV relativeFrom="paragraph">
                  <wp:posOffset>1139825</wp:posOffset>
                </wp:positionV>
                <wp:extent cx="895350" cy="419100"/>
                <wp:effectExtent l="0" t="0" r="0" b="0"/>
                <wp:wrapNone/>
                <wp:docPr id="1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419100"/>
                        </a:xfrm>
                        <a:prstGeom prst="rect">
                          <a:avLst/>
                        </a:prstGeom>
                        <a:solidFill>
                          <a:srgbClr val="FFFFFF"/>
                        </a:solidFill>
                        <a:ln w="9525">
                          <a:noFill/>
                          <a:miter lim="800000"/>
                          <a:headEnd/>
                          <a:tailEnd/>
                        </a:ln>
                      </wps:spPr>
                      <wps:txbx>
                        <w:txbxContent>
                          <w:p w:rsidR="004D7B8C" w:rsidRPr="00897C9B" w:rsidRDefault="004D7B8C" w:rsidP="00897C9B">
                            <w:pPr>
                              <w:jc w:val="center"/>
                              <w:rPr>
                                <w:rFonts w:eastAsia="Arial"/>
                                <w:sz w:val="14"/>
                                <w:szCs w:val="14"/>
                                <w:lang w:val="kk-KZ"/>
                              </w:rPr>
                            </w:pPr>
                            <w:r w:rsidRPr="00897C9B">
                              <w:rPr>
                                <w:rFonts w:eastAsia="Arial"/>
                                <w:sz w:val="14"/>
                                <w:szCs w:val="14"/>
                                <w:lang w:val="kk-KZ"/>
                              </w:rPr>
                              <w:t>Выключатели-разъединители фотоэлектрической батареи</w:t>
                            </w:r>
                          </w:p>
                          <w:p w:rsidR="004D7B8C" w:rsidRPr="00897C9B" w:rsidRDefault="004D7B8C" w:rsidP="00897C9B">
                            <w:pPr>
                              <w:jc w:val="center"/>
                              <w:rPr>
                                <w:sz w:val="16"/>
                                <w:szCs w:val="16"/>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076EB81" id="_x0000_s1076" type="#_x0000_t202" style="position:absolute;left:0;text-align:left;margin-left:258.35pt;margin-top:89.75pt;width:70.5pt;height:33pt;z-index:251778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" stroked="f">
                <v:textbox inset="0,0,0,0">
                  <w:txbxContent>
                    <w:p w:rsidR="004D7B8C" w:rsidRPr="00897C9B" w:rsidRDefault="004D7B8C" w:rsidP="00897C9B">
                      <w:pPr>
                        <w:jc w:val="center"/>
                        <w:rPr>
                          <w:rFonts w:eastAsia="Arial"/>
                          <w:sz w:val="14"/>
                          <w:szCs w:val="14"/>
                          <w:lang w:val="kk-KZ"/>
                        </w:rPr>
                      </w:pPr>
                      <w:r w:rsidRPr="00897C9B">
                        <w:rPr>
                          <w:rFonts w:eastAsia="Arial"/>
                          <w:sz w:val="14"/>
                          <w:szCs w:val="14"/>
                          <w:lang w:val="kk-KZ"/>
                        </w:rPr>
                        <w:t>Выключатели-разъединители фотоэлектрической батареи</w:t>
                      </w:r>
                    </w:p>
                    <w:p w:rsidR="004D7B8C" w:rsidRPr="00897C9B" w:rsidRDefault="004D7B8C" w:rsidP="00897C9B">
                      <w:pPr>
                        <w:jc w:val="center"/>
                        <w:rPr>
                          <w:sz w:val="16"/>
                          <w:szCs w:val="16"/>
                        </w:rPr>
                      </w:pPr>
                    </w:p>
                  </w:txbxContent>
                </v:textbox>
                <w10:wrap anchorx="margin"/>
              </v:shape>
            </w:pict>
          </mc:Fallback>
        </mc:AlternateContent>
      </w:r>
      <w:r w:rsidRPr="00D560BF">
        <w:rPr>
          <w:noProof/>
          <w:sz w:val="24"/>
        </w:rPr>
        <mc:AlternateContent>
          <mc:Choice Requires="wps">
            <w:drawing>
              <wp:anchor distT="45720" distB="45720" distL="114300" distR="114300" simplePos="0" relativeHeight="251776000" behindDoc="0" locked="0" layoutInCell="1" allowOverlap="1" wp14:anchorId="5F455574" wp14:editId="01EC19D6">
                <wp:simplePos x="0" y="0"/>
                <wp:positionH relativeFrom="margin">
                  <wp:posOffset>3733800</wp:posOffset>
                </wp:positionH>
                <wp:positionV relativeFrom="paragraph">
                  <wp:posOffset>1568450</wp:posOffset>
                </wp:positionV>
                <wp:extent cx="1600200" cy="123825"/>
                <wp:effectExtent l="0" t="0" r="0" b="9525"/>
                <wp:wrapNone/>
                <wp:docPr id="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23825"/>
                        </a:xfrm>
                        <a:prstGeom prst="rect">
                          <a:avLst/>
                        </a:prstGeom>
                        <a:solidFill>
                          <a:srgbClr val="FFFFFF"/>
                        </a:solidFill>
                        <a:ln w="9525">
                          <a:noFill/>
                          <a:miter lim="800000"/>
                          <a:headEnd/>
                          <a:tailEnd/>
                        </a:ln>
                      </wps:spPr>
                      <wps:txbx>
                        <w:txbxContent>
                          <w:p w:rsidR="004D7B8C" w:rsidRPr="00897C9B" w:rsidRDefault="004D7B8C" w:rsidP="00897C9B">
                            <w:pPr>
                              <w:jc w:val="center"/>
                              <w:rPr>
                                <w:rFonts w:eastAsia="Arial"/>
                                <w:sz w:val="14"/>
                                <w:szCs w:val="14"/>
                                <w:lang w:val="kk-KZ"/>
                              </w:rPr>
                            </w:pPr>
                            <w:r w:rsidRPr="00897C9B">
                              <w:rPr>
                                <w:rFonts w:eastAsia="Arial"/>
                                <w:sz w:val="14"/>
                                <w:szCs w:val="14"/>
                                <w:lang w:val="kk-KZ"/>
                              </w:rPr>
                              <w:t>PCE с несколькими входами MPPT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F455574" id="_x0000_s1077" type="#_x0000_t202" style="position:absolute;left:0;text-align:left;margin-left:294pt;margin-top:123.5pt;width:126pt;height:9.75pt;z-index:2517760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" stroked="f">
                <v:textbox inset="0,0,0,0">
                  <w:txbxContent>
                    <w:p w:rsidR="004D7B8C" w:rsidRPr="00897C9B" w:rsidRDefault="004D7B8C" w:rsidP="00897C9B">
                      <w:pPr>
                        <w:jc w:val="center"/>
                        <w:rPr>
                          <w:rFonts w:eastAsia="Arial"/>
                          <w:sz w:val="14"/>
                          <w:szCs w:val="14"/>
                          <w:lang w:val="kk-KZ"/>
                        </w:rPr>
                      </w:pPr>
                      <w:r w:rsidRPr="00897C9B">
                        <w:rPr>
                          <w:rFonts w:eastAsia="Arial"/>
                          <w:sz w:val="14"/>
                          <w:szCs w:val="14"/>
                          <w:lang w:val="kk-KZ"/>
                        </w:rPr>
                        <w:t>PCE с несколькими входами MPPT</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73952" behindDoc="0" locked="0" layoutInCell="1" allowOverlap="1" wp14:anchorId="5F455574" wp14:editId="01EC19D6">
                <wp:simplePos x="0" y="0"/>
                <wp:positionH relativeFrom="margin">
                  <wp:posOffset>3924300</wp:posOffset>
                </wp:positionH>
                <wp:positionV relativeFrom="paragraph">
                  <wp:posOffset>2405380</wp:posOffset>
                </wp:positionV>
                <wp:extent cx="523875" cy="200025"/>
                <wp:effectExtent l="0" t="0" r="9525" b="9525"/>
                <wp:wrapNone/>
                <wp:docPr id="1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200025"/>
                        </a:xfrm>
                        <a:prstGeom prst="rect">
                          <a:avLst/>
                        </a:prstGeom>
                        <a:solidFill>
                          <a:srgbClr val="FFFFFF"/>
                        </a:solidFill>
                        <a:ln w="9525">
                          <a:noFill/>
                          <a:miter lim="800000"/>
                          <a:headEnd/>
                          <a:tailEnd/>
                        </a:ln>
                      </wps:spPr>
                      <wps:txbx>
                        <w:txbxContent>
                          <w:p w:rsidR="004D7B8C" w:rsidRPr="00897C9B" w:rsidRDefault="004D7B8C" w:rsidP="00897C9B">
                            <w:pPr>
                              <w:jc w:val="center"/>
                              <w:rPr>
                                <w:rFonts w:eastAsia="Arial"/>
                                <w:sz w:val="14"/>
                                <w:szCs w:val="14"/>
                                <w:lang w:val="en-US"/>
                              </w:rPr>
                            </w:pPr>
                            <w:r>
                              <w:rPr>
                                <w:rFonts w:eastAsia="Arial"/>
                                <w:sz w:val="14"/>
                                <w:szCs w:val="14"/>
                                <w:lang w:val="en-US"/>
                              </w:rPr>
                              <w:t>MPPT 1</w:t>
                            </w:r>
                          </w:p>
                          <w:p w:rsidR="004D7B8C" w:rsidRPr="00897C9B" w:rsidRDefault="004D7B8C" w:rsidP="00897C9B">
                            <w:pPr>
                              <w:jc w:val="center"/>
                              <w:rPr>
                                <w:sz w:val="16"/>
                                <w:szCs w:val="16"/>
                                <w:lang w:val="en-U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F455574" id="_x0000_s1078" type="#_x0000_t202" style="position:absolute;left:0;text-align:left;margin-left:309pt;margin-top:189.4pt;width:41.25pt;height:15.75pt;z-index:2517739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" stroked="f">
                <v:textbox inset="0,0,0,0">
                  <w:txbxContent>
                    <w:p w:rsidR="004D7B8C" w:rsidRPr="00897C9B" w:rsidRDefault="004D7B8C" w:rsidP="00897C9B">
                      <w:pPr>
                        <w:jc w:val="center"/>
                        <w:rPr>
                          <w:rFonts w:eastAsia="Arial"/>
                          <w:sz w:val="14"/>
                          <w:szCs w:val="14"/>
                          <w:lang w:val="en-US"/>
                        </w:rPr>
                      </w:pPr>
                      <w:r>
                        <w:rPr>
                          <w:rFonts w:eastAsia="Arial"/>
                          <w:sz w:val="14"/>
                          <w:szCs w:val="14"/>
                          <w:lang w:val="en-US"/>
                        </w:rPr>
                        <w:t>MPPT 1</w:t>
                      </w:r>
                    </w:p>
                    <w:p w:rsidR="004D7B8C" w:rsidRPr="00897C9B" w:rsidRDefault="004D7B8C" w:rsidP="00897C9B">
                      <w:pPr>
                        <w:jc w:val="center"/>
                        <w:rPr>
                          <w:sz w:val="16"/>
                          <w:szCs w:val="16"/>
                          <w:lang w:val="en-US"/>
                        </w:rPr>
                      </w:pPr>
                    </w:p>
                  </w:txbxContent>
                </v:textbox>
                <w10:wrap anchorx="margin"/>
              </v:shape>
            </w:pict>
          </mc:Fallback>
        </mc:AlternateContent>
      </w:r>
      <w:r w:rsidRPr="00D560BF">
        <w:rPr>
          <w:noProof/>
          <w:sz w:val="24"/>
        </w:rPr>
        <mc:AlternateContent>
          <mc:Choice Requires="wps">
            <w:drawing>
              <wp:anchor distT="45720" distB="45720" distL="114300" distR="114300" simplePos="0" relativeHeight="251771904" behindDoc="0" locked="0" layoutInCell="1" allowOverlap="1" wp14:anchorId="5F455574" wp14:editId="01EC19D6">
                <wp:simplePos x="0" y="0"/>
                <wp:positionH relativeFrom="margin">
                  <wp:posOffset>3943350</wp:posOffset>
                </wp:positionH>
                <wp:positionV relativeFrom="paragraph">
                  <wp:posOffset>2980690</wp:posOffset>
                </wp:positionV>
                <wp:extent cx="523875" cy="200025"/>
                <wp:effectExtent l="0" t="0" r="9525" b="9525"/>
                <wp:wrapNone/>
                <wp:docPr id="1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200025"/>
                        </a:xfrm>
                        <a:prstGeom prst="rect">
                          <a:avLst/>
                        </a:prstGeom>
                        <a:solidFill>
                          <a:srgbClr val="FFFFFF"/>
                        </a:solidFill>
                        <a:ln w="9525">
                          <a:noFill/>
                          <a:miter lim="800000"/>
                          <a:headEnd/>
                          <a:tailEnd/>
                        </a:ln>
                      </wps:spPr>
                      <wps:txbx>
                        <w:txbxContent>
                          <w:p w:rsidR="004D7B8C" w:rsidRPr="00897C9B" w:rsidRDefault="004D7B8C" w:rsidP="00897C9B">
                            <w:pPr>
                              <w:jc w:val="center"/>
                              <w:rPr>
                                <w:rFonts w:eastAsia="Arial"/>
                                <w:sz w:val="14"/>
                                <w:szCs w:val="14"/>
                                <w:lang w:val="en-US"/>
                              </w:rPr>
                            </w:pPr>
                            <w:r>
                              <w:rPr>
                                <w:rFonts w:eastAsia="Arial"/>
                                <w:sz w:val="14"/>
                                <w:szCs w:val="14"/>
                                <w:lang w:val="en-US"/>
                              </w:rPr>
                              <w:t>MPPT 2</w:t>
                            </w:r>
                          </w:p>
                          <w:p w:rsidR="004D7B8C" w:rsidRPr="00897C9B" w:rsidRDefault="004D7B8C" w:rsidP="00897C9B">
                            <w:pPr>
                              <w:jc w:val="center"/>
                              <w:rPr>
                                <w:sz w:val="16"/>
                                <w:szCs w:val="16"/>
                                <w:lang w:val="en-U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F455574" id="_x0000_s1079" type="#_x0000_t202" style="position:absolute;left:0;text-align:left;margin-left:310.5pt;margin-top:234.7pt;width:41.25pt;height:15.75pt;z-index:2517719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" stroked="f">
                <v:textbox inset="0,0,0,0">
                  <w:txbxContent>
                    <w:p w:rsidR="004D7B8C" w:rsidRPr="00897C9B" w:rsidRDefault="004D7B8C" w:rsidP="00897C9B">
                      <w:pPr>
                        <w:jc w:val="center"/>
                        <w:rPr>
                          <w:rFonts w:eastAsia="Arial"/>
                          <w:sz w:val="14"/>
                          <w:szCs w:val="14"/>
                          <w:lang w:val="en-US"/>
                        </w:rPr>
                      </w:pPr>
                      <w:r>
                        <w:rPr>
                          <w:rFonts w:eastAsia="Arial"/>
                          <w:sz w:val="14"/>
                          <w:szCs w:val="14"/>
                          <w:lang w:val="en-US"/>
                        </w:rPr>
                        <w:t>MPPT 2</w:t>
                      </w:r>
                    </w:p>
                    <w:p w:rsidR="004D7B8C" w:rsidRPr="00897C9B" w:rsidRDefault="004D7B8C" w:rsidP="00897C9B">
                      <w:pPr>
                        <w:jc w:val="center"/>
                        <w:rPr>
                          <w:sz w:val="16"/>
                          <w:szCs w:val="16"/>
                          <w:lang w:val="en-US"/>
                        </w:rPr>
                      </w:pPr>
                    </w:p>
                  </w:txbxContent>
                </v:textbox>
                <w10:wrap anchorx="margin"/>
              </v:shape>
            </w:pict>
          </mc:Fallback>
        </mc:AlternateContent>
      </w:r>
      <w:r w:rsidRPr="00D560BF">
        <w:rPr>
          <w:noProof/>
          <w:sz w:val="24"/>
        </w:rPr>
        <mc:AlternateContent>
          <mc:Choice Requires="wps">
            <w:drawing>
              <wp:anchor distT="45720" distB="45720" distL="114300" distR="114300" simplePos="0" relativeHeight="251769856" behindDoc="0" locked="0" layoutInCell="1" allowOverlap="1" wp14:anchorId="4EF1A649" wp14:editId="27852D7D">
                <wp:simplePos x="0" y="0"/>
                <wp:positionH relativeFrom="margin">
                  <wp:posOffset>3947794</wp:posOffset>
                </wp:positionH>
                <wp:positionV relativeFrom="paragraph">
                  <wp:posOffset>3606800</wp:posOffset>
                </wp:positionV>
                <wp:extent cx="523875" cy="200025"/>
                <wp:effectExtent l="0" t="0" r="9525" b="9525"/>
                <wp:wrapNone/>
                <wp:docPr id="1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200025"/>
                        </a:xfrm>
                        <a:prstGeom prst="rect">
                          <a:avLst/>
                        </a:prstGeom>
                        <a:solidFill>
                          <a:srgbClr val="FFFFFF"/>
                        </a:solidFill>
                        <a:ln w="9525">
                          <a:noFill/>
                          <a:miter lim="800000"/>
                          <a:headEnd/>
                          <a:tailEnd/>
                        </a:ln>
                      </wps:spPr>
                      <wps:txbx>
                        <w:txbxContent>
                          <w:p w:rsidR="004D7B8C" w:rsidRPr="00897C9B" w:rsidRDefault="004D7B8C" w:rsidP="00897C9B">
                            <w:pPr>
                              <w:jc w:val="center"/>
                              <w:rPr>
                                <w:rFonts w:eastAsia="Arial"/>
                                <w:sz w:val="14"/>
                                <w:szCs w:val="14"/>
                                <w:lang w:val="en-US"/>
                              </w:rPr>
                            </w:pPr>
                            <w:r>
                              <w:rPr>
                                <w:rFonts w:eastAsia="Arial"/>
                                <w:sz w:val="14"/>
                                <w:szCs w:val="14"/>
                                <w:lang w:val="en-US"/>
                              </w:rPr>
                              <w:t>MPPT 3</w:t>
                            </w:r>
                          </w:p>
                          <w:p w:rsidR="004D7B8C" w:rsidRPr="00897C9B" w:rsidRDefault="004D7B8C" w:rsidP="00897C9B">
                            <w:pPr>
                              <w:jc w:val="center"/>
                              <w:rPr>
                                <w:sz w:val="16"/>
                                <w:szCs w:val="16"/>
                                <w:lang w:val="en-U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EF1A649" id="_x0000_s1080" type="#_x0000_t202" style="position:absolute;left:0;text-align:left;margin-left:310.85pt;margin-top:284pt;width:41.25pt;height:15.75pt;z-index:2517698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" stroked="f">
                <v:textbox inset="0,0,0,0">
                  <w:txbxContent>
                    <w:p w:rsidR="004D7B8C" w:rsidRPr="00897C9B" w:rsidRDefault="004D7B8C" w:rsidP="00897C9B">
                      <w:pPr>
                        <w:jc w:val="center"/>
                        <w:rPr>
                          <w:rFonts w:eastAsia="Arial"/>
                          <w:sz w:val="14"/>
                          <w:szCs w:val="14"/>
                          <w:lang w:val="en-US"/>
                        </w:rPr>
                      </w:pPr>
                      <w:r>
                        <w:rPr>
                          <w:rFonts w:eastAsia="Arial"/>
                          <w:sz w:val="14"/>
                          <w:szCs w:val="14"/>
                          <w:lang w:val="en-US"/>
                        </w:rPr>
                        <w:t>MPPT 3</w:t>
                      </w:r>
                    </w:p>
                    <w:p w:rsidR="004D7B8C" w:rsidRPr="00897C9B" w:rsidRDefault="004D7B8C" w:rsidP="00897C9B">
                      <w:pPr>
                        <w:jc w:val="center"/>
                        <w:rPr>
                          <w:sz w:val="16"/>
                          <w:szCs w:val="16"/>
                          <w:lang w:val="en-US"/>
                        </w:rPr>
                      </w:pPr>
                    </w:p>
                  </w:txbxContent>
                </v:textbox>
                <w10:wrap anchorx="margin"/>
              </v:shape>
            </w:pict>
          </mc:Fallback>
        </mc:AlternateContent>
      </w:r>
      <w:r w:rsidRPr="00D560BF">
        <w:rPr>
          <w:noProof/>
          <w:sz w:val="24"/>
        </w:rPr>
        <mc:AlternateContent>
          <mc:Choice Requires="wps">
            <w:drawing>
              <wp:anchor distT="45720" distB="45720" distL="114300" distR="114300" simplePos="0" relativeHeight="251767808" behindDoc="0" locked="0" layoutInCell="1" allowOverlap="1" wp14:anchorId="4EF1A649" wp14:editId="27852D7D">
                <wp:simplePos x="0" y="0"/>
                <wp:positionH relativeFrom="margin">
                  <wp:posOffset>3928745</wp:posOffset>
                </wp:positionH>
                <wp:positionV relativeFrom="paragraph">
                  <wp:posOffset>2273300</wp:posOffset>
                </wp:positionV>
                <wp:extent cx="1000125" cy="95250"/>
                <wp:effectExtent l="0" t="0" r="9525" b="0"/>
                <wp:wrapNone/>
                <wp:docPr id="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95250"/>
                        </a:xfrm>
                        <a:prstGeom prst="rect">
                          <a:avLst/>
                        </a:prstGeom>
                        <a:solidFill>
                          <a:srgbClr val="FFFFFF"/>
                        </a:solidFill>
                        <a:ln w="9525">
                          <a:noFill/>
                          <a:miter lim="800000"/>
                          <a:headEnd/>
                          <a:tailEnd/>
                        </a:ln>
                      </wps:spPr>
                      <wps:txbx>
                        <w:txbxContent>
                          <w:p w:rsidR="004D7B8C" w:rsidRPr="00897C9B" w:rsidRDefault="004D7B8C" w:rsidP="00897C9B">
                            <w:pPr>
                              <w:jc w:val="center"/>
                              <w:rPr>
                                <w:rFonts w:eastAsia="Arial"/>
                                <w:sz w:val="14"/>
                                <w:szCs w:val="14"/>
                                <w:lang w:val="en-US"/>
                              </w:rPr>
                            </w:pPr>
                            <w:r>
                              <w:rPr>
                                <w:rFonts w:eastAsia="Arial"/>
                                <w:sz w:val="14"/>
                                <w:szCs w:val="14"/>
                                <w:lang w:val="kk-KZ"/>
                              </w:rPr>
                              <w:t xml:space="preserve">Вход постоянного тока </w:t>
                            </w:r>
                            <w:r>
                              <w:rPr>
                                <w:rFonts w:eastAsia="Arial"/>
                                <w:sz w:val="14"/>
                                <w:szCs w:val="14"/>
                                <w:lang w:val="en-US"/>
                              </w:rPr>
                              <w:t>1</w:t>
                            </w:r>
                          </w:p>
                          <w:p w:rsidR="004D7B8C" w:rsidRPr="00897C9B" w:rsidRDefault="004D7B8C" w:rsidP="00897C9B">
                            <w:pPr>
                              <w:jc w:val="center"/>
                              <w:rPr>
                                <w:sz w:val="16"/>
                                <w:szCs w:val="16"/>
                                <w:lang w:val="en-U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EF1A649" id="_x0000_s1081" type="#_x0000_t202" style="position:absolute;left:0;text-align:left;margin-left:309.35pt;margin-top:179pt;width:78.75pt;height:7.5pt;z-index:2517678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" stroked="f">
                <v:textbox inset="0,0,0,0">
                  <w:txbxContent>
                    <w:p w:rsidR="004D7B8C" w:rsidRPr="00897C9B" w:rsidRDefault="004D7B8C" w:rsidP="00897C9B">
                      <w:pPr>
                        <w:jc w:val="center"/>
                        <w:rPr>
                          <w:rFonts w:eastAsia="Arial"/>
                          <w:sz w:val="14"/>
                          <w:szCs w:val="14"/>
                          <w:lang w:val="en-US"/>
                        </w:rPr>
                      </w:pPr>
                      <w:r>
                        <w:rPr>
                          <w:rFonts w:eastAsia="Arial"/>
                          <w:sz w:val="14"/>
                          <w:szCs w:val="14"/>
                          <w:lang w:val="kk-KZ"/>
                        </w:rPr>
                        <w:t xml:space="preserve">Вход постоянного тока </w:t>
                      </w:r>
                      <w:r>
                        <w:rPr>
                          <w:rFonts w:eastAsia="Arial"/>
                          <w:sz w:val="14"/>
                          <w:szCs w:val="14"/>
                          <w:lang w:val="en-US"/>
                        </w:rPr>
                        <w:t>1</w:t>
                      </w:r>
                    </w:p>
                    <w:p w:rsidR="004D7B8C" w:rsidRPr="00897C9B" w:rsidRDefault="004D7B8C" w:rsidP="00897C9B">
                      <w:pPr>
                        <w:jc w:val="center"/>
                        <w:rPr>
                          <w:sz w:val="16"/>
                          <w:szCs w:val="16"/>
                          <w:lang w:val="en-US"/>
                        </w:rPr>
                      </w:pPr>
                    </w:p>
                  </w:txbxContent>
                </v:textbox>
                <w10:wrap anchorx="margin"/>
              </v:shape>
            </w:pict>
          </mc:Fallback>
        </mc:AlternateContent>
      </w:r>
      <w:r w:rsidRPr="00D560BF">
        <w:rPr>
          <w:noProof/>
          <w:sz w:val="24"/>
        </w:rPr>
        <mc:AlternateContent>
          <mc:Choice Requires="wps">
            <w:drawing>
              <wp:anchor distT="45720" distB="45720" distL="114300" distR="114300" simplePos="0" relativeHeight="251765760" behindDoc="0" locked="0" layoutInCell="1" allowOverlap="1" wp14:anchorId="4EF1A649" wp14:editId="27852D7D">
                <wp:simplePos x="0" y="0"/>
                <wp:positionH relativeFrom="margin">
                  <wp:posOffset>3947795</wp:posOffset>
                </wp:positionH>
                <wp:positionV relativeFrom="paragraph">
                  <wp:posOffset>2835275</wp:posOffset>
                </wp:positionV>
                <wp:extent cx="1000125" cy="95250"/>
                <wp:effectExtent l="0" t="0" r="9525" b="0"/>
                <wp:wrapNone/>
                <wp:docPr id="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95250"/>
                        </a:xfrm>
                        <a:prstGeom prst="rect">
                          <a:avLst/>
                        </a:prstGeom>
                        <a:solidFill>
                          <a:srgbClr val="FFFFFF"/>
                        </a:solidFill>
                        <a:ln w="9525">
                          <a:noFill/>
                          <a:miter lim="800000"/>
                          <a:headEnd/>
                          <a:tailEnd/>
                        </a:ln>
                      </wps:spPr>
                      <wps:txbx>
                        <w:txbxContent>
                          <w:p w:rsidR="004D7B8C" w:rsidRPr="00897C9B" w:rsidRDefault="004D7B8C" w:rsidP="00897C9B">
                            <w:pPr>
                              <w:jc w:val="center"/>
                              <w:rPr>
                                <w:rFonts w:eastAsia="Arial"/>
                                <w:sz w:val="14"/>
                                <w:szCs w:val="14"/>
                                <w:lang w:val="en-US"/>
                              </w:rPr>
                            </w:pPr>
                            <w:r>
                              <w:rPr>
                                <w:rFonts w:eastAsia="Arial"/>
                                <w:sz w:val="14"/>
                                <w:szCs w:val="14"/>
                                <w:lang w:val="kk-KZ"/>
                              </w:rPr>
                              <w:t>Вход постоянного тока</w:t>
                            </w:r>
                            <w:r>
                              <w:rPr>
                                <w:rFonts w:eastAsia="Arial"/>
                                <w:sz w:val="14"/>
                                <w:szCs w:val="14"/>
                                <w:lang w:val="en-US"/>
                              </w:rPr>
                              <w:t xml:space="preserve"> 2</w:t>
                            </w:r>
                          </w:p>
                          <w:p w:rsidR="004D7B8C" w:rsidRPr="00897C9B" w:rsidRDefault="004D7B8C" w:rsidP="00897C9B">
                            <w:pPr>
                              <w:jc w:val="center"/>
                              <w:rPr>
                                <w:sz w:val="16"/>
                                <w:szCs w:val="16"/>
                                <w:lang w:val="en-U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EF1A649" id="_x0000_s1082" type="#_x0000_t202" style="position:absolute;left:0;text-align:left;margin-left:310.85pt;margin-top:223.25pt;width:78.75pt;height:7.5pt;z-index:2517657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" stroked="f">
                <v:textbox inset="0,0,0,0">
                  <w:txbxContent>
                    <w:p w:rsidR="004D7B8C" w:rsidRPr="00897C9B" w:rsidRDefault="004D7B8C" w:rsidP="00897C9B">
                      <w:pPr>
                        <w:jc w:val="center"/>
                        <w:rPr>
                          <w:rFonts w:eastAsia="Arial"/>
                          <w:sz w:val="14"/>
                          <w:szCs w:val="14"/>
                          <w:lang w:val="en-US"/>
                        </w:rPr>
                      </w:pPr>
                      <w:r>
                        <w:rPr>
                          <w:rFonts w:eastAsia="Arial"/>
                          <w:sz w:val="14"/>
                          <w:szCs w:val="14"/>
                          <w:lang w:val="kk-KZ"/>
                        </w:rPr>
                        <w:t>Вход постоянного тока</w:t>
                      </w:r>
                      <w:r>
                        <w:rPr>
                          <w:rFonts w:eastAsia="Arial"/>
                          <w:sz w:val="14"/>
                          <w:szCs w:val="14"/>
                          <w:lang w:val="en-US"/>
                        </w:rPr>
                        <w:t xml:space="preserve"> 2</w:t>
                      </w:r>
                    </w:p>
                    <w:p w:rsidR="004D7B8C" w:rsidRPr="00897C9B" w:rsidRDefault="004D7B8C" w:rsidP="00897C9B">
                      <w:pPr>
                        <w:jc w:val="center"/>
                        <w:rPr>
                          <w:sz w:val="16"/>
                          <w:szCs w:val="16"/>
                          <w:lang w:val="en-US"/>
                        </w:rPr>
                      </w:pPr>
                    </w:p>
                  </w:txbxContent>
                </v:textbox>
                <w10:wrap anchorx="margin"/>
              </v:shape>
            </w:pict>
          </mc:Fallback>
        </mc:AlternateContent>
      </w:r>
      <w:r w:rsidRPr="00D560BF">
        <w:rPr>
          <w:noProof/>
          <w:sz w:val="24"/>
        </w:rPr>
        <mc:AlternateContent>
          <mc:Choice Requires="wps">
            <w:drawing>
              <wp:anchor distT="45720" distB="45720" distL="114300" distR="114300" simplePos="0" relativeHeight="251763712" behindDoc="0" locked="0" layoutInCell="1" allowOverlap="1" wp14:anchorId="69C7164A" wp14:editId="15AEFD7C">
                <wp:simplePos x="0" y="0"/>
                <wp:positionH relativeFrom="margin">
                  <wp:posOffset>3947795</wp:posOffset>
                </wp:positionH>
                <wp:positionV relativeFrom="paragraph">
                  <wp:posOffset>3473450</wp:posOffset>
                </wp:positionV>
                <wp:extent cx="1000125" cy="95250"/>
                <wp:effectExtent l="0" t="0" r="9525" b="0"/>
                <wp:wrapNone/>
                <wp:docPr id="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125" cy="95250"/>
                        </a:xfrm>
                        <a:prstGeom prst="rect">
                          <a:avLst/>
                        </a:prstGeom>
                        <a:solidFill>
                          <a:srgbClr val="FFFFFF"/>
                        </a:solidFill>
                        <a:ln w="9525">
                          <a:noFill/>
                          <a:miter lim="800000"/>
                          <a:headEnd/>
                          <a:tailEnd/>
                        </a:ln>
                      </wps:spPr>
                      <wps:txbx>
                        <w:txbxContent>
                          <w:p w:rsidR="004D7B8C" w:rsidRDefault="004D7B8C" w:rsidP="00897C9B">
                            <w:pPr>
                              <w:jc w:val="center"/>
                              <w:rPr>
                                <w:rFonts w:eastAsia="Arial"/>
                                <w:sz w:val="14"/>
                                <w:szCs w:val="14"/>
                                <w:lang w:val="kk-KZ"/>
                              </w:rPr>
                            </w:pPr>
                            <w:r>
                              <w:rPr>
                                <w:rFonts w:eastAsia="Arial"/>
                                <w:sz w:val="14"/>
                                <w:szCs w:val="14"/>
                                <w:lang w:val="kk-KZ"/>
                              </w:rPr>
                              <w:t>Вход постоянного тока 3</w:t>
                            </w:r>
                          </w:p>
                          <w:p w:rsidR="004D7B8C" w:rsidRPr="00897C9B" w:rsidRDefault="004D7B8C" w:rsidP="00897C9B">
                            <w:pPr>
                              <w:jc w:val="center"/>
                              <w:rPr>
                                <w:sz w:val="16"/>
                                <w:szCs w:val="16"/>
                                <w:lang w:val="en-US"/>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9C7164A" id="_x0000_s1083" type="#_x0000_t202" style="position:absolute;left:0;text-align:left;margin-left:310.85pt;margin-top:273.5pt;width:78.75pt;height:7.5pt;z-index:251763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" stroked="f">
                <v:textbox inset="0,0,0,0">
                  <w:txbxContent>
                    <w:p w:rsidR="004D7B8C" w:rsidRDefault="004D7B8C" w:rsidP="00897C9B">
                      <w:pPr>
                        <w:jc w:val="center"/>
                        <w:rPr>
                          <w:rFonts w:eastAsia="Arial"/>
                          <w:sz w:val="14"/>
                          <w:szCs w:val="14"/>
                          <w:lang w:val="kk-KZ"/>
                        </w:rPr>
                      </w:pPr>
                      <w:r>
                        <w:rPr>
                          <w:rFonts w:eastAsia="Arial"/>
                          <w:sz w:val="14"/>
                          <w:szCs w:val="14"/>
                          <w:lang w:val="kk-KZ"/>
                        </w:rPr>
                        <w:t>Вход постоянного тока 3</w:t>
                      </w:r>
                    </w:p>
                    <w:p w:rsidR="004D7B8C" w:rsidRPr="00897C9B" w:rsidRDefault="004D7B8C" w:rsidP="00897C9B">
                      <w:pPr>
                        <w:jc w:val="center"/>
                        <w:rPr>
                          <w:sz w:val="16"/>
                          <w:szCs w:val="16"/>
                          <w:lang w:val="en-US"/>
                        </w:rPr>
                      </w:pPr>
                    </w:p>
                  </w:txbxContent>
                </v:textbox>
                <w10:wrap anchorx="margin"/>
              </v:shape>
            </w:pict>
          </mc:Fallback>
        </mc:AlternateContent>
      </w:r>
      <w:r w:rsidRPr="00D560BF">
        <w:rPr>
          <w:noProof/>
          <w:sz w:val="24"/>
        </w:rPr>
        <mc:AlternateContent>
          <mc:Choice Requires="wps">
            <w:drawing>
              <wp:anchor distT="45720" distB="45720" distL="114300" distR="114300" simplePos="0" relativeHeight="251761664" behindDoc="0" locked="0" layoutInCell="1" allowOverlap="1" wp14:anchorId="69C7164A" wp14:editId="15AEFD7C">
                <wp:simplePos x="0" y="0"/>
                <wp:positionH relativeFrom="margin">
                  <wp:posOffset>3552825</wp:posOffset>
                </wp:positionH>
                <wp:positionV relativeFrom="paragraph">
                  <wp:posOffset>4447540</wp:posOffset>
                </wp:positionV>
                <wp:extent cx="895350" cy="323850"/>
                <wp:effectExtent l="0" t="0" r="0" b="0"/>
                <wp:wrapNone/>
                <wp:docPr id="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323850"/>
                        </a:xfrm>
                        <a:prstGeom prst="rect">
                          <a:avLst/>
                        </a:prstGeom>
                        <a:solidFill>
                          <a:srgbClr val="FFFFFF"/>
                        </a:solidFill>
                        <a:ln w="9525">
                          <a:noFill/>
                          <a:miter lim="800000"/>
                          <a:headEnd/>
                          <a:tailEnd/>
                        </a:ln>
                      </wps:spPr>
                      <wps:txbx>
                        <w:txbxContent>
                          <w:p w:rsidR="004D7B8C" w:rsidRPr="00897C9B" w:rsidRDefault="004D7B8C" w:rsidP="00897C9B">
                            <w:pPr>
                              <w:jc w:val="center"/>
                              <w:rPr>
                                <w:sz w:val="16"/>
                                <w:szCs w:val="16"/>
                              </w:rPr>
                            </w:pPr>
                            <w:r>
                              <w:rPr>
                                <w:rFonts w:eastAsia="Arial"/>
                                <w:sz w:val="14"/>
                                <w:szCs w:val="14"/>
                                <w:lang w:val="kk-KZ"/>
                              </w:rPr>
                              <w:t>Защита от сверхтоков</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9C7164A" id="_x0000_s1084" type="#_x0000_t202" style="position:absolute;left:0;text-align:left;margin-left:279.75pt;margin-top:350.2pt;width:70.5pt;height:25.5pt;z-index:251761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" stroked="f">
                <v:textbox inset="0,0,0,0">
                  <w:txbxContent>
                    <w:p w:rsidR="004D7B8C" w:rsidRPr="00897C9B" w:rsidRDefault="004D7B8C" w:rsidP="00897C9B">
                      <w:pPr>
                        <w:jc w:val="center"/>
                        <w:rPr>
                          <w:sz w:val="16"/>
                          <w:szCs w:val="16"/>
                        </w:rPr>
                      </w:pPr>
                      <w:r>
                        <w:rPr>
                          <w:rFonts w:eastAsia="Arial"/>
                          <w:sz w:val="14"/>
                          <w:szCs w:val="14"/>
                          <w:lang w:val="kk-KZ"/>
                        </w:rPr>
                        <w:t>Защита от сверхтоков</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59616" behindDoc="0" locked="0" layoutInCell="1" allowOverlap="1" wp14:anchorId="69C7164A" wp14:editId="15AEFD7C">
                <wp:simplePos x="0" y="0"/>
                <wp:positionH relativeFrom="margin">
                  <wp:posOffset>2143125</wp:posOffset>
                </wp:positionH>
                <wp:positionV relativeFrom="paragraph">
                  <wp:posOffset>5297170</wp:posOffset>
                </wp:positionV>
                <wp:extent cx="895350" cy="323850"/>
                <wp:effectExtent l="0" t="0" r="0" b="0"/>
                <wp:wrapNone/>
                <wp:docPr id="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323850"/>
                        </a:xfrm>
                        <a:prstGeom prst="rect">
                          <a:avLst/>
                        </a:prstGeom>
                        <a:solidFill>
                          <a:srgbClr val="FFFFFF"/>
                        </a:solidFill>
                        <a:ln w="9525">
                          <a:noFill/>
                          <a:miter lim="800000"/>
                          <a:headEnd/>
                          <a:tailEnd/>
                        </a:ln>
                      </wps:spPr>
                      <wps:txbx>
                        <w:txbxContent>
                          <w:p w:rsidR="004D7B8C" w:rsidRPr="00897C9B" w:rsidRDefault="004D7B8C" w:rsidP="00897C9B">
                            <w:pPr>
                              <w:jc w:val="center"/>
                              <w:rPr>
                                <w:sz w:val="16"/>
                                <w:szCs w:val="16"/>
                              </w:rPr>
                            </w:pPr>
                            <w:r>
                              <w:rPr>
                                <w:rFonts w:eastAsia="Arial"/>
                                <w:sz w:val="14"/>
                                <w:szCs w:val="14"/>
                                <w:lang w:val="kk-KZ"/>
                              </w:rPr>
                              <w:t>Часть</w:t>
                            </w:r>
                            <w:r>
                              <w:rPr>
                                <w:rFonts w:eastAsia="Arial"/>
                                <w:sz w:val="14"/>
                                <w:szCs w:val="14"/>
                              </w:rPr>
                              <w:t xml:space="preserve"> фотоэлектрической </w:t>
                            </w:r>
                            <w:r>
                              <w:rPr>
                                <w:rFonts w:eastAsia="Arial"/>
                                <w:sz w:val="14"/>
                                <w:szCs w:val="14"/>
                                <w:lang w:val="kk-KZ"/>
                              </w:rPr>
                              <w:t xml:space="preserve">батареи </w:t>
                            </w:r>
                            <w:r>
                              <w:rPr>
                                <w:rFonts w:eastAsia="Arial"/>
                                <w:sz w:val="14"/>
                                <w:szCs w:val="14"/>
                              </w:rPr>
                              <w:t>№ 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9C7164A" id="_x0000_s1085" type="#_x0000_t202" style="position:absolute;left:0;text-align:left;margin-left:168.75pt;margin-top:417.1pt;width:70.5pt;height:25.5pt;z-index:251759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" stroked="f">
                <v:textbox inset="0,0,0,0">
                  <w:txbxContent>
                    <w:p w:rsidR="004D7B8C" w:rsidRPr="00897C9B" w:rsidRDefault="004D7B8C" w:rsidP="00897C9B">
                      <w:pPr>
                        <w:jc w:val="center"/>
                        <w:rPr>
                          <w:sz w:val="16"/>
                          <w:szCs w:val="16"/>
                        </w:rPr>
                      </w:pPr>
                      <w:r>
                        <w:rPr>
                          <w:rFonts w:eastAsia="Arial"/>
                          <w:sz w:val="14"/>
                          <w:szCs w:val="14"/>
                          <w:lang w:val="kk-KZ"/>
                        </w:rPr>
                        <w:t>Часть</w:t>
                      </w:r>
                      <w:r>
                        <w:rPr>
                          <w:rFonts w:eastAsia="Arial"/>
                          <w:sz w:val="14"/>
                          <w:szCs w:val="14"/>
                        </w:rPr>
                        <w:t xml:space="preserve"> фотоэлектрической </w:t>
                      </w:r>
                      <w:r>
                        <w:rPr>
                          <w:rFonts w:eastAsia="Arial"/>
                          <w:sz w:val="14"/>
                          <w:szCs w:val="14"/>
                          <w:lang w:val="kk-KZ"/>
                        </w:rPr>
                        <w:t xml:space="preserve">батареи </w:t>
                      </w:r>
                      <w:r>
                        <w:rPr>
                          <w:rFonts w:eastAsia="Arial"/>
                          <w:sz w:val="14"/>
                          <w:szCs w:val="14"/>
                        </w:rPr>
                        <w:t>№ 2</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57568" behindDoc="0" locked="0" layoutInCell="1" allowOverlap="1" wp14:anchorId="4B5B519C" wp14:editId="0956AEA2">
                <wp:simplePos x="0" y="0"/>
                <wp:positionH relativeFrom="margin">
                  <wp:posOffset>2185670</wp:posOffset>
                </wp:positionH>
                <wp:positionV relativeFrom="paragraph">
                  <wp:posOffset>187325</wp:posOffset>
                </wp:positionV>
                <wp:extent cx="895350" cy="323850"/>
                <wp:effectExtent l="0" t="0" r="0" b="0"/>
                <wp:wrapNone/>
                <wp:docPr id="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323850"/>
                        </a:xfrm>
                        <a:prstGeom prst="rect">
                          <a:avLst/>
                        </a:prstGeom>
                        <a:solidFill>
                          <a:srgbClr val="FFFFFF"/>
                        </a:solidFill>
                        <a:ln w="9525">
                          <a:noFill/>
                          <a:miter lim="800000"/>
                          <a:headEnd/>
                          <a:tailEnd/>
                        </a:ln>
                      </wps:spPr>
                      <wps:txbx>
                        <w:txbxContent>
                          <w:p w:rsidR="004D7B8C" w:rsidRPr="00897C9B" w:rsidRDefault="004D7B8C" w:rsidP="00897C9B">
                            <w:pPr>
                              <w:jc w:val="center"/>
                              <w:rPr>
                                <w:sz w:val="16"/>
                                <w:szCs w:val="16"/>
                              </w:rPr>
                            </w:pPr>
                            <w:r>
                              <w:rPr>
                                <w:rFonts w:eastAsia="Arial"/>
                                <w:sz w:val="14"/>
                                <w:szCs w:val="14"/>
                                <w:lang w:val="kk-KZ"/>
                              </w:rPr>
                              <w:t>Часть</w:t>
                            </w:r>
                            <w:r>
                              <w:rPr>
                                <w:rFonts w:eastAsia="Arial"/>
                                <w:sz w:val="14"/>
                                <w:szCs w:val="14"/>
                              </w:rPr>
                              <w:t xml:space="preserve"> фотоэлектрической </w:t>
                            </w:r>
                            <w:r>
                              <w:rPr>
                                <w:rFonts w:eastAsia="Arial"/>
                                <w:sz w:val="14"/>
                                <w:szCs w:val="14"/>
                                <w:lang w:val="kk-KZ"/>
                              </w:rPr>
                              <w:t xml:space="preserve">батареи </w:t>
                            </w:r>
                            <w:r>
                              <w:rPr>
                                <w:rFonts w:eastAsia="Arial"/>
                                <w:sz w:val="14"/>
                                <w:szCs w:val="14"/>
                              </w:rPr>
                              <w:t>№ 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5B519C" id="_x0000_s1086" type="#_x0000_t202" style="position:absolute;left:0;text-align:left;margin-left:172.1pt;margin-top:14.75pt;width:70.5pt;height:25.5pt;z-index:2517575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" stroked="f">
                <v:textbox inset="0,0,0,0">
                  <w:txbxContent>
                    <w:p w:rsidR="004D7B8C" w:rsidRPr="00897C9B" w:rsidRDefault="004D7B8C" w:rsidP="00897C9B">
                      <w:pPr>
                        <w:jc w:val="center"/>
                        <w:rPr>
                          <w:sz w:val="16"/>
                          <w:szCs w:val="16"/>
                        </w:rPr>
                      </w:pPr>
                      <w:r>
                        <w:rPr>
                          <w:rFonts w:eastAsia="Arial"/>
                          <w:sz w:val="14"/>
                          <w:szCs w:val="14"/>
                          <w:lang w:val="kk-KZ"/>
                        </w:rPr>
                        <w:t>Часть</w:t>
                      </w:r>
                      <w:r>
                        <w:rPr>
                          <w:rFonts w:eastAsia="Arial"/>
                          <w:sz w:val="14"/>
                          <w:szCs w:val="14"/>
                        </w:rPr>
                        <w:t xml:space="preserve"> фотоэлектрической </w:t>
                      </w:r>
                      <w:r>
                        <w:rPr>
                          <w:rFonts w:eastAsia="Arial"/>
                          <w:sz w:val="14"/>
                          <w:szCs w:val="14"/>
                          <w:lang w:val="kk-KZ"/>
                        </w:rPr>
                        <w:t xml:space="preserve">батареи </w:t>
                      </w:r>
                      <w:r>
                        <w:rPr>
                          <w:rFonts w:eastAsia="Arial"/>
                          <w:sz w:val="14"/>
                          <w:szCs w:val="14"/>
                        </w:rPr>
                        <w:t>№ 1</w:t>
                      </w:r>
                    </w:p>
                  </w:txbxContent>
                </v:textbox>
                <w10:wrap anchorx="margin"/>
              </v:shape>
            </w:pict>
          </mc:Fallback>
        </mc:AlternateContent>
      </w:r>
      <w:r>
        <w:rPr>
          <w:noProof/>
        </w:rPr>
        <w:drawing>
          <wp:inline distT="0" distB="0" distL="0" distR="0" wp14:anchorId="6EDE4C6B" wp14:editId="5DD8DDE9">
            <wp:extent cx="5300291" cy="61722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31452" t="18011" r="33615" b="9678"/>
                    <a:stretch/>
                  </pic:blipFill>
                  <pic:spPr bwMode="auto">
                    <a:xfrm>
                      <a:off x="0" y="0"/>
                      <a:ext cx="5314075" cy="6188251"/>
                    </a:xfrm>
                    <a:prstGeom prst="rect">
                      <a:avLst/>
                    </a:prstGeom>
                    <a:ln>
                      <a:noFill/>
                    </a:ln>
                    <a:extLst>
                      <a:ext uri="{53640926-AAD7-44D8-BBD7-CCE9431645EC}">
                        <a14:shadowObscured xmlns:a14="http://schemas.microsoft.com/office/drawing/2010/main"/>
                      </a:ext>
                    </a:extLst>
                  </pic:spPr>
                </pic:pic>
              </a:graphicData>
            </a:graphic>
          </wp:inline>
        </w:drawing>
      </w:r>
    </w:p>
    <w:p w:rsidR="00115711" w:rsidRDefault="00115711" w:rsidP="00115711">
      <w:pPr>
        <w:jc w:val="center"/>
        <w:rPr>
          <w:sz w:val="24"/>
        </w:rPr>
      </w:pPr>
    </w:p>
    <w:p w:rsidR="00897C9B" w:rsidRDefault="00897C9B" w:rsidP="00897C9B">
      <w:pPr>
        <w:autoSpaceDE w:val="0"/>
        <w:autoSpaceDN w:val="0"/>
        <w:adjustRightInd w:val="0"/>
        <w:ind w:firstLine="567"/>
        <w:rPr>
          <w:sz w:val="24"/>
          <w:lang w:val="kk-KZ"/>
        </w:rPr>
      </w:pPr>
      <w:r>
        <w:rPr>
          <w:sz w:val="24"/>
        </w:rPr>
        <w:t>Условные обозначения</w:t>
      </w:r>
      <w:r>
        <w:rPr>
          <w:sz w:val="24"/>
          <w:lang w:val="kk-KZ"/>
        </w:rPr>
        <w:t>:</w:t>
      </w:r>
    </w:p>
    <w:p w:rsidR="00897C9B" w:rsidRDefault="00897C9B" w:rsidP="00897C9B">
      <w:pPr>
        <w:autoSpaceDE w:val="0"/>
        <w:autoSpaceDN w:val="0"/>
        <w:adjustRightInd w:val="0"/>
        <w:ind w:firstLine="567"/>
        <w:rPr>
          <w:rFonts w:eastAsia="Arial"/>
          <w:sz w:val="24"/>
        </w:rPr>
      </w:pPr>
      <w:proofErr w:type="gramStart"/>
      <w:r w:rsidRPr="00E623B7">
        <w:rPr>
          <w:rFonts w:eastAsia="Arial"/>
          <w:sz w:val="24"/>
        </w:rPr>
        <w:t>---------</w:t>
      </w:r>
      <w:r w:rsidRPr="00E623B7">
        <w:rPr>
          <w:sz w:val="24"/>
          <w:lang w:val="kk-KZ"/>
        </w:rPr>
        <w:t xml:space="preserve">  </w:t>
      </w:r>
      <w:r w:rsidRPr="00E623B7">
        <w:rPr>
          <w:rFonts w:eastAsia="Arial"/>
          <w:sz w:val="24"/>
        </w:rPr>
        <w:t>Элементы</w:t>
      </w:r>
      <w:proofErr w:type="gramEnd"/>
      <w:r w:rsidRPr="00E623B7">
        <w:rPr>
          <w:rFonts w:eastAsia="Arial"/>
          <w:sz w:val="24"/>
        </w:rPr>
        <w:t>, которые требуются не во всех случаях;</w:t>
      </w:r>
    </w:p>
    <w:p w:rsidR="00897C9B" w:rsidRPr="00E623B7" w:rsidRDefault="00897C9B" w:rsidP="00897C9B">
      <w:pPr>
        <w:autoSpaceDE w:val="0"/>
        <w:autoSpaceDN w:val="0"/>
        <w:adjustRightInd w:val="0"/>
        <w:ind w:firstLine="567"/>
        <w:rPr>
          <w:rFonts w:eastAsia="Arial"/>
          <w:sz w:val="24"/>
        </w:rPr>
      </w:pPr>
      <w:r w:rsidRPr="00E623B7">
        <w:rPr>
          <w:sz w:val="24"/>
          <w:lang w:val="kk-KZ"/>
        </w:rPr>
        <w:t>–·–·–</w:t>
      </w:r>
      <w:r>
        <w:rPr>
          <w:sz w:val="24"/>
          <w:lang w:val="kk-KZ"/>
        </w:rPr>
        <w:t xml:space="preserve">     Корпус </w:t>
      </w:r>
    </w:p>
    <w:p w:rsidR="00897C9B" w:rsidRPr="00E623B7" w:rsidRDefault="00897C9B" w:rsidP="00897C9B">
      <w:pPr>
        <w:autoSpaceDE w:val="0"/>
        <w:autoSpaceDN w:val="0"/>
        <w:adjustRightInd w:val="0"/>
        <w:ind w:firstLine="567"/>
        <w:rPr>
          <w:rFonts w:eastAsia="Arial"/>
          <w:sz w:val="24"/>
        </w:rPr>
      </w:pPr>
      <w:r w:rsidRPr="00E623B7">
        <w:rPr>
          <w:sz w:val="24"/>
          <w:lang w:val="kk-KZ"/>
        </w:rPr>
        <w:t>–</w:t>
      </w:r>
      <w:r>
        <w:rPr>
          <w:sz w:val="24"/>
          <w:lang w:val="kk-KZ"/>
        </w:rPr>
        <w:t xml:space="preserve"> </w:t>
      </w:r>
      <w:r w:rsidRPr="00E623B7">
        <w:rPr>
          <w:sz w:val="24"/>
          <w:lang w:val="kk-KZ"/>
        </w:rPr>
        <w:t>–</w:t>
      </w:r>
      <w:r>
        <w:rPr>
          <w:sz w:val="24"/>
          <w:lang w:val="kk-KZ"/>
        </w:rPr>
        <w:t xml:space="preserve"> </w:t>
      </w:r>
      <w:r w:rsidRPr="00E623B7">
        <w:rPr>
          <w:sz w:val="24"/>
          <w:lang w:val="kk-KZ"/>
        </w:rPr>
        <w:t>–</w:t>
      </w:r>
      <w:r>
        <w:rPr>
          <w:sz w:val="24"/>
          <w:lang w:val="kk-KZ"/>
        </w:rPr>
        <w:t xml:space="preserve"> </w:t>
      </w:r>
      <w:r w:rsidRPr="00E623B7">
        <w:rPr>
          <w:sz w:val="24"/>
          <w:lang w:val="kk-KZ"/>
        </w:rPr>
        <w:t>–</w:t>
      </w:r>
      <w:r>
        <w:rPr>
          <w:rFonts w:eastAsia="Arial"/>
          <w:sz w:val="24"/>
        </w:rPr>
        <w:t xml:space="preserve">   </w:t>
      </w:r>
      <w:r w:rsidRPr="00E623B7">
        <w:rPr>
          <w:rFonts w:eastAsia="Arial"/>
          <w:sz w:val="24"/>
        </w:rPr>
        <w:t>Границы системы или подсистемы.</w:t>
      </w:r>
    </w:p>
    <w:p w:rsidR="00115711" w:rsidRDefault="00115711" w:rsidP="00115711">
      <w:pPr>
        <w:jc w:val="center"/>
        <w:rPr>
          <w:sz w:val="24"/>
        </w:rPr>
      </w:pPr>
    </w:p>
    <w:p w:rsidR="00115711" w:rsidRPr="00897C9B" w:rsidRDefault="00897C9B" w:rsidP="00897C9B">
      <w:pPr>
        <w:jc w:val="center"/>
        <w:rPr>
          <w:rFonts w:eastAsia="Arial"/>
          <w:b/>
          <w:bCs/>
          <w:sz w:val="24"/>
        </w:rPr>
      </w:pPr>
      <w:r w:rsidRPr="00897C9B">
        <w:rPr>
          <w:rFonts w:eastAsia="Arial"/>
          <w:b/>
          <w:bCs/>
          <w:sz w:val="24"/>
        </w:rPr>
        <w:t>Рисунок 5 – Пример фотоэлектрической батареи, соединенной с устройством преобразования энергии с несколькими входами постоянного тока, к которым подключены устройства слежения за точкой максимальной мощности</w:t>
      </w:r>
    </w:p>
    <w:p w:rsidR="00115711" w:rsidRDefault="00115711" w:rsidP="00115711">
      <w:pPr>
        <w:jc w:val="center"/>
        <w:rPr>
          <w:sz w:val="24"/>
        </w:rPr>
      </w:pPr>
    </w:p>
    <w:p w:rsidR="00115711" w:rsidRDefault="00115711" w:rsidP="00115711">
      <w:pPr>
        <w:jc w:val="center"/>
        <w:rPr>
          <w:sz w:val="24"/>
        </w:rPr>
      </w:pPr>
    </w:p>
    <w:p w:rsidR="00115711" w:rsidRDefault="002A6460" w:rsidP="00115711">
      <w:pPr>
        <w:jc w:val="center"/>
        <w:rPr>
          <w:sz w:val="24"/>
        </w:rPr>
      </w:pPr>
      <w:r w:rsidRPr="00D560BF">
        <w:rPr>
          <w:noProof/>
          <w:sz w:val="24"/>
        </w:rPr>
        <w:lastRenderedPageBreak/>
        <mc:AlternateContent>
          <mc:Choice Requires="wps">
            <w:drawing>
              <wp:anchor distT="45720" distB="45720" distL="114300" distR="114300" simplePos="0" relativeHeight="251796480" behindDoc="0" locked="0" layoutInCell="1" allowOverlap="1" wp14:anchorId="3852B9CA" wp14:editId="58AE3F04">
                <wp:simplePos x="0" y="0"/>
                <wp:positionH relativeFrom="margin">
                  <wp:posOffset>3400425</wp:posOffset>
                </wp:positionH>
                <wp:positionV relativeFrom="paragraph">
                  <wp:posOffset>4814570</wp:posOffset>
                </wp:positionV>
                <wp:extent cx="2133600" cy="723900"/>
                <wp:effectExtent l="0" t="0" r="0" b="0"/>
                <wp:wrapNone/>
                <wp:docPr id="2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3600" cy="723900"/>
                        </a:xfrm>
                        <a:prstGeom prst="rect">
                          <a:avLst/>
                        </a:prstGeom>
                        <a:solidFill>
                          <a:srgbClr val="FFFFFF"/>
                        </a:solidFill>
                        <a:ln w="9525">
                          <a:noFill/>
                          <a:miter lim="800000"/>
                          <a:headEnd/>
                          <a:tailEnd/>
                        </a:ln>
                      </wps:spPr>
                      <wps:txbx>
                        <w:txbxContent>
                          <w:p w:rsidR="004D7B8C" w:rsidRPr="00897C9B" w:rsidRDefault="004D7B8C" w:rsidP="002A6460">
                            <w:pPr>
                              <w:jc w:val="center"/>
                              <w:rPr>
                                <w:sz w:val="16"/>
                                <w:szCs w:val="16"/>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852B9CA" id="_x0000_s1087" type="#_x0000_t202" style="position:absolute;left:0;text-align:left;margin-left:267.75pt;margin-top:379.1pt;width:168pt;height:57pt;z-index:251796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" stroked="f">
                <v:textbox inset="0,0,0,0">
                  <w:txbxContent>
                    <w:p w:rsidR="004D7B8C" w:rsidRPr="00897C9B" w:rsidRDefault="004D7B8C" w:rsidP="002A6460">
                      <w:pPr>
                        <w:jc w:val="center"/>
                        <w:rPr>
                          <w:sz w:val="16"/>
                          <w:szCs w:val="16"/>
                        </w:rPr>
                      </w:pPr>
                    </w:p>
                  </w:txbxContent>
                </v:textbox>
                <w10:wrap anchorx="margin"/>
              </v:shape>
            </w:pict>
          </mc:Fallback>
        </mc:AlternateContent>
      </w:r>
      <w:r w:rsidRPr="00D560BF">
        <w:rPr>
          <w:noProof/>
          <w:sz w:val="24"/>
        </w:rPr>
        <mc:AlternateContent>
          <mc:Choice Requires="wps">
            <w:drawing>
              <wp:anchor distT="45720" distB="45720" distL="114300" distR="114300" simplePos="0" relativeHeight="251794432" behindDoc="0" locked="0" layoutInCell="1" allowOverlap="1" wp14:anchorId="31FB36E0" wp14:editId="0D74FFA0">
                <wp:simplePos x="0" y="0"/>
                <wp:positionH relativeFrom="margin">
                  <wp:posOffset>3609975</wp:posOffset>
                </wp:positionH>
                <wp:positionV relativeFrom="paragraph">
                  <wp:posOffset>4376420</wp:posOffset>
                </wp:positionV>
                <wp:extent cx="895350" cy="323850"/>
                <wp:effectExtent l="0" t="0" r="0" b="0"/>
                <wp:wrapNone/>
                <wp:docPr id="2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323850"/>
                        </a:xfrm>
                        <a:prstGeom prst="rect">
                          <a:avLst/>
                        </a:prstGeom>
                        <a:solidFill>
                          <a:srgbClr val="FFFFFF"/>
                        </a:solidFill>
                        <a:ln w="9525">
                          <a:noFill/>
                          <a:miter lim="800000"/>
                          <a:headEnd/>
                          <a:tailEnd/>
                        </a:ln>
                      </wps:spPr>
                      <wps:txbx>
                        <w:txbxContent>
                          <w:p w:rsidR="004D7B8C" w:rsidRPr="00897C9B" w:rsidRDefault="004D7B8C" w:rsidP="002A6460">
                            <w:pPr>
                              <w:jc w:val="center"/>
                              <w:rPr>
                                <w:sz w:val="16"/>
                                <w:szCs w:val="16"/>
                              </w:rPr>
                            </w:pPr>
                            <w:r>
                              <w:rPr>
                                <w:rFonts w:eastAsia="Arial"/>
                                <w:sz w:val="14"/>
                                <w:szCs w:val="14"/>
                                <w:lang w:val="kk-KZ"/>
                              </w:rPr>
                              <w:t>Защита от сверхтоков</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1FB36E0" id="_x0000_s1088" type="#_x0000_t202" style="position:absolute;left:0;text-align:left;margin-left:284.25pt;margin-top:344.6pt;width:70.5pt;height:25.5pt;z-index:251794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" stroked="f">
                <v:textbox inset="0,0,0,0">
                  <w:txbxContent>
                    <w:p w:rsidR="004D7B8C" w:rsidRPr="00897C9B" w:rsidRDefault="004D7B8C" w:rsidP="002A6460">
                      <w:pPr>
                        <w:jc w:val="center"/>
                        <w:rPr>
                          <w:sz w:val="16"/>
                          <w:szCs w:val="16"/>
                        </w:rPr>
                      </w:pPr>
                      <w:r>
                        <w:rPr>
                          <w:rFonts w:eastAsia="Arial"/>
                          <w:sz w:val="14"/>
                          <w:szCs w:val="14"/>
                          <w:lang w:val="kk-KZ"/>
                        </w:rPr>
                        <w:t>Защита от сверхтоков</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90336" behindDoc="0" locked="0" layoutInCell="1" allowOverlap="1" wp14:anchorId="7C1BECE3" wp14:editId="565BC0D1">
                <wp:simplePos x="0" y="0"/>
                <wp:positionH relativeFrom="margin">
                  <wp:posOffset>3385185</wp:posOffset>
                </wp:positionH>
                <wp:positionV relativeFrom="paragraph">
                  <wp:posOffset>962660</wp:posOffset>
                </wp:positionV>
                <wp:extent cx="971550" cy="419100"/>
                <wp:effectExtent l="0" t="0" r="0" b="0"/>
                <wp:wrapNone/>
                <wp:docPr id="2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419100"/>
                        </a:xfrm>
                        <a:prstGeom prst="rect">
                          <a:avLst/>
                        </a:prstGeom>
                        <a:solidFill>
                          <a:srgbClr val="FFFFFF"/>
                        </a:solidFill>
                        <a:ln w="9525">
                          <a:noFill/>
                          <a:miter lim="800000"/>
                          <a:headEnd/>
                          <a:tailEnd/>
                        </a:ln>
                      </wps:spPr>
                      <wps:txbx>
                        <w:txbxContent>
                          <w:p w:rsidR="004D7B8C" w:rsidRPr="00897C9B" w:rsidRDefault="004D7B8C" w:rsidP="002A6460">
                            <w:pPr>
                              <w:jc w:val="center"/>
                              <w:rPr>
                                <w:rFonts w:eastAsia="Arial"/>
                                <w:sz w:val="14"/>
                                <w:szCs w:val="14"/>
                                <w:lang w:val="kk-KZ"/>
                              </w:rPr>
                            </w:pPr>
                            <w:r w:rsidRPr="00897C9B">
                              <w:rPr>
                                <w:rFonts w:eastAsia="Arial"/>
                                <w:sz w:val="14"/>
                                <w:szCs w:val="14"/>
                                <w:lang w:val="kk-KZ"/>
                              </w:rPr>
                              <w:t>Выключатели-разъединители фотоэлектрической батареи</w:t>
                            </w:r>
                          </w:p>
                          <w:p w:rsidR="004D7B8C" w:rsidRPr="00897C9B" w:rsidRDefault="004D7B8C" w:rsidP="002A6460">
                            <w:pPr>
                              <w:jc w:val="center"/>
                              <w:rPr>
                                <w:sz w:val="16"/>
                                <w:szCs w:val="16"/>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C1BECE3" id="_x0000_s1089" type="#_x0000_t202" style="position:absolute;left:0;text-align:left;margin-left:266.55pt;margin-top:75.8pt;width:76.5pt;height:33pt;z-index:251790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" stroked="f">
                <v:textbox inset="0,0,0,0">
                  <w:txbxContent>
                    <w:p w:rsidR="004D7B8C" w:rsidRPr="00897C9B" w:rsidRDefault="004D7B8C" w:rsidP="002A6460">
                      <w:pPr>
                        <w:jc w:val="center"/>
                        <w:rPr>
                          <w:rFonts w:eastAsia="Arial"/>
                          <w:sz w:val="14"/>
                          <w:szCs w:val="14"/>
                          <w:lang w:val="kk-KZ"/>
                        </w:rPr>
                      </w:pPr>
                      <w:r w:rsidRPr="00897C9B">
                        <w:rPr>
                          <w:rFonts w:eastAsia="Arial"/>
                          <w:sz w:val="14"/>
                          <w:szCs w:val="14"/>
                          <w:lang w:val="kk-KZ"/>
                        </w:rPr>
                        <w:t>Выключатели-разъединители фотоэлектрической батареи</w:t>
                      </w:r>
                    </w:p>
                    <w:p w:rsidR="004D7B8C" w:rsidRPr="00897C9B" w:rsidRDefault="004D7B8C" w:rsidP="002A6460">
                      <w:pPr>
                        <w:jc w:val="center"/>
                        <w:rPr>
                          <w:sz w:val="16"/>
                          <w:szCs w:val="16"/>
                        </w:rPr>
                      </w:pPr>
                    </w:p>
                  </w:txbxContent>
                </v:textbox>
                <w10:wrap anchorx="margin"/>
              </v:shape>
            </w:pict>
          </mc:Fallback>
        </mc:AlternateContent>
      </w:r>
      <w:r w:rsidRPr="00D560BF">
        <w:rPr>
          <w:noProof/>
          <w:sz w:val="24"/>
        </w:rPr>
        <mc:AlternateContent>
          <mc:Choice Requires="wps">
            <w:drawing>
              <wp:anchor distT="45720" distB="45720" distL="114300" distR="114300" simplePos="0" relativeHeight="251792384" behindDoc="0" locked="0" layoutInCell="1" allowOverlap="1" wp14:anchorId="4618C93A" wp14:editId="3FEC8798">
                <wp:simplePos x="0" y="0"/>
                <wp:positionH relativeFrom="margin">
                  <wp:posOffset>3956685</wp:posOffset>
                </wp:positionH>
                <wp:positionV relativeFrom="paragraph">
                  <wp:posOffset>1429384</wp:posOffset>
                </wp:positionV>
                <wp:extent cx="1381125" cy="219075"/>
                <wp:effectExtent l="0" t="0" r="9525" b="9525"/>
                <wp:wrapNone/>
                <wp:docPr id="2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1125" cy="219075"/>
                        </a:xfrm>
                        <a:prstGeom prst="rect">
                          <a:avLst/>
                        </a:prstGeom>
                        <a:solidFill>
                          <a:srgbClr val="FFFFFF"/>
                        </a:solidFill>
                        <a:ln w="9525">
                          <a:noFill/>
                          <a:miter lim="800000"/>
                          <a:headEnd/>
                          <a:tailEnd/>
                        </a:ln>
                      </wps:spPr>
                      <wps:txbx>
                        <w:txbxContent>
                          <w:p w:rsidR="004D7B8C" w:rsidRPr="002A6460" w:rsidRDefault="004D7B8C" w:rsidP="002A6460">
                            <w:pPr>
                              <w:jc w:val="center"/>
                              <w:rPr>
                                <w:rFonts w:eastAsia="Arial"/>
                                <w:sz w:val="14"/>
                                <w:szCs w:val="14"/>
                                <w:lang w:val="kk-KZ"/>
                              </w:rPr>
                            </w:pPr>
                            <w:r w:rsidRPr="00897C9B">
                              <w:rPr>
                                <w:rFonts w:eastAsia="Arial"/>
                                <w:sz w:val="14"/>
                                <w:szCs w:val="14"/>
                                <w:lang w:val="kk-KZ"/>
                              </w:rPr>
                              <w:t xml:space="preserve">PCE с несколькими входами </w:t>
                            </w:r>
                            <w:r>
                              <w:rPr>
                                <w:rFonts w:eastAsia="Arial"/>
                                <w:sz w:val="14"/>
                                <w:szCs w:val="14"/>
                                <w:lang w:val="en-US"/>
                              </w:rPr>
                              <w:t>c</w:t>
                            </w:r>
                            <w:r w:rsidRPr="002A6460">
                              <w:rPr>
                                <w:rFonts w:eastAsia="Arial"/>
                                <w:sz w:val="14"/>
                                <w:szCs w:val="14"/>
                              </w:rPr>
                              <w:t xml:space="preserve"> </w:t>
                            </w:r>
                            <w:r>
                              <w:rPr>
                                <w:rFonts w:eastAsia="Arial"/>
                                <w:sz w:val="14"/>
                                <w:szCs w:val="14"/>
                                <w:lang w:val="kk-KZ"/>
                              </w:rPr>
                              <w:t>общей шиной</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18C93A" id="_x0000_s1090" type="#_x0000_t202" style="position:absolute;left:0;text-align:left;margin-left:311.55pt;margin-top:112.55pt;width:108.75pt;height:17.25pt;z-index:251792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" stroked="f">
                <v:textbox inset="0,0,0,0">
                  <w:txbxContent>
                    <w:p w:rsidR="004D7B8C" w:rsidRPr="002A6460" w:rsidRDefault="004D7B8C" w:rsidP="002A6460">
                      <w:pPr>
                        <w:jc w:val="center"/>
                        <w:rPr>
                          <w:rFonts w:eastAsia="Arial"/>
                          <w:sz w:val="14"/>
                          <w:szCs w:val="14"/>
                          <w:lang w:val="kk-KZ"/>
                        </w:rPr>
                      </w:pPr>
                      <w:r w:rsidRPr="00897C9B">
                        <w:rPr>
                          <w:rFonts w:eastAsia="Arial"/>
                          <w:sz w:val="14"/>
                          <w:szCs w:val="14"/>
                          <w:lang w:val="kk-KZ"/>
                        </w:rPr>
                        <w:t xml:space="preserve">PCE с несколькими входами </w:t>
                      </w:r>
                      <w:r>
                        <w:rPr>
                          <w:rFonts w:eastAsia="Arial"/>
                          <w:sz w:val="14"/>
                          <w:szCs w:val="14"/>
                          <w:lang w:val="en-US"/>
                        </w:rPr>
                        <w:t>c</w:t>
                      </w:r>
                      <w:r w:rsidRPr="002A6460">
                        <w:rPr>
                          <w:rFonts w:eastAsia="Arial"/>
                          <w:sz w:val="14"/>
                          <w:szCs w:val="14"/>
                        </w:rPr>
                        <w:t xml:space="preserve"> </w:t>
                      </w:r>
                      <w:r>
                        <w:rPr>
                          <w:rFonts w:eastAsia="Arial"/>
                          <w:sz w:val="14"/>
                          <w:szCs w:val="14"/>
                          <w:lang w:val="kk-KZ"/>
                        </w:rPr>
                        <w:t>общей шиной</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88288" behindDoc="0" locked="0" layoutInCell="1" allowOverlap="1" wp14:anchorId="70073464" wp14:editId="5F71CEB2">
                <wp:simplePos x="0" y="0"/>
                <wp:positionH relativeFrom="margin">
                  <wp:posOffset>2257425</wp:posOffset>
                </wp:positionH>
                <wp:positionV relativeFrom="paragraph">
                  <wp:posOffset>143510</wp:posOffset>
                </wp:positionV>
                <wp:extent cx="895350" cy="323850"/>
                <wp:effectExtent l="0" t="0" r="0" b="0"/>
                <wp:wrapNone/>
                <wp:docPr id="2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323850"/>
                        </a:xfrm>
                        <a:prstGeom prst="rect">
                          <a:avLst/>
                        </a:prstGeom>
                        <a:solidFill>
                          <a:srgbClr val="FFFFFF"/>
                        </a:solidFill>
                        <a:ln w="9525">
                          <a:noFill/>
                          <a:miter lim="800000"/>
                          <a:headEnd/>
                          <a:tailEnd/>
                        </a:ln>
                      </wps:spPr>
                      <wps:txbx>
                        <w:txbxContent>
                          <w:p w:rsidR="004D7B8C" w:rsidRPr="00897C9B" w:rsidRDefault="004D7B8C" w:rsidP="002A6460">
                            <w:pPr>
                              <w:jc w:val="center"/>
                              <w:rPr>
                                <w:sz w:val="16"/>
                                <w:szCs w:val="16"/>
                              </w:rPr>
                            </w:pPr>
                            <w:r>
                              <w:rPr>
                                <w:rFonts w:eastAsia="Arial"/>
                                <w:sz w:val="14"/>
                                <w:szCs w:val="14"/>
                                <w:lang w:val="kk-KZ"/>
                              </w:rPr>
                              <w:t>Часть</w:t>
                            </w:r>
                            <w:r>
                              <w:rPr>
                                <w:rFonts w:eastAsia="Arial"/>
                                <w:sz w:val="14"/>
                                <w:szCs w:val="14"/>
                              </w:rPr>
                              <w:t xml:space="preserve"> фотоэлектрической </w:t>
                            </w:r>
                            <w:r>
                              <w:rPr>
                                <w:rFonts w:eastAsia="Arial"/>
                                <w:sz w:val="14"/>
                                <w:szCs w:val="14"/>
                                <w:lang w:val="kk-KZ"/>
                              </w:rPr>
                              <w:t xml:space="preserve">батареи </w:t>
                            </w:r>
                            <w:r>
                              <w:rPr>
                                <w:rFonts w:eastAsia="Arial"/>
                                <w:sz w:val="14"/>
                                <w:szCs w:val="14"/>
                              </w:rPr>
                              <w:t>№ 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0073464" id="_x0000_s1091" type="#_x0000_t202" style="position:absolute;left:0;text-align:left;margin-left:177.75pt;margin-top:11.3pt;width:70.5pt;height:25.5pt;z-index:251788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" stroked="f">
                <v:textbox inset="0,0,0,0">
                  <w:txbxContent>
                    <w:p w:rsidR="004D7B8C" w:rsidRPr="00897C9B" w:rsidRDefault="004D7B8C" w:rsidP="002A6460">
                      <w:pPr>
                        <w:jc w:val="center"/>
                        <w:rPr>
                          <w:sz w:val="16"/>
                          <w:szCs w:val="16"/>
                        </w:rPr>
                      </w:pPr>
                      <w:r>
                        <w:rPr>
                          <w:rFonts w:eastAsia="Arial"/>
                          <w:sz w:val="14"/>
                          <w:szCs w:val="14"/>
                          <w:lang w:val="kk-KZ"/>
                        </w:rPr>
                        <w:t>Часть</w:t>
                      </w:r>
                      <w:r>
                        <w:rPr>
                          <w:rFonts w:eastAsia="Arial"/>
                          <w:sz w:val="14"/>
                          <w:szCs w:val="14"/>
                        </w:rPr>
                        <w:t xml:space="preserve"> фотоэлектрической </w:t>
                      </w:r>
                      <w:r>
                        <w:rPr>
                          <w:rFonts w:eastAsia="Arial"/>
                          <w:sz w:val="14"/>
                          <w:szCs w:val="14"/>
                          <w:lang w:val="kk-KZ"/>
                        </w:rPr>
                        <w:t xml:space="preserve">батареи </w:t>
                      </w:r>
                      <w:r>
                        <w:rPr>
                          <w:rFonts w:eastAsia="Arial"/>
                          <w:sz w:val="14"/>
                          <w:szCs w:val="14"/>
                        </w:rPr>
                        <w:t>№ 1</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86240" behindDoc="0" locked="0" layoutInCell="1" allowOverlap="1" wp14:anchorId="39415273" wp14:editId="1A04DCD9">
                <wp:simplePos x="0" y="0"/>
                <wp:positionH relativeFrom="margin">
                  <wp:posOffset>2228850</wp:posOffset>
                </wp:positionH>
                <wp:positionV relativeFrom="paragraph">
                  <wp:posOffset>5153660</wp:posOffset>
                </wp:positionV>
                <wp:extent cx="895350" cy="323850"/>
                <wp:effectExtent l="0" t="0" r="0" b="0"/>
                <wp:wrapNone/>
                <wp:docPr id="2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5350" cy="323850"/>
                        </a:xfrm>
                        <a:prstGeom prst="rect">
                          <a:avLst/>
                        </a:prstGeom>
                        <a:solidFill>
                          <a:srgbClr val="FFFFFF"/>
                        </a:solidFill>
                        <a:ln w="9525">
                          <a:noFill/>
                          <a:miter lim="800000"/>
                          <a:headEnd/>
                          <a:tailEnd/>
                        </a:ln>
                      </wps:spPr>
                      <wps:txbx>
                        <w:txbxContent>
                          <w:p w:rsidR="004D7B8C" w:rsidRPr="00897C9B" w:rsidRDefault="004D7B8C" w:rsidP="002A6460">
                            <w:pPr>
                              <w:jc w:val="center"/>
                              <w:rPr>
                                <w:sz w:val="16"/>
                                <w:szCs w:val="16"/>
                              </w:rPr>
                            </w:pPr>
                            <w:r>
                              <w:rPr>
                                <w:rFonts w:eastAsia="Arial"/>
                                <w:sz w:val="14"/>
                                <w:szCs w:val="14"/>
                                <w:lang w:val="kk-KZ"/>
                              </w:rPr>
                              <w:t>Часть</w:t>
                            </w:r>
                            <w:r>
                              <w:rPr>
                                <w:rFonts w:eastAsia="Arial"/>
                                <w:sz w:val="14"/>
                                <w:szCs w:val="14"/>
                              </w:rPr>
                              <w:t xml:space="preserve"> фотоэлектрической </w:t>
                            </w:r>
                            <w:r>
                              <w:rPr>
                                <w:rFonts w:eastAsia="Arial"/>
                                <w:sz w:val="14"/>
                                <w:szCs w:val="14"/>
                                <w:lang w:val="kk-KZ"/>
                              </w:rPr>
                              <w:t xml:space="preserve">батареи </w:t>
                            </w:r>
                            <w:r>
                              <w:rPr>
                                <w:rFonts w:eastAsia="Arial"/>
                                <w:sz w:val="14"/>
                                <w:szCs w:val="14"/>
                              </w:rPr>
                              <w:t>№ 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9415273" id="_x0000_s1092" type="#_x0000_t202" style="position:absolute;left:0;text-align:left;margin-left:175.5pt;margin-top:405.8pt;width:70.5pt;height:25.5pt;z-index:251786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" stroked="f">
                <v:textbox inset="0,0,0,0">
                  <w:txbxContent>
                    <w:p w:rsidR="004D7B8C" w:rsidRPr="00897C9B" w:rsidRDefault="004D7B8C" w:rsidP="002A6460">
                      <w:pPr>
                        <w:jc w:val="center"/>
                        <w:rPr>
                          <w:sz w:val="16"/>
                          <w:szCs w:val="16"/>
                        </w:rPr>
                      </w:pPr>
                      <w:r>
                        <w:rPr>
                          <w:rFonts w:eastAsia="Arial"/>
                          <w:sz w:val="14"/>
                          <w:szCs w:val="14"/>
                          <w:lang w:val="kk-KZ"/>
                        </w:rPr>
                        <w:t>Часть</w:t>
                      </w:r>
                      <w:r>
                        <w:rPr>
                          <w:rFonts w:eastAsia="Arial"/>
                          <w:sz w:val="14"/>
                          <w:szCs w:val="14"/>
                        </w:rPr>
                        <w:t xml:space="preserve"> фотоэлектрической </w:t>
                      </w:r>
                      <w:r>
                        <w:rPr>
                          <w:rFonts w:eastAsia="Arial"/>
                          <w:sz w:val="14"/>
                          <w:szCs w:val="14"/>
                          <w:lang w:val="kk-KZ"/>
                        </w:rPr>
                        <w:t xml:space="preserve">батареи </w:t>
                      </w:r>
                      <w:r>
                        <w:rPr>
                          <w:rFonts w:eastAsia="Arial"/>
                          <w:sz w:val="14"/>
                          <w:szCs w:val="14"/>
                        </w:rPr>
                        <w:t>№ 2</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84192" behindDoc="0" locked="0" layoutInCell="1" allowOverlap="1" wp14:anchorId="32BEA5C4" wp14:editId="56EA1E94">
                <wp:simplePos x="0" y="0"/>
                <wp:positionH relativeFrom="margin">
                  <wp:posOffset>2828925</wp:posOffset>
                </wp:positionH>
                <wp:positionV relativeFrom="paragraph">
                  <wp:posOffset>5805170</wp:posOffset>
                </wp:positionV>
                <wp:extent cx="1009650" cy="238125"/>
                <wp:effectExtent l="0" t="0" r="0" b="9525"/>
                <wp:wrapNone/>
                <wp:docPr id="2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9650" cy="238125"/>
                        </a:xfrm>
                        <a:prstGeom prst="rect">
                          <a:avLst/>
                        </a:prstGeom>
                        <a:solidFill>
                          <a:srgbClr val="FFFFFF"/>
                        </a:solidFill>
                        <a:ln w="9525">
                          <a:noFill/>
                          <a:miter lim="800000"/>
                          <a:headEnd/>
                          <a:tailEnd/>
                        </a:ln>
                      </wps:spPr>
                      <wps:txbx>
                        <w:txbxContent>
                          <w:p w:rsidR="004D7B8C" w:rsidRPr="00897C9B" w:rsidRDefault="004D7B8C" w:rsidP="002A6460">
                            <w:pPr>
                              <w:jc w:val="center"/>
                              <w:rPr>
                                <w:sz w:val="16"/>
                                <w:szCs w:val="16"/>
                                <w:lang w:val="en-US"/>
                              </w:rPr>
                            </w:pPr>
                            <w:r>
                              <w:rPr>
                                <w:rFonts w:eastAsia="Arial"/>
                                <w:sz w:val="14"/>
                                <w:szCs w:val="14"/>
                                <w:lang w:val="kk-KZ"/>
                              </w:rPr>
                              <w:t>Часть</w:t>
                            </w:r>
                            <w:r>
                              <w:rPr>
                                <w:rFonts w:eastAsia="Arial"/>
                                <w:sz w:val="14"/>
                                <w:szCs w:val="14"/>
                              </w:rPr>
                              <w:t xml:space="preserve"> фотоэлектрической </w:t>
                            </w:r>
                            <w:r>
                              <w:rPr>
                                <w:rFonts w:eastAsia="Arial"/>
                                <w:sz w:val="14"/>
                                <w:szCs w:val="14"/>
                                <w:lang w:val="kk-KZ"/>
                              </w:rPr>
                              <w:t xml:space="preserve">батареи </w:t>
                            </w:r>
                            <w:r>
                              <w:rPr>
                                <w:rFonts w:eastAsia="Arial"/>
                                <w:sz w:val="14"/>
                                <w:szCs w:val="14"/>
                              </w:rPr>
                              <w:t xml:space="preserve">№ </w:t>
                            </w:r>
                            <w:r>
                              <w:rPr>
                                <w:rFonts w:eastAsia="Arial"/>
                                <w:sz w:val="14"/>
                                <w:szCs w:val="14"/>
                                <w:lang w:val="en-US"/>
                              </w:rPr>
                              <w:t>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2BEA5C4" id="_x0000_s1093" type="#_x0000_t202" style="position:absolute;left:0;text-align:left;margin-left:222.75pt;margin-top:457.1pt;width:79.5pt;height:18.75pt;z-index:251784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" stroked="f">
                <v:textbox inset="0,0,0,0">
                  <w:txbxContent>
                    <w:p w:rsidR="004D7B8C" w:rsidRPr="00897C9B" w:rsidRDefault="004D7B8C" w:rsidP="002A6460">
                      <w:pPr>
                        <w:jc w:val="center"/>
                        <w:rPr>
                          <w:sz w:val="16"/>
                          <w:szCs w:val="16"/>
                          <w:lang w:val="en-US"/>
                        </w:rPr>
                      </w:pPr>
                      <w:r>
                        <w:rPr>
                          <w:rFonts w:eastAsia="Arial"/>
                          <w:sz w:val="14"/>
                          <w:szCs w:val="14"/>
                          <w:lang w:val="kk-KZ"/>
                        </w:rPr>
                        <w:t>Часть</w:t>
                      </w:r>
                      <w:r>
                        <w:rPr>
                          <w:rFonts w:eastAsia="Arial"/>
                          <w:sz w:val="14"/>
                          <w:szCs w:val="14"/>
                        </w:rPr>
                        <w:t xml:space="preserve"> фотоэлектрической </w:t>
                      </w:r>
                      <w:r>
                        <w:rPr>
                          <w:rFonts w:eastAsia="Arial"/>
                          <w:sz w:val="14"/>
                          <w:szCs w:val="14"/>
                          <w:lang w:val="kk-KZ"/>
                        </w:rPr>
                        <w:t xml:space="preserve">батареи </w:t>
                      </w:r>
                      <w:r>
                        <w:rPr>
                          <w:rFonts w:eastAsia="Arial"/>
                          <w:sz w:val="14"/>
                          <w:szCs w:val="14"/>
                        </w:rPr>
                        <w:t xml:space="preserve">№ </w:t>
                      </w:r>
                      <w:r>
                        <w:rPr>
                          <w:rFonts w:eastAsia="Arial"/>
                          <w:sz w:val="14"/>
                          <w:szCs w:val="14"/>
                          <w:lang w:val="en-US"/>
                        </w:rPr>
                        <w:t>3</w:t>
                      </w:r>
                    </w:p>
                  </w:txbxContent>
                </v:textbox>
                <w10:wrap anchorx="margin"/>
              </v:shape>
            </w:pict>
          </mc:Fallback>
        </mc:AlternateContent>
      </w:r>
      <w:r w:rsidR="00897C9B">
        <w:rPr>
          <w:noProof/>
        </w:rPr>
        <w:drawing>
          <wp:inline distT="0" distB="0" distL="0" distR="0" wp14:anchorId="54FC67EB" wp14:editId="2C5F5AE8">
            <wp:extent cx="5286375" cy="598321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30308" t="18244" r="34413" b="10775"/>
                    <a:stretch/>
                  </pic:blipFill>
                  <pic:spPr bwMode="auto">
                    <a:xfrm>
                      <a:off x="0" y="0"/>
                      <a:ext cx="5313251" cy="6013633"/>
                    </a:xfrm>
                    <a:prstGeom prst="rect">
                      <a:avLst/>
                    </a:prstGeom>
                    <a:ln>
                      <a:noFill/>
                    </a:ln>
                    <a:extLst>
                      <a:ext uri="{53640926-AAD7-44D8-BBD7-CCE9431645EC}">
                        <a14:shadowObscured xmlns:a14="http://schemas.microsoft.com/office/drawing/2010/main"/>
                      </a:ext>
                    </a:extLst>
                  </pic:spPr>
                </pic:pic>
              </a:graphicData>
            </a:graphic>
          </wp:inline>
        </w:drawing>
      </w:r>
    </w:p>
    <w:p w:rsidR="00115711" w:rsidRDefault="00115711" w:rsidP="00115711">
      <w:pPr>
        <w:jc w:val="center"/>
        <w:rPr>
          <w:sz w:val="24"/>
        </w:rPr>
      </w:pPr>
    </w:p>
    <w:p w:rsidR="002A6460" w:rsidRDefault="002A6460" w:rsidP="002A6460">
      <w:pPr>
        <w:autoSpaceDE w:val="0"/>
        <w:autoSpaceDN w:val="0"/>
        <w:adjustRightInd w:val="0"/>
        <w:ind w:firstLine="567"/>
        <w:rPr>
          <w:sz w:val="24"/>
          <w:lang w:val="kk-KZ"/>
        </w:rPr>
      </w:pPr>
      <w:r>
        <w:rPr>
          <w:sz w:val="24"/>
        </w:rPr>
        <w:t>Условные обозначения</w:t>
      </w:r>
      <w:r>
        <w:rPr>
          <w:sz w:val="24"/>
          <w:lang w:val="kk-KZ"/>
        </w:rPr>
        <w:t>:</w:t>
      </w:r>
    </w:p>
    <w:p w:rsidR="002A6460" w:rsidRDefault="002A6460" w:rsidP="002A6460">
      <w:pPr>
        <w:autoSpaceDE w:val="0"/>
        <w:autoSpaceDN w:val="0"/>
        <w:adjustRightInd w:val="0"/>
        <w:ind w:firstLine="567"/>
        <w:rPr>
          <w:rFonts w:eastAsia="Arial"/>
          <w:sz w:val="24"/>
        </w:rPr>
      </w:pPr>
      <w:proofErr w:type="gramStart"/>
      <w:r w:rsidRPr="00E623B7">
        <w:rPr>
          <w:rFonts w:eastAsia="Arial"/>
          <w:sz w:val="24"/>
        </w:rPr>
        <w:t>---------</w:t>
      </w:r>
      <w:r w:rsidRPr="00E623B7">
        <w:rPr>
          <w:sz w:val="24"/>
          <w:lang w:val="kk-KZ"/>
        </w:rPr>
        <w:t xml:space="preserve">  </w:t>
      </w:r>
      <w:r w:rsidRPr="00E623B7">
        <w:rPr>
          <w:rFonts w:eastAsia="Arial"/>
          <w:sz w:val="24"/>
        </w:rPr>
        <w:t>Элементы</w:t>
      </w:r>
      <w:proofErr w:type="gramEnd"/>
      <w:r w:rsidRPr="00E623B7">
        <w:rPr>
          <w:rFonts w:eastAsia="Arial"/>
          <w:sz w:val="24"/>
        </w:rPr>
        <w:t>, которые требуются не во всех случаях;</w:t>
      </w:r>
    </w:p>
    <w:p w:rsidR="002A6460" w:rsidRPr="00E623B7" w:rsidRDefault="002A6460" w:rsidP="002A6460">
      <w:pPr>
        <w:autoSpaceDE w:val="0"/>
        <w:autoSpaceDN w:val="0"/>
        <w:adjustRightInd w:val="0"/>
        <w:ind w:firstLine="567"/>
        <w:rPr>
          <w:rFonts w:eastAsia="Arial"/>
          <w:sz w:val="24"/>
        </w:rPr>
      </w:pPr>
      <w:r w:rsidRPr="00E623B7">
        <w:rPr>
          <w:sz w:val="24"/>
          <w:lang w:val="kk-KZ"/>
        </w:rPr>
        <w:t>–·–·–</w:t>
      </w:r>
      <w:r>
        <w:rPr>
          <w:sz w:val="24"/>
          <w:lang w:val="kk-KZ"/>
        </w:rPr>
        <w:t xml:space="preserve">     Корпус </w:t>
      </w:r>
    </w:p>
    <w:p w:rsidR="002A6460" w:rsidRPr="00E623B7" w:rsidRDefault="002A6460" w:rsidP="002A6460">
      <w:pPr>
        <w:autoSpaceDE w:val="0"/>
        <w:autoSpaceDN w:val="0"/>
        <w:adjustRightInd w:val="0"/>
        <w:ind w:firstLine="567"/>
        <w:rPr>
          <w:rFonts w:eastAsia="Arial"/>
          <w:sz w:val="24"/>
        </w:rPr>
      </w:pPr>
      <w:r w:rsidRPr="00E623B7">
        <w:rPr>
          <w:sz w:val="24"/>
          <w:lang w:val="kk-KZ"/>
        </w:rPr>
        <w:t>–</w:t>
      </w:r>
      <w:r>
        <w:rPr>
          <w:sz w:val="24"/>
          <w:lang w:val="kk-KZ"/>
        </w:rPr>
        <w:t xml:space="preserve"> </w:t>
      </w:r>
      <w:r w:rsidRPr="00E623B7">
        <w:rPr>
          <w:sz w:val="24"/>
          <w:lang w:val="kk-KZ"/>
        </w:rPr>
        <w:t>–</w:t>
      </w:r>
      <w:r>
        <w:rPr>
          <w:sz w:val="24"/>
          <w:lang w:val="kk-KZ"/>
        </w:rPr>
        <w:t xml:space="preserve"> </w:t>
      </w:r>
      <w:r w:rsidRPr="00E623B7">
        <w:rPr>
          <w:sz w:val="24"/>
          <w:lang w:val="kk-KZ"/>
        </w:rPr>
        <w:t>–</w:t>
      </w:r>
      <w:r>
        <w:rPr>
          <w:sz w:val="24"/>
          <w:lang w:val="kk-KZ"/>
        </w:rPr>
        <w:t xml:space="preserve"> </w:t>
      </w:r>
      <w:r w:rsidRPr="00E623B7">
        <w:rPr>
          <w:sz w:val="24"/>
          <w:lang w:val="kk-KZ"/>
        </w:rPr>
        <w:t>–</w:t>
      </w:r>
      <w:r>
        <w:rPr>
          <w:rFonts w:eastAsia="Arial"/>
          <w:sz w:val="24"/>
        </w:rPr>
        <w:t xml:space="preserve">   </w:t>
      </w:r>
      <w:r w:rsidRPr="00E623B7">
        <w:rPr>
          <w:rFonts w:eastAsia="Arial"/>
          <w:sz w:val="24"/>
        </w:rPr>
        <w:t>Границы системы или подсистемы.</w:t>
      </w:r>
    </w:p>
    <w:p w:rsidR="002A6460" w:rsidRDefault="002A6460" w:rsidP="00115711">
      <w:pPr>
        <w:jc w:val="center"/>
        <w:rPr>
          <w:sz w:val="24"/>
        </w:rPr>
      </w:pPr>
    </w:p>
    <w:p w:rsidR="002A6460" w:rsidRPr="002A6460" w:rsidRDefault="002A6460" w:rsidP="00115711">
      <w:pPr>
        <w:jc w:val="center"/>
        <w:rPr>
          <w:sz w:val="24"/>
        </w:rPr>
      </w:pPr>
      <w:r w:rsidRPr="002A6460">
        <w:rPr>
          <w:rFonts w:eastAsia="Arial"/>
          <w:b/>
          <w:bCs/>
          <w:sz w:val="24"/>
        </w:rPr>
        <w:t xml:space="preserve">Рисунок 6 – </w:t>
      </w:r>
      <w:r w:rsidRPr="002A6460">
        <w:rPr>
          <w:b/>
          <w:sz w:val="24"/>
        </w:rPr>
        <w:t>Пример фотоэлектрической</w:t>
      </w:r>
      <w:r w:rsidRPr="002A6460">
        <w:rPr>
          <w:b/>
          <w:spacing w:val="-17"/>
          <w:sz w:val="24"/>
        </w:rPr>
        <w:t xml:space="preserve"> </w:t>
      </w:r>
      <w:r w:rsidRPr="002A6460">
        <w:rPr>
          <w:b/>
          <w:spacing w:val="-9"/>
          <w:sz w:val="24"/>
        </w:rPr>
        <w:t>батареи,</w:t>
      </w:r>
      <w:r w:rsidRPr="002A6460">
        <w:rPr>
          <w:b/>
          <w:spacing w:val="-16"/>
          <w:sz w:val="24"/>
        </w:rPr>
        <w:t xml:space="preserve"> </w:t>
      </w:r>
      <w:r w:rsidRPr="002A6460">
        <w:rPr>
          <w:b/>
          <w:spacing w:val="-10"/>
          <w:sz w:val="24"/>
        </w:rPr>
        <w:t xml:space="preserve">соединенной </w:t>
      </w:r>
      <w:r w:rsidRPr="002A6460">
        <w:rPr>
          <w:b/>
          <w:sz w:val="24"/>
        </w:rPr>
        <w:t>с</w:t>
      </w:r>
      <w:r w:rsidRPr="002A6460">
        <w:rPr>
          <w:b/>
          <w:spacing w:val="-16"/>
          <w:sz w:val="24"/>
        </w:rPr>
        <w:t xml:space="preserve"> </w:t>
      </w:r>
      <w:r w:rsidRPr="002A6460">
        <w:rPr>
          <w:b/>
          <w:spacing w:val="-10"/>
          <w:sz w:val="24"/>
        </w:rPr>
        <w:t>устройством</w:t>
      </w:r>
      <w:r w:rsidRPr="002A6460">
        <w:rPr>
          <w:b/>
          <w:spacing w:val="-16"/>
          <w:sz w:val="24"/>
        </w:rPr>
        <w:t xml:space="preserve"> </w:t>
      </w:r>
      <w:r w:rsidRPr="002A6460">
        <w:rPr>
          <w:b/>
          <w:spacing w:val="-10"/>
          <w:sz w:val="24"/>
        </w:rPr>
        <w:t>преобразования</w:t>
      </w:r>
      <w:r w:rsidRPr="002A6460">
        <w:rPr>
          <w:b/>
          <w:spacing w:val="-16"/>
          <w:sz w:val="24"/>
        </w:rPr>
        <w:t xml:space="preserve"> </w:t>
      </w:r>
      <w:r w:rsidRPr="002A6460">
        <w:rPr>
          <w:b/>
          <w:sz w:val="24"/>
        </w:rPr>
        <w:t>энергии с</w:t>
      </w:r>
      <w:r w:rsidRPr="002A6460">
        <w:rPr>
          <w:b/>
          <w:spacing w:val="-17"/>
          <w:sz w:val="24"/>
        </w:rPr>
        <w:t xml:space="preserve"> </w:t>
      </w:r>
      <w:r w:rsidRPr="002A6460">
        <w:rPr>
          <w:b/>
          <w:spacing w:val="-10"/>
          <w:sz w:val="24"/>
        </w:rPr>
        <w:t>несколькими</w:t>
      </w:r>
      <w:r w:rsidRPr="002A6460">
        <w:rPr>
          <w:b/>
          <w:spacing w:val="-18"/>
          <w:sz w:val="24"/>
        </w:rPr>
        <w:t xml:space="preserve"> </w:t>
      </w:r>
      <w:r w:rsidRPr="002A6460">
        <w:rPr>
          <w:b/>
          <w:spacing w:val="-10"/>
          <w:sz w:val="24"/>
        </w:rPr>
        <w:t>входами</w:t>
      </w:r>
      <w:r w:rsidRPr="002A6460">
        <w:rPr>
          <w:b/>
          <w:spacing w:val="-18"/>
          <w:sz w:val="24"/>
        </w:rPr>
        <w:t xml:space="preserve"> </w:t>
      </w:r>
      <w:r w:rsidRPr="002A6460">
        <w:rPr>
          <w:b/>
          <w:spacing w:val="-10"/>
          <w:sz w:val="24"/>
        </w:rPr>
        <w:t>постоянного</w:t>
      </w:r>
      <w:r w:rsidRPr="002A6460">
        <w:rPr>
          <w:b/>
          <w:spacing w:val="-17"/>
          <w:sz w:val="24"/>
        </w:rPr>
        <w:t xml:space="preserve"> </w:t>
      </w:r>
      <w:r w:rsidRPr="002A6460">
        <w:rPr>
          <w:b/>
          <w:spacing w:val="-9"/>
          <w:sz w:val="24"/>
        </w:rPr>
        <w:t>тока,</w:t>
      </w:r>
      <w:r w:rsidRPr="002A6460">
        <w:rPr>
          <w:b/>
          <w:spacing w:val="-17"/>
          <w:sz w:val="24"/>
        </w:rPr>
        <w:t xml:space="preserve"> </w:t>
      </w:r>
      <w:r w:rsidRPr="002A6460">
        <w:rPr>
          <w:b/>
          <w:spacing w:val="-9"/>
          <w:sz w:val="24"/>
        </w:rPr>
        <w:t>входы</w:t>
      </w:r>
      <w:r w:rsidRPr="002A6460">
        <w:rPr>
          <w:b/>
          <w:spacing w:val="-18"/>
          <w:sz w:val="24"/>
        </w:rPr>
        <w:t xml:space="preserve"> </w:t>
      </w:r>
      <w:r w:rsidRPr="002A6460">
        <w:rPr>
          <w:b/>
          <w:spacing w:val="-10"/>
          <w:sz w:val="24"/>
        </w:rPr>
        <w:t>постоянного</w:t>
      </w:r>
      <w:r w:rsidRPr="002A6460">
        <w:rPr>
          <w:b/>
          <w:spacing w:val="-17"/>
          <w:sz w:val="24"/>
        </w:rPr>
        <w:t xml:space="preserve"> </w:t>
      </w:r>
      <w:r w:rsidRPr="002A6460">
        <w:rPr>
          <w:b/>
          <w:spacing w:val="-9"/>
          <w:sz w:val="24"/>
        </w:rPr>
        <w:t>тока</w:t>
      </w:r>
      <w:r w:rsidRPr="002A6460">
        <w:rPr>
          <w:b/>
          <w:spacing w:val="-17"/>
          <w:sz w:val="24"/>
        </w:rPr>
        <w:t xml:space="preserve"> </w:t>
      </w:r>
      <w:r w:rsidRPr="002A6460">
        <w:rPr>
          <w:b/>
          <w:spacing w:val="-10"/>
          <w:sz w:val="24"/>
        </w:rPr>
        <w:t xml:space="preserve">присоединены </w:t>
      </w:r>
      <w:r w:rsidRPr="002A6460">
        <w:rPr>
          <w:b/>
          <w:sz w:val="24"/>
        </w:rPr>
        <w:t>к общей шине внутри устройства преобразования энергии</w:t>
      </w:r>
    </w:p>
    <w:p w:rsidR="002A6460" w:rsidRDefault="002A6460" w:rsidP="00115711">
      <w:pPr>
        <w:jc w:val="center"/>
        <w:rPr>
          <w:sz w:val="24"/>
        </w:rPr>
      </w:pPr>
    </w:p>
    <w:p w:rsidR="002A6460" w:rsidRDefault="002A6460" w:rsidP="002A6460">
      <w:pPr>
        <w:autoSpaceDE w:val="0"/>
        <w:autoSpaceDN w:val="0"/>
        <w:adjustRightInd w:val="0"/>
        <w:ind w:firstLine="567"/>
        <w:rPr>
          <w:sz w:val="24"/>
        </w:rPr>
      </w:pPr>
      <w:r w:rsidRPr="002A6460">
        <w:rPr>
          <w:sz w:val="24"/>
        </w:rPr>
        <w:t>5</w:t>
      </w:r>
      <w:r>
        <w:rPr>
          <w:sz w:val="24"/>
        </w:rPr>
        <w:t xml:space="preserve">.1.4 </w:t>
      </w:r>
      <w:r w:rsidRPr="002A6460">
        <w:rPr>
          <w:sz w:val="24"/>
        </w:rPr>
        <w:t>Использование устройства преобразования энергии с несколькими входами постоянного тока</w:t>
      </w:r>
    </w:p>
    <w:p w:rsidR="002A6460" w:rsidRDefault="002A6460" w:rsidP="002A6460">
      <w:pPr>
        <w:autoSpaceDE w:val="0"/>
        <w:autoSpaceDN w:val="0"/>
        <w:adjustRightInd w:val="0"/>
        <w:ind w:firstLine="567"/>
        <w:rPr>
          <w:sz w:val="24"/>
        </w:rPr>
      </w:pPr>
      <w:r>
        <w:rPr>
          <w:sz w:val="24"/>
        </w:rPr>
        <w:t>5.1.4.1 Основные положения</w:t>
      </w:r>
    </w:p>
    <w:p w:rsidR="002A6460" w:rsidRPr="002A6460" w:rsidRDefault="002A6460" w:rsidP="002A6460">
      <w:pPr>
        <w:autoSpaceDE w:val="0"/>
        <w:autoSpaceDN w:val="0"/>
        <w:adjustRightInd w:val="0"/>
        <w:ind w:firstLine="567"/>
        <w:rPr>
          <w:sz w:val="24"/>
        </w:rPr>
      </w:pPr>
      <w:r w:rsidRPr="002A6460">
        <w:rPr>
          <w:sz w:val="24"/>
        </w:rPr>
        <w:t xml:space="preserve">Фотоэлектрические батареи часто подключаются к устройствам преобразования энергии с несколькими входами постоянного тока (см. рисунки 5 и 6). Если используется несколько входов постоянного тока, максимальная защита от сверхтоков и сечение кабеля </w:t>
      </w:r>
      <w:r w:rsidRPr="002A6460">
        <w:rPr>
          <w:sz w:val="24"/>
        </w:rPr>
        <w:lastRenderedPageBreak/>
        <w:t xml:space="preserve">в различных частях фотоэлектрической батареи, подключенной к отдельному   входу   </w:t>
      </w:r>
      <w:r>
        <w:rPr>
          <w:sz w:val="24"/>
          <w:lang w:val="en-US"/>
        </w:rPr>
        <w:t>PCE</w:t>
      </w:r>
      <w:r w:rsidRPr="002A6460">
        <w:rPr>
          <w:sz w:val="24"/>
        </w:rPr>
        <w:t>, в высшей степени зависят от ограничения всех обратных токов (т. е. токов из устройства преобразования энергии</w:t>
      </w:r>
    </w:p>
    <w:p w:rsidR="002A6460" w:rsidRPr="002A6460" w:rsidRDefault="002A6460" w:rsidP="002A6460">
      <w:pPr>
        <w:autoSpaceDE w:val="0"/>
        <w:autoSpaceDN w:val="0"/>
        <w:adjustRightInd w:val="0"/>
        <w:ind w:firstLine="567"/>
        <w:rPr>
          <w:sz w:val="24"/>
        </w:rPr>
      </w:pPr>
      <w:r w:rsidRPr="002A6460">
        <w:rPr>
          <w:sz w:val="24"/>
        </w:rPr>
        <w:t>5.1.4.2 Устройства преобразования энергии с раздельными входами устройства слежения за точкой максимальной мощности (MPPT)</w:t>
      </w:r>
    </w:p>
    <w:p w:rsidR="002A6460" w:rsidRPr="002A6460" w:rsidRDefault="002A6460" w:rsidP="002A6460">
      <w:pPr>
        <w:autoSpaceDE w:val="0"/>
        <w:autoSpaceDN w:val="0"/>
        <w:adjustRightInd w:val="0"/>
        <w:ind w:firstLine="567"/>
        <w:rPr>
          <w:sz w:val="24"/>
        </w:rPr>
      </w:pPr>
      <w:r w:rsidRPr="002A6460">
        <w:rPr>
          <w:sz w:val="24"/>
        </w:rPr>
        <w:t xml:space="preserve">В тех случаях, когда в устройстве преобразования энергии на входах подключены устройства слежения за точкой максимальной мощности, при выборе защиты от сверхтоков частей фотоэлектрической батареи, которые соединены с этими входами, необходимо учитывать все возможные обратные токи, определяемые в соответствии с требованиями стандартов </w:t>
      </w:r>
      <w:r>
        <w:rPr>
          <w:sz w:val="24"/>
          <w:lang w:val="en-US"/>
        </w:rPr>
        <w:t>IEC</w:t>
      </w:r>
      <w:r w:rsidRPr="002A6460">
        <w:rPr>
          <w:sz w:val="24"/>
        </w:rPr>
        <w:t xml:space="preserve"> 62109-1 и </w:t>
      </w:r>
      <w:r>
        <w:rPr>
          <w:sz w:val="24"/>
          <w:lang w:val="en-US"/>
        </w:rPr>
        <w:t>IEC</w:t>
      </w:r>
      <w:r w:rsidRPr="002A6460">
        <w:rPr>
          <w:sz w:val="24"/>
        </w:rPr>
        <w:t xml:space="preserve"> 62109-2.</w:t>
      </w:r>
    </w:p>
    <w:p w:rsidR="002A6460" w:rsidRDefault="002A6460" w:rsidP="002A6460">
      <w:pPr>
        <w:autoSpaceDE w:val="0"/>
        <w:autoSpaceDN w:val="0"/>
        <w:adjustRightInd w:val="0"/>
        <w:ind w:firstLine="567"/>
        <w:rPr>
          <w:sz w:val="24"/>
        </w:rPr>
      </w:pPr>
      <w:r w:rsidRPr="002A6460">
        <w:rPr>
          <w:sz w:val="24"/>
        </w:rPr>
        <w:t xml:space="preserve">Каждая часть фотоэлектрической батареи, соединенная с таким выходом </w:t>
      </w:r>
      <w:r w:rsidR="00CF6BF8" w:rsidRPr="00CF6BF8">
        <w:rPr>
          <w:sz w:val="24"/>
        </w:rPr>
        <w:t xml:space="preserve">                             </w:t>
      </w:r>
      <w:proofErr w:type="gramStart"/>
      <w:r w:rsidR="00CF6BF8" w:rsidRPr="00CF6BF8">
        <w:rPr>
          <w:sz w:val="24"/>
        </w:rPr>
        <w:t xml:space="preserve">   </w:t>
      </w:r>
      <w:r w:rsidRPr="002A6460">
        <w:rPr>
          <w:sz w:val="24"/>
        </w:rPr>
        <w:t>(</w:t>
      </w:r>
      <w:proofErr w:type="gramEnd"/>
      <w:r w:rsidR="00CF6BF8" w:rsidRPr="002A6460">
        <w:rPr>
          <w:sz w:val="24"/>
        </w:rPr>
        <w:t>см</w:t>
      </w:r>
      <w:r w:rsidRPr="002A6460">
        <w:rPr>
          <w:sz w:val="24"/>
        </w:rPr>
        <w:t>.</w:t>
      </w:r>
      <w:r w:rsidR="00CF6BF8" w:rsidRPr="00CF6BF8">
        <w:rPr>
          <w:sz w:val="24"/>
        </w:rPr>
        <w:t xml:space="preserve"> </w:t>
      </w:r>
      <w:r w:rsidR="00CF6BF8" w:rsidRPr="002A6460">
        <w:rPr>
          <w:sz w:val="24"/>
        </w:rPr>
        <w:t xml:space="preserve">рисунок </w:t>
      </w:r>
      <w:r w:rsidRPr="002A6460">
        <w:rPr>
          <w:sz w:val="24"/>
        </w:rPr>
        <w:t xml:space="preserve">5) может рассматриваться в целях настоящего стандарта как отдельная фотоэлектрическая батарея. Для обеспечения отключения от устройства преобразования энергии каждая такая самостоятельная фотоэлектрическая батарея должна быть подключена через выключатель-разъединитель. Для </w:t>
      </w:r>
      <w:proofErr w:type="spellStart"/>
      <w:r w:rsidRPr="002A6460">
        <w:rPr>
          <w:sz w:val="24"/>
        </w:rPr>
        <w:t>многоконтактных</w:t>
      </w:r>
      <w:proofErr w:type="spellEnd"/>
      <w:r w:rsidRPr="002A6460">
        <w:rPr>
          <w:sz w:val="24"/>
        </w:rPr>
        <w:t xml:space="preserve"> выключателей-разъединителей должны применяться положения 7.4.1, и предупреждающая маркировка должна быть установлена в соответствии с требованиями 10.5.2.</w:t>
      </w:r>
    </w:p>
    <w:p w:rsidR="00CF6BF8" w:rsidRPr="00CF6BF8" w:rsidRDefault="00CF6BF8" w:rsidP="002A6460">
      <w:pPr>
        <w:autoSpaceDE w:val="0"/>
        <w:autoSpaceDN w:val="0"/>
        <w:adjustRightInd w:val="0"/>
        <w:ind w:firstLine="567"/>
        <w:rPr>
          <w:sz w:val="24"/>
        </w:rPr>
      </w:pPr>
      <w:r w:rsidRPr="00CF6BF8">
        <w:rPr>
          <w:sz w:val="24"/>
        </w:rPr>
        <w:t xml:space="preserve">5.1.4.3 Устройства преобразования энергии с несколькими входами, соединенные вместе внутри PCE </w:t>
      </w:r>
    </w:p>
    <w:p w:rsidR="00CF6BF8" w:rsidRPr="00CF6BF8" w:rsidRDefault="00CF6BF8" w:rsidP="00CF6BF8">
      <w:pPr>
        <w:autoSpaceDE w:val="0"/>
        <w:autoSpaceDN w:val="0"/>
        <w:adjustRightInd w:val="0"/>
        <w:ind w:firstLine="567"/>
        <w:rPr>
          <w:sz w:val="24"/>
        </w:rPr>
      </w:pPr>
      <w:r w:rsidRPr="00CF6BF8">
        <w:rPr>
          <w:sz w:val="24"/>
        </w:rPr>
        <w:t>В тех случаях, когда несколько входов устройства преобразования энергии соединены внутри параллельно общей шиной постоянного тока, каждая часть фотоэлектрической батареи, соединенная с одним входом (см. рисунок 6), должна рассматриваться в целях настоящего стандарта как фотоэлектрическая группа. Объединение всех таких фотоэлектрических групп считается полной фотоэлектрической батареей.</w:t>
      </w:r>
    </w:p>
    <w:p w:rsidR="00CF6BF8" w:rsidRPr="00CF6BF8" w:rsidRDefault="00CF6BF8" w:rsidP="00CF6BF8">
      <w:pPr>
        <w:autoSpaceDE w:val="0"/>
        <w:autoSpaceDN w:val="0"/>
        <w:adjustRightInd w:val="0"/>
        <w:ind w:firstLine="567"/>
        <w:rPr>
          <w:sz w:val="24"/>
        </w:rPr>
      </w:pPr>
      <w:r w:rsidRPr="00CF6BF8">
        <w:rPr>
          <w:sz w:val="24"/>
        </w:rPr>
        <w:t>Отключение от устройства преобразования энергии осуществляется либо через выключатель-разъединитель одной батареи для полной фотоэлектрической батареи, либо через выключатель-</w:t>
      </w:r>
      <w:proofErr w:type="gramStart"/>
      <w:r w:rsidRPr="00CF6BF8">
        <w:rPr>
          <w:sz w:val="24"/>
        </w:rPr>
        <w:t>разъединитель  группы</w:t>
      </w:r>
      <w:proofErr w:type="gramEnd"/>
      <w:r w:rsidRPr="00CF6BF8">
        <w:rPr>
          <w:sz w:val="24"/>
        </w:rPr>
        <w:t xml:space="preserve"> для каждой фотоэлектрической группы. Для </w:t>
      </w:r>
      <w:proofErr w:type="spellStart"/>
      <w:r w:rsidRPr="00CF6BF8">
        <w:rPr>
          <w:sz w:val="24"/>
        </w:rPr>
        <w:t>многоконтактных</w:t>
      </w:r>
      <w:proofErr w:type="spellEnd"/>
      <w:r w:rsidRPr="00CF6BF8">
        <w:rPr>
          <w:sz w:val="24"/>
        </w:rPr>
        <w:t xml:space="preserve"> выключателей-разъединителей должны применяться положения 7.4.1, и предупреждающая маркировка должна быть установлена в соответствии с требованиями 10.5.2.</w:t>
      </w:r>
    </w:p>
    <w:p w:rsidR="00CF6BF8" w:rsidRPr="00CF6BF8" w:rsidRDefault="00CF6BF8" w:rsidP="002A6460">
      <w:pPr>
        <w:autoSpaceDE w:val="0"/>
        <w:autoSpaceDN w:val="0"/>
        <w:adjustRightInd w:val="0"/>
        <w:ind w:firstLine="567"/>
        <w:rPr>
          <w:sz w:val="24"/>
        </w:rPr>
      </w:pPr>
      <w:r w:rsidRPr="00CF6BF8">
        <w:rPr>
          <w:sz w:val="24"/>
        </w:rPr>
        <w:t>5.1.5 Цепочки, спроектированные с использованием блоков преобразователей постоянного тока (DC)</w:t>
      </w:r>
    </w:p>
    <w:p w:rsidR="00CF6BF8" w:rsidRPr="00CF6BF8" w:rsidRDefault="00CF6BF8" w:rsidP="002A6460">
      <w:pPr>
        <w:autoSpaceDE w:val="0"/>
        <w:autoSpaceDN w:val="0"/>
        <w:adjustRightInd w:val="0"/>
        <w:ind w:firstLine="567"/>
        <w:rPr>
          <w:sz w:val="24"/>
        </w:rPr>
      </w:pPr>
      <w:r w:rsidRPr="00CF6BF8">
        <w:rPr>
          <w:sz w:val="24"/>
        </w:rPr>
        <w:t>5.1.5.1 Основные положения</w:t>
      </w:r>
    </w:p>
    <w:p w:rsidR="00CF6BF8" w:rsidRPr="00CF6BF8" w:rsidRDefault="00CF6BF8" w:rsidP="00CF6BF8">
      <w:pPr>
        <w:autoSpaceDE w:val="0"/>
        <w:autoSpaceDN w:val="0"/>
        <w:adjustRightInd w:val="0"/>
        <w:ind w:firstLine="567"/>
        <w:rPr>
          <w:sz w:val="24"/>
        </w:rPr>
      </w:pPr>
      <w:r w:rsidRPr="00CF6BF8">
        <w:rPr>
          <w:sz w:val="24"/>
        </w:rPr>
        <w:t>В некоторых конструкциях фотоэлектрических батарей блоки преобразователей постоянного тока могут быть подключены к отдельным фотоэлектрическим модулям или небольшим группам фотоэлектрических модулей для преобразования постоянного тока на выходе фотоэлектрической батареи или автоматического отключения на выходе при соответствующих определенных условиях. На рисунке 7 показан пример данного типа конфигурации.</w:t>
      </w:r>
    </w:p>
    <w:p w:rsidR="00CF6BF8" w:rsidRPr="00CF6BF8" w:rsidRDefault="00CF6BF8" w:rsidP="00CF6BF8">
      <w:pPr>
        <w:autoSpaceDE w:val="0"/>
        <w:autoSpaceDN w:val="0"/>
        <w:adjustRightInd w:val="0"/>
        <w:ind w:firstLine="567"/>
        <w:rPr>
          <w:sz w:val="24"/>
        </w:rPr>
      </w:pPr>
      <w:r w:rsidRPr="00CF6BF8">
        <w:rPr>
          <w:sz w:val="24"/>
        </w:rPr>
        <w:t>Блоки преобразователей постоянного тока должны соответствовать требованиям стандарта IEC 62109-1.</w:t>
      </w:r>
    </w:p>
    <w:p w:rsidR="00CF6BF8" w:rsidRPr="00CF6BF8" w:rsidRDefault="00CF6BF8" w:rsidP="00CF6BF8">
      <w:pPr>
        <w:autoSpaceDE w:val="0"/>
        <w:autoSpaceDN w:val="0"/>
        <w:adjustRightInd w:val="0"/>
        <w:ind w:firstLine="567"/>
        <w:rPr>
          <w:sz w:val="24"/>
        </w:rPr>
      </w:pPr>
    </w:p>
    <w:p w:rsidR="00CF6BF8" w:rsidRPr="00CF6BF8" w:rsidRDefault="00CF6BF8" w:rsidP="00CF6BF8">
      <w:pPr>
        <w:autoSpaceDE w:val="0"/>
        <w:autoSpaceDN w:val="0"/>
        <w:adjustRightInd w:val="0"/>
        <w:ind w:firstLine="567"/>
        <w:rPr>
          <w:sz w:val="20"/>
          <w:szCs w:val="20"/>
        </w:rPr>
      </w:pPr>
      <w:r w:rsidRPr="00CF6BF8">
        <w:rPr>
          <w:sz w:val="20"/>
          <w:szCs w:val="20"/>
        </w:rPr>
        <w:t>Примечание – Будущая часть серии стандартов IEC 62109 может быть специально посвящена преобразователям постоянного тока.</w:t>
      </w:r>
    </w:p>
    <w:p w:rsidR="00CF6BF8" w:rsidRPr="00CF6BF8" w:rsidRDefault="00CF6BF8" w:rsidP="00CF6BF8">
      <w:pPr>
        <w:autoSpaceDE w:val="0"/>
        <w:autoSpaceDN w:val="0"/>
        <w:adjustRightInd w:val="0"/>
        <w:ind w:firstLine="567"/>
        <w:rPr>
          <w:sz w:val="24"/>
        </w:rPr>
      </w:pPr>
    </w:p>
    <w:p w:rsidR="00CF6BF8" w:rsidRPr="00CF6BF8" w:rsidRDefault="00CF6BF8" w:rsidP="00CF6BF8">
      <w:pPr>
        <w:autoSpaceDE w:val="0"/>
        <w:autoSpaceDN w:val="0"/>
        <w:adjustRightInd w:val="0"/>
        <w:ind w:firstLine="567"/>
        <w:rPr>
          <w:sz w:val="24"/>
        </w:rPr>
      </w:pPr>
      <w:r w:rsidRPr="00CF6BF8">
        <w:rPr>
          <w:sz w:val="24"/>
        </w:rPr>
        <w:t>5.1.5.2 Номинальные значения напряжения и тока отходящих цепей</w:t>
      </w:r>
    </w:p>
    <w:p w:rsidR="00CF6BF8" w:rsidRPr="00CF6BF8" w:rsidRDefault="00CF6BF8" w:rsidP="00CF6BF8">
      <w:pPr>
        <w:autoSpaceDE w:val="0"/>
        <w:autoSpaceDN w:val="0"/>
        <w:adjustRightInd w:val="0"/>
        <w:ind w:firstLine="567"/>
        <w:rPr>
          <w:sz w:val="24"/>
        </w:rPr>
      </w:pPr>
      <w:r w:rsidRPr="00CF6BF8">
        <w:rPr>
          <w:sz w:val="24"/>
        </w:rPr>
        <w:t xml:space="preserve">При подключении блоков преобразователей постоянного тока </w:t>
      </w:r>
      <w:proofErr w:type="gramStart"/>
      <w:r w:rsidRPr="00CF6BF8">
        <w:rPr>
          <w:sz w:val="24"/>
        </w:rPr>
        <w:t>в фотоэлектрическим модулям</w:t>
      </w:r>
      <w:proofErr w:type="gramEnd"/>
      <w:r w:rsidRPr="00CF6BF8">
        <w:rPr>
          <w:sz w:val="24"/>
        </w:rPr>
        <w:t>:</w:t>
      </w:r>
    </w:p>
    <w:p w:rsidR="00CF6BF8" w:rsidRPr="00CF6BF8" w:rsidRDefault="00CF6BF8" w:rsidP="0036742F">
      <w:pPr>
        <w:numPr>
          <w:ilvl w:val="0"/>
          <w:numId w:val="9"/>
        </w:numPr>
        <w:tabs>
          <w:tab w:val="left" w:pos="343"/>
          <w:tab w:val="left" w:pos="851"/>
        </w:tabs>
        <w:ind w:left="0" w:firstLine="567"/>
        <w:rPr>
          <w:rFonts w:eastAsia="Symbol"/>
          <w:sz w:val="24"/>
        </w:rPr>
      </w:pPr>
      <w:r w:rsidRPr="00CF6BF8">
        <w:rPr>
          <w:rFonts w:eastAsia="Arial"/>
          <w:sz w:val="24"/>
        </w:rPr>
        <w:lastRenderedPageBreak/>
        <w:t>номинальный ток, которое должно быть приложено к отходящим цепям, должен приниматься либо как максимальный выход преобразователя постоянного тока (</w:t>
      </w:r>
      <w:r w:rsidRPr="00CF6BF8">
        <w:rPr>
          <w:rFonts w:eastAsia="Arial"/>
          <w:i/>
          <w:sz w:val="24"/>
        </w:rPr>
        <w:t>I</w:t>
      </w:r>
      <w:r w:rsidRPr="00CF6BF8">
        <w:rPr>
          <w:rFonts w:eastAsia="Arial"/>
          <w:sz w:val="24"/>
          <w:vertAlign w:val="subscript"/>
        </w:rPr>
        <w:t>DCU-</w:t>
      </w:r>
      <w:proofErr w:type="spellStart"/>
      <w:r w:rsidRPr="00CF6BF8">
        <w:rPr>
          <w:rFonts w:eastAsia="Arial"/>
          <w:sz w:val="24"/>
          <w:vertAlign w:val="subscript"/>
        </w:rPr>
        <w:t>max</w:t>
      </w:r>
      <w:proofErr w:type="spellEnd"/>
      <w:r w:rsidRPr="00CF6BF8">
        <w:rPr>
          <w:rFonts w:eastAsia="Arial"/>
          <w:sz w:val="24"/>
        </w:rPr>
        <w:t xml:space="preserve">), либо 1,25 х </w:t>
      </w:r>
      <w:r w:rsidRPr="00CF6BF8">
        <w:rPr>
          <w:rFonts w:eastAsia="Arial"/>
          <w:i/>
          <w:sz w:val="24"/>
        </w:rPr>
        <w:t>I</w:t>
      </w:r>
      <w:r w:rsidRPr="00CF6BF8">
        <w:rPr>
          <w:rFonts w:eastAsia="Arial"/>
          <w:sz w:val="24"/>
          <w:vertAlign w:val="subscript"/>
        </w:rPr>
        <w:t>SC_MOD</w:t>
      </w:r>
      <w:r w:rsidRPr="00CF6BF8">
        <w:rPr>
          <w:rFonts w:eastAsia="Arial"/>
          <w:sz w:val="24"/>
        </w:rPr>
        <w:t>, в зависимости от того, что больше;</w:t>
      </w:r>
    </w:p>
    <w:p w:rsidR="00CF6BF8" w:rsidRPr="00CF6BF8" w:rsidRDefault="00CF6BF8" w:rsidP="0036742F">
      <w:pPr>
        <w:numPr>
          <w:ilvl w:val="0"/>
          <w:numId w:val="9"/>
        </w:numPr>
        <w:tabs>
          <w:tab w:val="left" w:pos="343"/>
          <w:tab w:val="left" w:pos="851"/>
        </w:tabs>
        <w:ind w:left="0" w:firstLine="567"/>
        <w:rPr>
          <w:rFonts w:eastAsia="Symbol"/>
          <w:sz w:val="24"/>
        </w:rPr>
      </w:pPr>
      <w:r w:rsidRPr="00CF6BF8">
        <w:rPr>
          <w:rFonts w:eastAsia="Arial"/>
          <w:sz w:val="24"/>
        </w:rPr>
        <w:t>номинальное напряжение, которое должно быть приложено к отходящим цепям, должно приниматься либо как максимальный выход преобразователя постоянного тока (</w:t>
      </w:r>
      <w:r w:rsidRPr="00CF6BF8">
        <w:rPr>
          <w:i/>
          <w:iCs/>
          <w:sz w:val="24"/>
        </w:rPr>
        <w:t>U</w:t>
      </w:r>
      <w:r w:rsidRPr="00CF6BF8">
        <w:rPr>
          <w:rFonts w:eastAsia="Arial"/>
          <w:sz w:val="24"/>
          <w:vertAlign w:val="subscript"/>
        </w:rPr>
        <w:t>DCU-</w:t>
      </w:r>
      <w:proofErr w:type="spellStart"/>
      <w:r w:rsidRPr="00CF6BF8">
        <w:rPr>
          <w:rFonts w:eastAsia="Arial"/>
          <w:sz w:val="24"/>
          <w:vertAlign w:val="subscript"/>
        </w:rPr>
        <w:t>max</w:t>
      </w:r>
      <w:proofErr w:type="spellEnd"/>
      <w:r w:rsidRPr="00CF6BF8">
        <w:rPr>
          <w:rFonts w:eastAsia="Arial"/>
          <w:sz w:val="24"/>
        </w:rPr>
        <w:t>), умноженный на количество блоков преобразователей, включенных последовательно, либо как значение максимального напряжения фотоэлектрической батареи (т. е. рассчитанное без преобразователя постоянного тока), в зависимости от того, что больше;</w:t>
      </w:r>
    </w:p>
    <w:p w:rsidR="00CF6BF8" w:rsidRPr="00CF6BF8" w:rsidRDefault="00CF6BF8" w:rsidP="0036742F">
      <w:pPr>
        <w:pStyle w:val="af0"/>
        <w:numPr>
          <w:ilvl w:val="0"/>
          <w:numId w:val="9"/>
        </w:numPr>
        <w:tabs>
          <w:tab w:val="left" w:pos="851"/>
        </w:tabs>
        <w:autoSpaceDE w:val="0"/>
        <w:autoSpaceDN w:val="0"/>
        <w:adjustRightInd w:val="0"/>
        <w:spacing w:after="0" w:line="240" w:lineRule="auto"/>
        <w:ind w:left="0" w:firstLine="567"/>
        <w:jc w:val="both"/>
        <w:rPr>
          <w:rFonts w:ascii="Times New Roman" w:hAnsi="Times New Roman"/>
          <w:sz w:val="24"/>
          <w:szCs w:val="24"/>
        </w:rPr>
      </w:pPr>
      <w:r w:rsidRPr="00CF6BF8">
        <w:rPr>
          <w:rFonts w:ascii="Times New Roman" w:eastAsia="Arial" w:hAnsi="Times New Roman"/>
          <w:sz w:val="24"/>
          <w:szCs w:val="24"/>
        </w:rPr>
        <w:t xml:space="preserve">применяется исключение, если аккредитованная испытательная лаборатория может предоставить письменное подтверждение того, что для всех возможных сценариев работы и отдельных неисправностей для сочетания преобразователя постоянного тока и инвертора или блока управления, система (то есть сочетание преобразователя постоянного тока и инвертора или блока управления) будет ограничить напряжение на шине (где напряжение на шине </w:t>
      </w:r>
      <w:r>
        <w:rPr>
          <w:rFonts w:ascii="Times New Roman" w:eastAsia="Arial" w:hAnsi="Times New Roman"/>
          <w:sz w:val="24"/>
          <w:szCs w:val="24"/>
        </w:rPr>
        <w:t>–</w:t>
      </w:r>
      <w:r w:rsidRPr="00CF6BF8">
        <w:rPr>
          <w:rFonts w:ascii="Times New Roman" w:eastAsia="Arial" w:hAnsi="Times New Roman"/>
          <w:sz w:val="24"/>
          <w:szCs w:val="24"/>
        </w:rPr>
        <w:t xml:space="preserve"> это напряжение на входе инвертора) до значения </w:t>
      </w:r>
      <w:r w:rsidRPr="00CF6BF8">
        <w:rPr>
          <w:rFonts w:ascii="Times New Roman" w:eastAsia="Arial" w:hAnsi="Times New Roman"/>
          <w:i/>
          <w:sz w:val="24"/>
          <w:szCs w:val="24"/>
        </w:rPr>
        <w:t>U</w:t>
      </w:r>
      <w:r w:rsidRPr="00CF6BF8">
        <w:rPr>
          <w:rFonts w:ascii="Times New Roman" w:eastAsia="Arial" w:hAnsi="Times New Roman"/>
          <w:sz w:val="24"/>
          <w:szCs w:val="24"/>
          <w:vertAlign w:val="subscript"/>
        </w:rPr>
        <w:t>BUS-MAX</w:t>
      </w:r>
      <w:r w:rsidRPr="00CF6BF8">
        <w:rPr>
          <w:rFonts w:ascii="Times New Roman" w:eastAsia="Arial" w:hAnsi="Times New Roman"/>
          <w:sz w:val="24"/>
          <w:szCs w:val="24"/>
        </w:rPr>
        <w:t xml:space="preserve">, в этом случае системы должны быть рассчитаны на максимальное номинальное напряжение на входе инвертора или значение </w:t>
      </w:r>
      <w:r w:rsidRPr="00CF6BF8">
        <w:rPr>
          <w:rFonts w:ascii="Times New Roman" w:eastAsia="Arial" w:hAnsi="Times New Roman"/>
          <w:i/>
          <w:sz w:val="24"/>
          <w:szCs w:val="24"/>
        </w:rPr>
        <w:t>U</w:t>
      </w:r>
      <w:r w:rsidRPr="00CF6BF8">
        <w:rPr>
          <w:rFonts w:ascii="Times New Roman" w:eastAsia="Arial" w:hAnsi="Times New Roman"/>
          <w:sz w:val="24"/>
          <w:szCs w:val="24"/>
          <w:vertAlign w:val="subscript"/>
        </w:rPr>
        <w:t>BUS-MAX</w:t>
      </w:r>
      <w:r w:rsidRPr="00CF6BF8">
        <w:rPr>
          <w:rFonts w:ascii="Times New Roman" w:eastAsia="Arial" w:hAnsi="Times New Roman"/>
          <w:sz w:val="24"/>
          <w:szCs w:val="24"/>
        </w:rPr>
        <w:t xml:space="preserve"> в зависимости от того, что больше.</w:t>
      </w:r>
    </w:p>
    <w:p w:rsidR="00CF6BF8" w:rsidRDefault="00CF6BF8" w:rsidP="00CF6BF8">
      <w:pPr>
        <w:autoSpaceDE w:val="0"/>
        <w:autoSpaceDN w:val="0"/>
        <w:adjustRightInd w:val="0"/>
        <w:ind w:firstLine="567"/>
        <w:rPr>
          <w:sz w:val="24"/>
          <w:lang w:val="kk-KZ"/>
        </w:rPr>
      </w:pPr>
      <w:r w:rsidRPr="00D560BF">
        <w:rPr>
          <w:noProof/>
          <w:sz w:val="24"/>
        </w:rPr>
        <mc:AlternateContent>
          <mc:Choice Requires="wps">
            <w:drawing>
              <wp:anchor distT="45720" distB="45720" distL="114300" distR="114300" simplePos="0" relativeHeight="251806720" behindDoc="0" locked="0" layoutInCell="1" allowOverlap="1" wp14:anchorId="223A366F" wp14:editId="2E471093">
                <wp:simplePos x="0" y="0"/>
                <wp:positionH relativeFrom="margin">
                  <wp:posOffset>5061585</wp:posOffset>
                </wp:positionH>
                <wp:positionV relativeFrom="paragraph">
                  <wp:posOffset>1633220</wp:posOffset>
                </wp:positionV>
                <wp:extent cx="733425" cy="771525"/>
                <wp:effectExtent l="0" t="0" r="9525" b="9525"/>
                <wp:wrapNone/>
                <wp:docPr id="3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3425" cy="771525"/>
                        </a:xfrm>
                        <a:prstGeom prst="rect">
                          <a:avLst/>
                        </a:prstGeom>
                        <a:solidFill>
                          <a:srgbClr val="FFFFFF"/>
                        </a:solidFill>
                        <a:ln w="9525">
                          <a:noFill/>
                          <a:miter lim="800000"/>
                          <a:headEnd/>
                          <a:tailEnd/>
                        </a:ln>
                      </wps:spPr>
                      <wps:txbx>
                        <w:txbxContent>
                          <w:p w:rsidR="004D7B8C" w:rsidRPr="00CF6BF8" w:rsidRDefault="004D7B8C" w:rsidP="00CF6BF8">
                            <w:pPr>
                              <w:jc w:val="center"/>
                              <w:rPr>
                                <w:rFonts w:eastAsia="Arial"/>
                                <w:sz w:val="18"/>
                                <w:szCs w:val="18"/>
                              </w:rPr>
                            </w:pPr>
                            <w:r w:rsidRPr="00CF6BF8">
                              <w:rPr>
                                <w:rFonts w:eastAsia="Arial"/>
                                <w:sz w:val="18"/>
                                <w:szCs w:val="18"/>
                                <w:lang w:val="kk-KZ"/>
                              </w:rPr>
                              <w:t>Устройство преобразова</w:t>
                            </w:r>
                            <w:r>
                              <w:rPr>
                                <w:rFonts w:eastAsia="Arial"/>
                                <w:sz w:val="18"/>
                                <w:szCs w:val="18"/>
                                <w:lang w:val="kk-KZ"/>
                              </w:rPr>
                              <w:t>-</w:t>
                            </w:r>
                            <w:r w:rsidRPr="00CF6BF8">
                              <w:rPr>
                                <w:rFonts w:eastAsia="Arial"/>
                                <w:sz w:val="18"/>
                                <w:szCs w:val="18"/>
                                <w:lang w:val="kk-KZ"/>
                              </w:rPr>
                              <w:t xml:space="preserve">ния энергии </w:t>
                            </w:r>
                            <w:r w:rsidRPr="00CF6BF8">
                              <w:rPr>
                                <w:rFonts w:eastAsia="Arial"/>
                                <w:sz w:val="18"/>
                                <w:szCs w:val="18"/>
                              </w:rPr>
                              <w:t>(</w:t>
                            </w:r>
                            <w:r w:rsidRPr="00CF6BF8">
                              <w:rPr>
                                <w:rFonts w:eastAsia="Arial"/>
                                <w:sz w:val="18"/>
                                <w:szCs w:val="18"/>
                                <w:lang w:val="en-US"/>
                              </w:rPr>
                              <w:t>PCE</w:t>
                            </w:r>
                            <w:r w:rsidRPr="00CF6BF8">
                              <w:rPr>
                                <w:rFonts w:eastAsia="Arial"/>
                                <w:sz w:val="18"/>
                                <w:szCs w:val="18"/>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23A366F" id="_x0000_s1094" type="#_x0000_t202" style="position:absolute;left:0;text-align:left;margin-left:398.55pt;margin-top:128.6pt;width:57.75pt;height:60.75pt;z-index:251806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" stroked="f">
                <v:textbox inset="0,0,0,0">
                  <w:txbxContent>
                    <w:p w:rsidR="004D7B8C" w:rsidRPr="00CF6BF8" w:rsidRDefault="004D7B8C" w:rsidP="00CF6BF8">
                      <w:pPr>
                        <w:jc w:val="center"/>
                        <w:rPr>
                          <w:rFonts w:eastAsia="Arial"/>
                          <w:sz w:val="18"/>
                          <w:szCs w:val="18"/>
                        </w:rPr>
                      </w:pPr>
                      <w:r w:rsidRPr="00CF6BF8">
                        <w:rPr>
                          <w:rFonts w:eastAsia="Arial"/>
                          <w:sz w:val="18"/>
                          <w:szCs w:val="18"/>
                          <w:lang w:val="kk-KZ"/>
                        </w:rPr>
                        <w:t>Устройство преобразова</w:t>
                      </w:r>
                      <w:r>
                        <w:rPr>
                          <w:rFonts w:eastAsia="Arial"/>
                          <w:sz w:val="18"/>
                          <w:szCs w:val="18"/>
                          <w:lang w:val="kk-KZ"/>
                        </w:rPr>
                        <w:t>-</w:t>
                      </w:r>
                      <w:r w:rsidRPr="00CF6BF8">
                        <w:rPr>
                          <w:rFonts w:eastAsia="Arial"/>
                          <w:sz w:val="18"/>
                          <w:szCs w:val="18"/>
                          <w:lang w:val="kk-KZ"/>
                        </w:rPr>
                        <w:t xml:space="preserve">ния энергии </w:t>
                      </w:r>
                      <w:r w:rsidRPr="00CF6BF8">
                        <w:rPr>
                          <w:rFonts w:eastAsia="Arial"/>
                          <w:sz w:val="18"/>
                          <w:szCs w:val="18"/>
                        </w:rPr>
                        <w:t>(</w:t>
                      </w:r>
                      <w:r w:rsidRPr="00CF6BF8">
                        <w:rPr>
                          <w:rFonts w:eastAsia="Arial"/>
                          <w:sz w:val="18"/>
                          <w:szCs w:val="18"/>
                          <w:lang w:val="en-US"/>
                        </w:rPr>
                        <w:t>PCE</w:t>
                      </w:r>
                      <w:r w:rsidRPr="00CF6BF8">
                        <w:rPr>
                          <w:rFonts w:eastAsia="Arial"/>
                          <w:sz w:val="18"/>
                          <w:szCs w:val="18"/>
                        </w:rPr>
                        <w:t>)</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804672" behindDoc="0" locked="0" layoutInCell="1" allowOverlap="1" wp14:anchorId="0CFF3F41" wp14:editId="372A47CD">
                <wp:simplePos x="0" y="0"/>
                <wp:positionH relativeFrom="margin">
                  <wp:posOffset>3838575</wp:posOffset>
                </wp:positionH>
                <wp:positionV relativeFrom="paragraph">
                  <wp:posOffset>2933700</wp:posOffset>
                </wp:positionV>
                <wp:extent cx="1276350" cy="476250"/>
                <wp:effectExtent l="0" t="0" r="0" b="0"/>
                <wp:wrapNone/>
                <wp:docPr id="3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476250"/>
                        </a:xfrm>
                        <a:prstGeom prst="rect">
                          <a:avLst/>
                        </a:prstGeom>
                        <a:solidFill>
                          <a:srgbClr val="FFFFFF"/>
                        </a:solidFill>
                        <a:ln w="9525">
                          <a:noFill/>
                          <a:miter lim="800000"/>
                          <a:headEnd/>
                          <a:tailEnd/>
                        </a:ln>
                      </wps:spPr>
                      <wps:txbx>
                        <w:txbxContent>
                          <w:p w:rsidR="004D7B8C" w:rsidRPr="00CF6BF8" w:rsidRDefault="004D7B8C" w:rsidP="00CF6BF8">
                            <w:pPr>
                              <w:jc w:val="center"/>
                              <w:rPr>
                                <w:rFonts w:eastAsia="Arial"/>
                                <w:sz w:val="16"/>
                                <w:szCs w:val="16"/>
                                <w:lang w:val="kk-KZ"/>
                              </w:rPr>
                            </w:pPr>
                            <w:r w:rsidRPr="00CF6BF8">
                              <w:rPr>
                                <w:rFonts w:eastAsia="Arial"/>
                                <w:sz w:val="16"/>
                                <w:szCs w:val="16"/>
                                <w:lang w:val="kk-KZ"/>
                              </w:rPr>
                              <w:t xml:space="preserve">Устройство защиты от сверхтоков фотоэлектрической батареи  (см. примечание </w:t>
                            </w:r>
                            <w:r>
                              <w:rPr>
                                <w:rFonts w:eastAsia="Arial"/>
                                <w:sz w:val="16"/>
                                <w:szCs w:val="16"/>
                                <w:lang w:val="kk-KZ"/>
                              </w:rPr>
                              <w:t>2</w:t>
                            </w:r>
                            <w:r w:rsidRPr="00CF6BF8">
                              <w:rPr>
                                <w:rFonts w:eastAsia="Arial"/>
                                <w:sz w:val="16"/>
                                <w:szCs w:val="16"/>
                                <w:lang w:val="kk-KZ"/>
                              </w:rPr>
                              <w: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CFF3F41" id="_x0000_s1095" type="#_x0000_t202" style="position:absolute;left:0;text-align:left;margin-left:302.25pt;margin-top:231pt;width:100.5pt;height:37.5pt;z-index:251804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" stroked="f">
                <v:textbox inset="0,0,0,0">
                  <w:txbxContent>
                    <w:p w:rsidR="004D7B8C" w:rsidRPr="00CF6BF8" w:rsidRDefault="004D7B8C" w:rsidP="00CF6BF8">
                      <w:pPr>
                        <w:jc w:val="center"/>
                        <w:rPr>
                          <w:rFonts w:eastAsia="Arial"/>
                          <w:sz w:val="16"/>
                          <w:szCs w:val="16"/>
                          <w:lang w:val="kk-KZ"/>
                        </w:rPr>
                      </w:pPr>
                      <w:r w:rsidRPr="00CF6BF8">
                        <w:rPr>
                          <w:rFonts w:eastAsia="Arial"/>
                          <w:sz w:val="16"/>
                          <w:szCs w:val="16"/>
                          <w:lang w:val="kk-KZ"/>
                        </w:rPr>
                        <w:t xml:space="preserve">Устройство защиты от сверхтоков фотоэлектрической батареи  (см. примечание </w:t>
                      </w:r>
                      <w:r>
                        <w:rPr>
                          <w:rFonts w:eastAsia="Arial"/>
                          <w:sz w:val="16"/>
                          <w:szCs w:val="16"/>
                          <w:lang w:val="kk-KZ"/>
                        </w:rPr>
                        <w:t>2</w:t>
                      </w:r>
                      <w:r w:rsidRPr="00CF6BF8">
                        <w:rPr>
                          <w:rFonts w:eastAsia="Arial"/>
                          <w:sz w:val="16"/>
                          <w:szCs w:val="16"/>
                          <w:lang w:val="kk-KZ"/>
                        </w:rPr>
                        <w:t>)</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802624" behindDoc="0" locked="0" layoutInCell="1" allowOverlap="1" wp14:anchorId="1A4086D1" wp14:editId="3880B4D3">
                <wp:simplePos x="0" y="0"/>
                <wp:positionH relativeFrom="margin">
                  <wp:posOffset>3451860</wp:posOffset>
                </wp:positionH>
                <wp:positionV relativeFrom="paragraph">
                  <wp:posOffset>614045</wp:posOffset>
                </wp:positionV>
                <wp:extent cx="1276350" cy="476250"/>
                <wp:effectExtent l="0" t="0" r="0" b="0"/>
                <wp:wrapNone/>
                <wp:docPr id="3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6350" cy="476250"/>
                        </a:xfrm>
                        <a:prstGeom prst="rect">
                          <a:avLst/>
                        </a:prstGeom>
                        <a:solidFill>
                          <a:srgbClr val="FFFFFF"/>
                        </a:solidFill>
                        <a:ln w="9525">
                          <a:noFill/>
                          <a:miter lim="800000"/>
                          <a:headEnd/>
                          <a:tailEnd/>
                        </a:ln>
                      </wps:spPr>
                      <wps:txbx>
                        <w:txbxContent>
                          <w:p w:rsidR="004D7B8C" w:rsidRPr="00CF6BF8" w:rsidRDefault="004D7B8C" w:rsidP="00CF6BF8">
                            <w:pPr>
                              <w:jc w:val="center"/>
                              <w:rPr>
                                <w:rFonts w:eastAsia="Arial"/>
                                <w:sz w:val="16"/>
                                <w:szCs w:val="16"/>
                                <w:lang w:val="kk-KZ"/>
                              </w:rPr>
                            </w:pPr>
                            <w:r w:rsidRPr="00CF6BF8">
                              <w:rPr>
                                <w:rFonts w:eastAsia="Arial"/>
                                <w:sz w:val="16"/>
                                <w:szCs w:val="16"/>
                                <w:lang w:val="kk-KZ"/>
                              </w:rPr>
                              <w:t>Выключатели-разъединители фотоэлектрической батареи  (см. примечание 1)</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4086D1" id="_x0000_s1096" type="#_x0000_t202" style="position:absolute;left:0;text-align:left;margin-left:271.8pt;margin-top:48.35pt;width:100.5pt;height:37.5pt;z-index:251802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" stroked="f">
                <v:textbox inset="0,0,0,0">
                  <w:txbxContent>
                    <w:p w:rsidR="004D7B8C" w:rsidRPr="00CF6BF8" w:rsidRDefault="004D7B8C" w:rsidP="00CF6BF8">
                      <w:pPr>
                        <w:jc w:val="center"/>
                        <w:rPr>
                          <w:rFonts w:eastAsia="Arial"/>
                          <w:sz w:val="16"/>
                          <w:szCs w:val="16"/>
                          <w:lang w:val="kk-KZ"/>
                        </w:rPr>
                      </w:pPr>
                      <w:r w:rsidRPr="00CF6BF8">
                        <w:rPr>
                          <w:rFonts w:eastAsia="Arial"/>
                          <w:sz w:val="16"/>
                          <w:szCs w:val="16"/>
                          <w:lang w:val="kk-KZ"/>
                        </w:rPr>
                        <w:t>Выключатели-разъединители фотоэлектрической батареи  (см. примечание 1)</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800576" behindDoc="0" locked="0" layoutInCell="1" allowOverlap="1" wp14:anchorId="1A4086D1" wp14:editId="3880B4D3">
                <wp:simplePos x="0" y="0"/>
                <wp:positionH relativeFrom="margin">
                  <wp:posOffset>232410</wp:posOffset>
                </wp:positionH>
                <wp:positionV relativeFrom="paragraph">
                  <wp:posOffset>2480945</wp:posOffset>
                </wp:positionV>
                <wp:extent cx="1133475" cy="304800"/>
                <wp:effectExtent l="0" t="0" r="9525" b="0"/>
                <wp:wrapNone/>
                <wp:docPr id="3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3475" cy="304800"/>
                        </a:xfrm>
                        <a:prstGeom prst="rect">
                          <a:avLst/>
                        </a:prstGeom>
                        <a:solidFill>
                          <a:srgbClr val="FFFFFF"/>
                        </a:solidFill>
                        <a:ln w="9525">
                          <a:noFill/>
                          <a:miter lim="800000"/>
                          <a:headEnd/>
                          <a:tailEnd/>
                        </a:ln>
                      </wps:spPr>
                      <wps:txbx>
                        <w:txbxContent>
                          <w:p w:rsidR="004D7B8C" w:rsidRPr="00CF6BF8" w:rsidRDefault="004D7B8C" w:rsidP="00CF6BF8">
                            <w:pPr>
                              <w:jc w:val="center"/>
                              <w:rPr>
                                <w:sz w:val="18"/>
                                <w:szCs w:val="18"/>
                                <w:lang w:val="en-US"/>
                              </w:rPr>
                            </w:pPr>
                            <w:r w:rsidRPr="00CF6BF8">
                              <w:rPr>
                                <w:rFonts w:eastAsia="Arial"/>
                                <w:sz w:val="18"/>
                                <w:szCs w:val="18"/>
                                <w:lang w:val="kk-KZ"/>
                              </w:rPr>
                              <w:t>Блок преобразователя постоянного тока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4086D1" id="_x0000_s1097" type="#_x0000_t202" style="position:absolute;left:0;text-align:left;margin-left:18.3pt;margin-top:195.35pt;width:89.25pt;height:24pt;z-index:251800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" stroked="f">
                <v:textbox inset="0,0,0,0">
                  <w:txbxContent>
                    <w:p w:rsidR="004D7B8C" w:rsidRPr="00CF6BF8" w:rsidRDefault="004D7B8C" w:rsidP="00CF6BF8">
                      <w:pPr>
                        <w:jc w:val="center"/>
                        <w:rPr>
                          <w:sz w:val="18"/>
                          <w:szCs w:val="18"/>
                          <w:lang w:val="en-US"/>
                        </w:rPr>
                      </w:pPr>
                      <w:r w:rsidRPr="00CF6BF8">
                        <w:rPr>
                          <w:rFonts w:eastAsia="Arial"/>
                          <w:sz w:val="18"/>
                          <w:szCs w:val="18"/>
                          <w:lang w:val="kk-KZ"/>
                        </w:rPr>
                        <w:t>Блок преобразователя постоянного тока</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798528" behindDoc="0" locked="0" layoutInCell="1" allowOverlap="1" wp14:anchorId="1A4086D1" wp14:editId="3880B4D3">
                <wp:simplePos x="0" y="0"/>
                <wp:positionH relativeFrom="margin">
                  <wp:posOffset>2127250</wp:posOffset>
                </wp:positionH>
                <wp:positionV relativeFrom="paragraph">
                  <wp:posOffset>566420</wp:posOffset>
                </wp:positionV>
                <wp:extent cx="752475" cy="123825"/>
                <wp:effectExtent l="0" t="0" r="9525" b="9525"/>
                <wp:wrapNone/>
                <wp:docPr id="3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2475" cy="123825"/>
                        </a:xfrm>
                        <a:prstGeom prst="rect">
                          <a:avLst/>
                        </a:prstGeom>
                        <a:solidFill>
                          <a:srgbClr val="FFFFFF"/>
                        </a:solidFill>
                        <a:ln w="9525">
                          <a:noFill/>
                          <a:miter lim="800000"/>
                          <a:headEnd/>
                          <a:tailEnd/>
                        </a:ln>
                      </wps:spPr>
                      <wps:txbx>
                        <w:txbxContent>
                          <w:p w:rsidR="004D7B8C" w:rsidRPr="00CF6BF8" w:rsidRDefault="004D7B8C" w:rsidP="00CF6BF8">
                            <w:pPr>
                              <w:jc w:val="center"/>
                              <w:rPr>
                                <w:sz w:val="16"/>
                                <w:szCs w:val="16"/>
                                <w:lang w:val="kk-KZ"/>
                              </w:rPr>
                            </w:pPr>
                            <w:r w:rsidRPr="00CF6BF8">
                              <w:rPr>
                                <w:rFonts w:eastAsia="Arial"/>
                                <w:sz w:val="16"/>
                                <w:szCs w:val="16"/>
                                <w:lang w:val="kk-KZ"/>
                              </w:rPr>
                              <w:t>Кабель цепочки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4086D1" id="_x0000_s1098" type="#_x0000_t202" style="position:absolute;left:0;text-align:left;margin-left:167.5pt;margin-top:44.6pt;width:59.25pt;height:9.75pt;z-index:251798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" stroked="f">
                <v:textbox inset="0,0,0,0">
                  <w:txbxContent>
                    <w:p w:rsidR="004D7B8C" w:rsidRPr="00CF6BF8" w:rsidRDefault="004D7B8C" w:rsidP="00CF6BF8">
                      <w:pPr>
                        <w:jc w:val="center"/>
                        <w:rPr>
                          <w:sz w:val="16"/>
                          <w:szCs w:val="16"/>
                          <w:lang w:val="kk-KZ"/>
                        </w:rPr>
                      </w:pPr>
                      <w:r w:rsidRPr="00CF6BF8">
                        <w:rPr>
                          <w:rFonts w:eastAsia="Arial"/>
                          <w:sz w:val="16"/>
                          <w:szCs w:val="16"/>
                          <w:lang w:val="kk-KZ"/>
                        </w:rPr>
                        <w:t>Кабель цепочки</w:t>
                      </w:r>
                    </w:p>
                  </w:txbxContent>
                </v:textbox>
                <w10:wrap anchorx="margin"/>
              </v:shape>
            </w:pict>
          </mc:Fallback>
        </mc:AlternateContent>
      </w:r>
      <w:r>
        <w:rPr>
          <w:noProof/>
        </w:rPr>
        <w:drawing>
          <wp:inline distT="0" distB="0" distL="0" distR="0" wp14:anchorId="588F5EF5" wp14:editId="75633F46">
            <wp:extent cx="5672718" cy="4010025"/>
            <wp:effectExtent l="0" t="0" r="444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5497" t="21380" r="27999" b="20183"/>
                    <a:stretch/>
                  </pic:blipFill>
                  <pic:spPr bwMode="auto">
                    <a:xfrm>
                      <a:off x="0" y="0"/>
                      <a:ext cx="5687345" cy="4020365"/>
                    </a:xfrm>
                    <a:prstGeom prst="rect">
                      <a:avLst/>
                    </a:prstGeom>
                    <a:ln>
                      <a:noFill/>
                    </a:ln>
                    <a:extLst>
                      <a:ext uri="{53640926-AAD7-44D8-BBD7-CCE9431645EC}">
                        <a14:shadowObscured xmlns:a14="http://schemas.microsoft.com/office/drawing/2010/main"/>
                      </a:ext>
                    </a:extLst>
                  </pic:spPr>
                </pic:pic>
              </a:graphicData>
            </a:graphic>
          </wp:inline>
        </w:drawing>
      </w:r>
    </w:p>
    <w:p w:rsidR="00CF6BF8" w:rsidRPr="00EB2167" w:rsidRDefault="00CF6BF8" w:rsidP="00CF6BF8">
      <w:pPr>
        <w:autoSpaceDE w:val="0"/>
        <w:autoSpaceDN w:val="0"/>
        <w:adjustRightInd w:val="0"/>
        <w:ind w:firstLine="567"/>
        <w:rPr>
          <w:sz w:val="18"/>
          <w:szCs w:val="18"/>
          <w:lang w:val="kk-KZ"/>
        </w:rPr>
      </w:pPr>
    </w:p>
    <w:p w:rsidR="00EB2167" w:rsidRDefault="00EB2167" w:rsidP="00EB2167">
      <w:pPr>
        <w:autoSpaceDE w:val="0"/>
        <w:autoSpaceDN w:val="0"/>
        <w:adjustRightInd w:val="0"/>
        <w:ind w:firstLine="567"/>
        <w:rPr>
          <w:sz w:val="24"/>
          <w:lang w:val="kk-KZ"/>
        </w:rPr>
      </w:pPr>
      <w:r>
        <w:rPr>
          <w:sz w:val="24"/>
        </w:rPr>
        <w:t>Условное обозначение</w:t>
      </w:r>
      <w:r>
        <w:rPr>
          <w:sz w:val="24"/>
          <w:lang w:val="kk-KZ"/>
        </w:rPr>
        <w:t>:</w:t>
      </w:r>
    </w:p>
    <w:p w:rsidR="00EB2167" w:rsidRDefault="00EB2167" w:rsidP="00EB2167">
      <w:pPr>
        <w:autoSpaceDE w:val="0"/>
        <w:autoSpaceDN w:val="0"/>
        <w:adjustRightInd w:val="0"/>
        <w:ind w:firstLine="567"/>
        <w:rPr>
          <w:rFonts w:eastAsia="Arial"/>
          <w:sz w:val="24"/>
        </w:rPr>
      </w:pPr>
      <w:r w:rsidRPr="00E623B7">
        <w:rPr>
          <w:sz w:val="24"/>
          <w:lang w:val="kk-KZ"/>
        </w:rPr>
        <w:t>–</w:t>
      </w:r>
      <w:r>
        <w:rPr>
          <w:sz w:val="24"/>
          <w:lang w:val="kk-KZ"/>
        </w:rPr>
        <w:t xml:space="preserve"> </w:t>
      </w:r>
      <w:r w:rsidRPr="00E623B7">
        <w:rPr>
          <w:sz w:val="24"/>
          <w:lang w:val="kk-KZ"/>
        </w:rPr>
        <w:t>–</w:t>
      </w:r>
      <w:r>
        <w:rPr>
          <w:sz w:val="24"/>
          <w:lang w:val="kk-KZ"/>
        </w:rPr>
        <w:t xml:space="preserve"> </w:t>
      </w:r>
      <w:r w:rsidRPr="00E623B7">
        <w:rPr>
          <w:sz w:val="24"/>
          <w:lang w:val="kk-KZ"/>
        </w:rPr>
        <w:t>–</w:t>
      </w:r>
      <w:r>
        <w:rPr>
          <w:sz w:val="24"/>
          <w:lang w:val="kk-KZ"/>
        </w:rPr>
        <w:t xml:space="preserve"> </w:t>
      </w:r>
      <w:r w:rsidRPr="00E623B7">
        <w:rPr>
          <w:sz w:val="24"/>
          <w:lang w:val="kk-KZ"/>
        </w:rPr>
        <w:t>–</w:t>
      </w:r>
      <w:r>
        <w:rPr>
          <w:rFonts w:eastAsia="Arial"/>
          <w:sz w:val="24"/>
        </w:rPr>
        <w:t xml:space="preserve">   </w:t>
      </w:r>
      <w:r w:rsidRPr="00E623B7">
        <w:rPr>
          <w:rFonts w:eastAsia="Arial"/>
          <w:sz w:val="24"/>
        </w:rPr>
        <w:t>Элементы, которые требуются не во всех случаях</w:t>
      </w:r>
      <w:r>
        <w:rPr>
          <w:rFonts w:eastAsia="Arial"/>
          <w:sz w:val="24"/>
        </w:rPr>
        <w:t>.</w:t>
      </w:r>
    </w:p>
    <w:p w:rsidR="00CF6BF8" w:rsidRPr="00EB2167" w:rsidRDefault="00CF6BF8" w:rsidP="00CF6BF8">
      <w:pPr>
        <w:autoSpaceDE w:val="0"/>
        <w:autoSpaceDN w:val="0"/>
        <w:adjustRightInd w:val="0"/>
        <w:ind w:firstLine="567"/>
        <w:rPr>
          <w:sz w:val="24"/>
        </w:rPr>
      </w:pPr>
    </w:p>
    <w:p w:rsidR="00EB2167" w:rsidRPr="00EB2167" w:rsidRDefault="00EB2167" w:rsidP="00EB2167">
      <w:pPr>
        <w:tabs>
          <w:tab w:val="left" w:pos="760"/>
        </w:tabs>
        <w:ind w:firstLine="567"/>
        <w:rPr>
          <w:rFonts w:eastAsia="Arial"/>
          <w:sz w:val="20"/>
          <w:szCs w:val="20"/>
        </w:rPr>
      </w:pPr>
      <w:r w:rsidRPr="00EB2167">
        <w:rPr>
          <w:rFonts w:eastAsia="Arial"/>
          <w:sz w:val="20"/>
          <w:szCs w:val="20"/>
        </w:rPr>
        <w:t>Примечания</w:t>
      </w:r>
    </w:p>
    <w:p w:rsidR="00EB2167" w:rsidRPr="00EB2167" w:rsidRDefault="00EB2167" w:rsidP="00EB2167">
      <w:pPr>
        <w:tabs>
          <w:tab w:val="left" w:pos="760"/>
        </w:tabs>
        <w:ind w:firstLine="567"/>
        <w:rPr>
          <w:sz w:val="20"/>
          <w:szCs w:val="20"/>
        </w:rPr>
      </w:pPr>
      <w:r w:rsidRPr="00EB2167">
        <w:rPr>
          <w:rFonts w:eastAsia="Arial"/>
          <w:sz w:val="20"/>
          <w:szCs w:val="20"/>
        </w:rPr>
        <w:t xml:space="preserve">1 Требования к разделителю/выключателю-разъединителю фотоэлектрической батареи приведены в 7.3.6 и 7.4.1 </w:t>
      </w:r>
    </w:p>
    <w:p w:rsidR="00EB2167" w:rsidRDefault="00EB2167" w:rsidP="00EB2167">
      <w:pPr>
        <w:tabs>
          <w:tab w:val="left" w:pos="760"/>
        </w:tabs>
        <w:ind w:firstLine="567"/>
        <w:rPr>
          <w:rFonts w:eastAsia="Arial"/>
          <w:sz w:val="20"/>
          <w:szCs w:val="20"/>
        </w:rPr>
      </w:pPr>
      <w:r w:rsidRPr="00EB2167">
        <w:rPr>
          <w:rFonts w:eastAsia="Arial"/>
          <w:sz w:val="20"/>
          <w:szCs w:val="20"/>
        </w:rPr>
        <w:t>2 Требования к устройствам защиты от сверхтоков (см. 6.5).</w:t>
      </w:r>
    </w:p>
    <w:p w:rsidR="00EB2167" w:rsidRDefault="00EB2167" w:rsidP="00EB2167">
      <w:pPr>
        <w:tabs>
          <w:tab w:val="left" w:pos="760"/>
        </w:tabs>
        <w:ind w:firstLine="567"/>
        <w:rPr>
          <w:sz w:val="20"/>
          <w:szCs w:val="20"/>
        </w:rPr>
      </w:pPr>
    </w:p>
    <w:p w:rsidR="00EB2167" w:rsidRPr="00EB2167" w:rsidRDefault="00EB2167" w:rsidP="00EB2167">
      <w:pPr>
        <w:tabs>
          <w:tab w:val="left" w:pos="760"/>
        </w:tabs>
        <w:jc w:val="center"/>
        <w:rPr>
          <w:sz w:val="24"/>
        </w:rPr>
      </w:pPr>
      <w:r w:rsidRPr="00EB2167">
        <w:rPr>
          <w:rFonts w:eastAsia="Arial"/>
          <w:b/>
          <w:bCs/>
          <w:sz w:val="24"/>
        </w:rPr>
        <w:t xml:space="preserve">Рисунок 7 – </w:t>
      </w:r>
      <w:r w:rsidRPr="00EB2167">
        <w:rPr>
          <w:b/>
          <w:sz w:val="24"/>
        </w:rPr>
        <w:t>Цепочки, спроектированные с использованием блоков</w:t>
      </w:r>
      <w:r>
        <w:rPr>
          <w:b/>
          <w:sz w:val="24"/>
        </w:rPr>
        <w:t xml:space="preserve"> </w:t>
      </w:r>
      <w:r w:rsidRPr="00EB2167">
        <w:rPr>
          <w:b/>
          <w:sz w:val="24"/>
        </w:rPr>
        <w:t>преобразователей постоянного тока</w:t>
      </w:r>
    </w:p>
    <w:p w:rsidR="00EB2167" w:rsidRDefault="00EB2167" w:rsidP="00EB2167">
      <w:pPr>
        <w:tabs>
          <w:tab w:val="left" w:pos="760"/>
        </w:tabs>
        <w:ind w:firstLine="567"/>
        <w:rPr>
          <w:sz w:val="24"/>
        </w:rPr>
      </w:pPr>
      <w:r>
        <w:rPr>
          <w:sz w:val="24"/>
        </w:rPr>
        <w:lastRenderedPageBreak/>
        <w:t>5.1.6 Последовательно-параллельная конфигурация</w:t>
      </w:r>
    </w:p>
    <w:p w:rsidR="00EB2167" w:rsidRPr="00EB2167" w:rsidRDefault="00EB2167" w:rsidP="00EB2167">
      <w:pPr>
        <w:tabs>
          <w:tab w:val="left" w:pos="760"/>
        </w:tabs>
        <w:ind w:firstLine="567"/>
        <w:rPr>
          <w:sz w:val="24"/>
        </w:rPr>
      </w:pPr>
      <w:r w:rsidRPr="00EB2167">
        <w:rPr>
          <w:sz w:val="24"/>
        </w:rPr>
        <w:t>Фотоэлектрические батареи должны быть спроектированы таким образом, чтобы предотвратить циркуляцию токов внутри батареи. Параллельно подключенные фотоэлектрические цепочки должны иметь соответствующее напряжение холостого хода в пределах 5</w:t>
      </w:r>
      <w:r>
        <w:rPr>
          <w:sz w:val="24"/>
        </w:rPr>
        <w:t xml:space="preserve"> </w:t>
      </w:r>
      <w:r w:rsidRPr="00EB2167">
        <w:rPr>
          <w:sz w:val="24"/>
        </w:rPr>
        <w:t>% на цепочку.</w:t>
      </w:r>
    </w:p>
    <w:p w:rsidR="00EB2167" w:rsidRPr="00EB2167" w:rsidRDefault="00EB2167" w:rsidP="00EB2167">
      <w:pPr>
        <w:tabs>
          <w:tab w:val="left" w:pos="760"/>
        </w:tabs>
        <w:ind w:firstLine="567"/>
        <w:rPr>
          <w:sz w:val="20"/>
          <w:szCs w:val="20"/>
        </w:rPr>
      </w:pPr>
    </w:p>
    <w:p w:rsidR="00EB2167" w:rsidRPr="00EB2167" w:rsidRDefault="00EB2167" w:rsidP="00EB2167">
      <w:pPr>
        <w:tabs>
          <w:tab w:val="left" w:pos="760"/>
        </w:tabs>
        <w:ind w:firstLine="567"/>
        <w:rPr>
          <w:sz w:val="20"/>
          <w:szCs w:val="20"/>
        </w:rPr>
      </w:pPr>
      <w:r w:rsidRPr="00EB2167">
        <w:rPr>
          <w:sz w:val="20"/>
          <w:szCs w:val="20"/>
        </w:rPr>
        <w:t>Примечание – Это важный вопрос безопасности. Если цепочки, которые соединены параллельно, имеют разное напряжение, могут возникнуть блуждающие токи, а когда разъединитель постоянного тока батареи находится в разомкнутом положении, эти блуждающие токи все еще могут поступать, представляя опасность при разрыве последовательных соединений.</w:t>
      </w:r>
    </w:p>
    <w:p w:rsidR="00EB2167" w:rsidRPr="00EB2167" w:rsidRDefault="00EB2167" w:rsidP="00EB2167">
      <w:pPr>
        <w:tabs>
          <w:tab w:val="left" w:pos="760"/>
        </w:tabs>
        <w:ind w:firstLine="567"/>
        <w:rPr>
          <w:sz w:val="24"/>
        </w:rPr>
      </w:pPr>
    </w:p>
    <w:p w:rsidR="00EB2167" w:rsidRPr="00EB2167" w:rsidRDefault="00EB2167" w:rsidP="00EB2167">
      <w:pPr>
        <w:tabs>
          <w:tab w:val="left" w:pos="760"/>
        </w:tabs>
        <w:ind w:firstLine="567"/>
        <w:rPr>
          <w:sz w:val="24"/>
        </w:rPr>
      </w:pPr>
      <w:r w:rsidRPr="00EB2167">
        <w:rPr>
          <w:sz w:val="24"/>
        </w:rPr>
        <w:t xml:space="preserve">Все фотоэлектрические цепочки в фотоэлектрической батарее, подключенные параллельно, должны быть совместимой технологией с аналогичными характеристиками модуля/цепочки в соответствии с рекомендациями производителя. Все фотоэлектрические цепочки в фотоэлектрической батарее, соединенные параллельно, должны иметь одинаковые номинальные электрические параметры напряжения холостого хода и максимального напряжения мощности при </w:t>
      </w:r>
      <w:r>
        <w:rPr>
          <w:sz w:val="24"/>
          <w:lang w:val="en-US"/>
        </w:rPr>
        <w:t>STC</w:t>
      </w:r>
      <w:r w:rsidRPr="00EB2167">
        <w:rPr>
          <w:sz w:val="24"/>
        </w:rPr>
        <w:t>, а также температурные коэффициенты.</w:t>
      </w:r>
    </w:p>
    <w:p w:rsidR="00EB2167" w:rsidRPr="00EB2167" w:rsidRDefault="00EB2167" w:rsidP="00EB2167">
      <w:pPr>
        <w:tabs>
          <w:tab w:val="left" w:pos="760"/>
        </w:tabs>
        <w:ind w:firstLine="567"/>
        <w:rPr>
          <w:sz w:val="24"/>
        </w:rPr>
      </w:pPr>
      <w:r w:rsidRPr="00EB2167">
        <w:rPr>
          <w:sz w:val="24"/>
        </w:rPr>
        <w:t>Отклонения допускаются при проведении технического контроля и одобрении соответствующих производителей и местных уполномоченных органов с техническим обоснованием.</w:t>
      </w:r>
    </w:p>
    <w:p w:rsidR="00EB2167" w:rsidRPr="00EB2167" w:rsidRDefault="00EB2167" w:rsidP="00EB2167">
      <w:pPr>
        <w:tabs>
          <w:tab w:val="left" w:pos="760"/>
        </w:tabs>
        <w:ind w:firstLine="567"/>
        <w:rPr>
          <w:sz w:val="24"/>
        </w:rPr>
      </w:pPr>
      <w:r w:rsidRPr="00EB2167">
        <w:rPr>
          <w:sz w:val="24"/>
        </w:rPr>
        <w:t>Данный вопрос проектирования должен учитываться проектировщиком/установщик, особенно при замене фотоэлектрических модулей или модификации существующей системы.</w:t>
      </w:r>
    </w:p>
    <w:p w:rsidR="00EB2167" w:rsidRPr="00EB2167" w:rsidRDefault="00EB2167" w:rsidP="00EB2167">
      <w:pPr>
        <w:tabs>
          <w:tab w:val="left" w:pos="760"/>
        </w:tabs>
        <w:ind w:firstLine="567"/>
        <w:rPr>
          <w:sz w:val="24"/>
        </w:rPr>
      </w:pPr>
      <w:r w:rsidRPr="00EB2167">
        <w:rPr>
          <w:sz w:val="24"/>
        </w:rPr>
        <w:t xml:space="preserve">Фотоэлектрические модули, которые электрически находятся в одной цепочке, должны иметь одинаковую ориентацию в пределах (± </w:t>
      </w:r>
      <w:proofErr w:type="gramStart"/>
      <w:r w:rsidRPr="00EB2167">
        <w:rPr>
          <w:sz w:val="24"/>
        </w:rPr>
        <w:t>5)°</w:t>
      </w:r>
      <w:proofErr w:type="gramEnd"/>
      <w:r w:rsidRPr="00EB2167">
        <w:rPr>
          <w:sz w:val="24"/>
        </w:rPr>
        <w:t xml:space="preserve"> (азимут и угол наклона).</w:t>
      </w:r>
    </w:p>
    <w:p w:rsidR="00EB2167" w:rsidRPr="00EB2167" w:rsidRDefault="00EB2167" w:rsidP="00EB2167">
      <w:pPr>
        <w:tabs>
          <w:tab w:val="left" w:pos="760"/>
        </w:tabs>
        <w:ind w:firstLine="567"/>
        <w:rPr>
          <w:sz w:val="24"/>
        </w:rPr>
      </w:pPr>
      <w:r w:rsidRPr="00EB2167">
        <w:rPr>
          <w:sz w:val="24"/>
        </w:rPr>
        <w:t xml:space="preserve">Если каждый фотоэлектрический модуль (или небольшие группы фотоэлектрических модулей) подключат к отдельным устройствам </w:t>
      </w:r>
      <w:r>
        <w:rPr>
          <w:sz w:val="24"/>
          <w:lang w:val="en-US"/>
        </w:rPr>
        <w:t>MPPT</w:t>
      </w:r>
      <w:r w:rsidRPr="00EB2167">
        <w:rPr>
          <w:sz w:val="24"/>
        </w:rPr>
        <w:t>, а выходы этих устройств затем подключат к инвертору или другому устройству преобразования энергии, каждый из этих фотоэлектрических модулей или групп может быть ориентирован по-разному при условии, что общая конструкция будет соответствовать пределам, рекомендованным производителем проектировочных параметров.</w:t>
      </w:r>
    </w:p>
    <w:p w:rsidR="00EB2167" w:rsidRDefault="00EB2167" w:rsidP="00EB2167">
      <w:pPr>
        <w:tabs>
          <w:tab w:val="left" w:pos="760"/>
        </w:tabs>
        <w:ind w:firstLine="567"/>
        <w:rPr>
          <w:sz w:val="24"/>
        </w:rPr>
      </w:pPr>
    </w:p>
    <w:p w:rsidR="00EB2167" w:rsidRPr="00EB2167" w:rsidRDefault="00EB2167" w:rsidP="00EB2167">
      <w:pPr>
        <w:tabs>
          <w:tab w:val="left" w:pos="760"/>
        </w:tabs>
        <w:ind w:firstLine="567"/>
        <w:rPr>
          <w:sz w:val="20"/>
          <w:szCs w:val="20"/>
        </w:rPr>
      </w:pPr>
      <w:r w:rsidRPr="00EB2167">
        <w:rPr>
          <w:sz w:val="20"/>
          <w:szCs w:val="20"/>
        </w:rPr>
        <w:t>Примечание – Блоки преобразователей постоянного тока может содержать блоки слежения точки максимальной мощности и, таким образом, обеспечивать подключение модулей в разной ориентации согласно 5.1.6.</w:t>
      </w:r>
    </w:p>
    <w:p w:rsidR="00EB2167" w:rsidRPr="00EB2167" w:rsidRDefault="00EB2167" w:rsidP="00EB2167">
      <w:pPr>
        <w:tabs>
          <w:tab w:val="left" w:pos="760"/>
        </w:tabs>
        <w:ind w:firstLine="567"/>
        <w:rPr>
          <w:sz w:val="24"/>
        </w:rPr>
      </w:pPr>
    </w:p>
    <w:p w:rsidR="00EB2167" w:rsidRPr="00EB2167" w:rsidRDefault="00EB2167" w:rsidP="00EB2167">
      <w:pPr>
        <w:tabs>
          <w:tab w:val="left" w:pos="760"/>
        </w:tabs>
        <w:ind w:firstLine="567"/>
        <w:rPr>
          <w:sz w:val="24"/>
        </w:rPr>
      </w:pPr>
      <w:r w:rsidRPr="00EB2167">
        <w:rPr>
          <w:sz w:val="24"/>
        </w:rPr>
        <w:t>5.1.7 Аккумуляторные батареи в системе</w:t>
      </w:r>
    </w:p>
    <w:p w:rsidR="00EB2167" w:rsidRPr="00EB2167" w:rsidRDefault="00EB2167" w:rsidP="00EB2167">
      <w:pPr>
        <w:tabs>
          <w:tab w:val="left" w:pos="760"/>
        </w:tabs>
        <w:ind w:firstLine="567"/>
        <w:rPr>
          <w:sz w:val="24"/>
        </w:rPr>
      </w:pPr>
      <w:r w:rsidRPr="00EB2167">
        <w:rPr>
          <w:sz w:val="24"/>
        </w:rPr>
        <w:t xml:space="preserve">Наличие аккумуляторной батареи в фотоэлектрической системе может послужить источник высоких токов короткого замыкания, и соответственно должна быть установлена защита от токов короткого замыкания. Устройство защиты от токов короткого замыкания должна быть установлена между аккумуляторной батареей и контроллером заряда, настолько близко к аккумуляторной батарее насколько это практически осуществимо. Данное устройство может использоваться для защиты выходных кабелей фотоэлектрической батареи от сверхтоков, при условии, что выходной кабель фотоэлектрической батареи рассчитан на такой же ток, что и устройство защиты от сверхтоков самой аккумуляторной батареей. В случае аппаратов защиты от сверхтоков </w:t>
      </w:r>
      <w:r w:rsidR="001D191B" w:rsidRPr="00EB2167">
        <w:rPr>
          <w:sz w:val="24"/>
        </w:rPr>
        <w:t>фотоэлектрическ</w:t>
      </w:r>
      <w:r w:rsidR="001D191B">
        <w:rPr>
          <w:sz w:val="24"/>
        </w:rPr>
        <w:t>ой</w:t>
      </w:r>
      <w:r w:rsidR="001D191B">
        <w:rPr>
          <w:sz w:val="24"/>
          <w:lang w:val="kk-KZ"/>
        </w:rPr>
        <w:t xml:space="preserve"> </w:t>
      </w:r>
      <w:r w:rsidR="001D191B" w:rsidRPr="00EB2167">
        <w:rPr>
          <w:sz w:val="24"/>
        </w:rPr>
        <w:t>батареи</w:t>
      </w:r>
      <w:r w:rsidRPr="00EB2167">
        <w:rPr>
          <w:sz w:val="24"/>
        </w:rPr>
        <w:t xml:space="preserve"> должны быть установлены на выходе.</w:t>
      </w:r>
    </w:p>
    <w:p w:rsidR="00EB2167" w:rsidRPr="00EB2167" w:rsidRDefault="00EB2167" w:rsidP="00EB2167">
      <w:pPr>
        <w:tabs>
          <w:tab w:val="left" w:pos="760"/>
        </w:tabs>
        <w:ind w:firstLine="567"/>
        <w:rPr>
          <w:sz w:val="24"/>
        </w:rPr>
      </w:pPr>
      <w:r w:rsidRPr="00EB2167">
        <w:rPr>
          <w:sz w:val="24"/>
        </w:rPr>
        <w:t xml:space="preserve">Устройство защиты от сверхтоков аккумуляторной батареи должно быть установлено во всех активных (незаземленных) проводниках. </w:t>
      </w:r>
    </w:p>
    <w:p w:rsidR="00EB2167" w:rsidRPr="00EB2167" w:rsidRDefault="00EB2167" w:rsidP="00EB2167">
      <w:pPr>
        <w:tabs>
          <w:tab w:val="left" w:pos="760"/>
        </w:tabs>
        <w:ind w:firstLine="567"/>
        <w:rPr>
          <w:sz w:val="24"/>
        </w:rPr>
      </w:pPr>
    </w:p>
    <w:p w:rsidR="00EB2167" w:rsidRPr="00EB2167" w:rsidRDefault="00EB2167" w:rsidP="00EB2167">
      <w:pPr>
        <w:tabs>
          <w:tab w:val="left" w:pos="760"/>
        </w:tabs>
        <w:ind w:firstLine="567"/>
        <w:rPr>
          <w:sz w:val="24"/>
        </w:rPr>
      </w:pPr>
      <w:r w:rsidRPr="00EB2167">
        <w:rPr>
          <w:sz w:val="24"/>
        </w:rPr>
        <w:lastRenderedPageBreak/>
        <w:t>5.1.8 Влияние потенциальных случаев короткого замыкания в фотоэлектрической батарее.</w:t>
      </w:r>
    </w:p>
    <w:p w:rsidR="00EB2167" w:rsidRPr="00EB2167" w:rsidRDefault="00EB2167" w:rsidP="00EB2167">
      <w:pPr>
        <w:tabs>
          <w:tab w:val="left" w:pos="760"/>
        </w:tabs>
        <w:ind w:firstLine="567"/>
        <w:rPr>
          <w:sz w:val="24"/>
        </w:rPr>
      </w:pPr>
      <w:r w:rsidRPr="00EB2167">
        <w:rPr>
          <w:sz w:val="24"/>
        </w:rPr>
        <w:t>В любой конструкции необходимо определить источник токов короткого замыкания.</w:t>
      </w:r>
    </w:p>
    <w:p w:rsidR="00EB2167" w:rsidRPr="00EB2167" w:rsidRDefault="00EB2167" w:rsidP="00EB2167">
      <w:pPr>
        <w:tabs>
          <w:tab w:val="left" w:pos="760"/>
        </w:tabs>
        <w:ind w:firstLine="567"/>
        <w:rPr>
          <w:sz w:val="24"/>
        </w:rPr>
      </w:pPr>
      <w:r w:rsidRPr="00EB2167">
        <w:rPr>
          <w:sz w:val="24"/>
        </w:rPr>
        <w:t>Системы с аккумуляторными батареями, могут иметь высокие риск короткого замыкания из-за параметров батареи (см. 5.1.7).</w:t>
      </w:r>
    </w:p>
    <w:p w:rsidR="00EB2167" w:rsidRPr="00EB2167" w:rsidRDefault="00EB2167" w:rsidP="00EB2167">
      <w:pPr>
        <w:tabs>
          <w:tab w:val="left" w:pos="760"/>
        </w:tabs>
        <w:ind w:firstLine="567"/>
        <w:rPr>
          <w:sz w:val="24"/>
        </w:rPr>
      </w:pPr>
      <w:r w:rsidRPr="00EB2167">
        <w:rPr>
          <w:sz w:val="24"/>
        </w:rPr>
        <w:t xml:space="preserve">В фотоэлектрической системе без аккумуляторных батарей фотоэлектрические элементы (и, следовательно, фотоэлектрические батареи) выступают в роли источника тока при низком сопротивлении. Следовательно, показатели тока короткого </w:t>
      </w:r>
      <w:r w:rsidR="001D191B" w:rsidRPr="00EB2167">
        <w:rPr>
          <w:sz w:val="24"/>
        </w:rPr>
        <w:t>замыкания не</w:t>
      </w:r>
      <w:r w:rsidRPr="00EB2167">
        <w:rPr>
          <w:sz w:val="24"/>
        </w:rPr>
        <w:t xml:space="preserve"> могут быть намного больше показателей нормального тока полной нагрузки, даже в условиях короткого замыкания.</w:t>
      </w:r>
    </w:p>
    <w:p w:rsidR="00EB2167" w:rsidRPr="00EB2167" w:rsidRDefault="00EB2167" w:rsidP="00EB2167">
      <w:pPr>
        <w:tabs>
          <w:tab w:val="left" w:pos="760"/>
        </w:tabs>
        <w:ind w:firstLine="567"/>
        <w:rPr>
          <w:sz w:val="24"/>
        </w:rPr>
      </w:pPr>
      <w:r w:rsidRPr="00EB2167">
        <w:rPr>
          <w:sz w:val="24"/>
        </w:rPr>
        <w:t xml:space="preserve">Ток короткого замыкания зависит от количества цепочек, места повреждения и уровня энергетической освещенности. Это очень затрудняет обнаружение короткого замыкания </w:t>
      </w:r>
      <w:r w:rsidR="001D191B" w:rsidRPr="00EB2167">
        <w:rPr>
          <w:sz w:val="24"/>
        </w:rPr>
        <w:t>в фотоэлектрической батарее</w:t>
      </w:r>
      <w:r w:rsidRPr="00EB2167">
        <w:rPr>
          <w:sz w:val="24"/>
        </w:rPr>
        <w:t>. Электрические дуги могут быть сформированы в фотоэлектрической батарее с токами короткого замыкания, которые не приведут к срабатыванию устройства защиты от сверхтоков.</w:t>
      </w:r>
    </w:p>
    <w:p w:rsidR="00EB2167" w:rsidRPr="00EB2167" w:rsidRDefault="00EB2167" w:rsidP="00EB2167">
      <w:pPr>
        <w:tabs>
          <w:tab w:val="left" w:pos="760"/>
        </w:tabs>
        <w:ind w:firstLine="567"/>
        <w:rPr>
          <w:sz w:val="24"/>
        </w:rPr>
      </w:pPr>
      <w:r w:rsidRPr="00EB2167">
        <w:rPr>
          <w:sz w:val="24"/>
        </w:rPr>
        <w:t>Осложнения при проектировании фотоэлектрических батарей, которые возникают из данных параметров фотоэлектрических батарей, заключаются в том, что возможность межфазных коротких замыканий, замыканий на землю и непреднамеренного отключения проводов в фотоэлектрической батарее должна быть минимизирована в большей степени, чем для обычных электрических установок.</w:t>
      </w:r>
    </w:p>
    <w:p w:rsidR="00EB2167" w:rsidRPr="00EB2167" w:rsidRDefault="00EB2167" w:rsidP="00EB2167">
      <w:pPr>
        <w:tabs>
          <w:tab w:val="left" w:pos="760"/>
        </w:tabs>
        <w:ind w:firstLine="567"/>
        <w:rPr>
          <w:sz w:val="24"/>
        </w:rPr>
      </w:pPr>
    </w:p>
    <w:p w:rsidR="00EB2167" w:rsidRPr="001D191B" w:rsidRDefault="001D191B" w:rsidP="00EB2167">
      <w:pPr>
        <w:tabs>
          <w:tab w:val="left" w:pos="760"/>
        </w:tabs>
        <w:ind w:firstLine="567"/>
        <w:rPr>
          <w:sz w:val="20"/>
          <w:szCs w:val="20"/>
        </w:rPr>
      </w:pPr>
      <w:r w:rsidRPr="001D191B">
        <w:rPr>
          <w:sz w:val="20"/>
          <w:szCs w:val="20"/>
        </w:rPr>
        <w:t xml:space="preserve">Примечание – </w:t>
      </w:r>
      <w:r w:rsidR="00EB2167" w:rsidRPr="001D191B">
        <w:rPr>
          <w:sz w:val="20"/>
          <w:szCs w:val="20"/>
        </w:rPr>
        <w:t>Короткое замыкание в системе, присущее обычным электроустановкам, обычно приводит к срабатыванию предохранителя, срабатыванию автоматического выключателя или другой системы защиты в случае возникновения неисправности.</w:t>
      </w:r>
    </w:p>
    <w:p w:rsidR="001D191B" w:rsidRDefault="001D191B" w:rsidP="00EB2167">
      <w:pPr>
        <w:tabs>
          <w:tab w:val="left" w:pos="760"/>
        </w:tabs>
        <w:ind w:firstLine="567"/>
        <w:rPr>
          <w:sz w:val="24"/>
        </w:rPr>
      </w:pPr>
    </w:p>
    <w:p w:rsidR="00EB2167" w:rsidRPr="00EB2167" w:rsidRDefault="00EB2167" w:rsidP="00EB2167">
      <w:pPr>
        <w:tabs>
          <w:tab w:val="left" w:pos="760"/>
        </w:tabs>
        <w:ind w:firstLine="567"/>
        <w:rPr>
          <w:sz w:val="24"/>
        </w:rPr>
      </w:pPr>
      <w:r w:rsidRPr="00EB2167">
        <w:rPr>
          <w:sz w:val="24"/>
        </w:rPr>
        <w:t xml:space="preserve">См. 6.5 о требованиях к защите от сверхтоков и 6.4 о требованиях к защите от повреждения изоляции. </w:t>
      </w:r>
    </w:p>
    <w:p w:rsidR="00EB2167" w:rsidRPr="001D191B" w:rsidRDefault="00EB2167" w:rsidP="001D191B">
      <w:pPr>
        <w:tabs>
          <w:tab w:val="left" w:pos="760"/>
        </w:tabs>
        <w:ind w:firstLine="567"/>
        <w:rPr>
          <w:sz w:val="24"/>
        </w:rPr>
      </w:pPr>
      <w:r w:rsidRPr="001D191B">
        <w:rPr>
          <w:sz w:val="24"/>
        </w:rPr>
        <w:t>5.1.9</w:t>
      </w:r>
      <w:r w:rsidR="001D191B">
        <w:rPr>
          <w:sz w:val="24"/>
        </w:rPr>
        <w:t xml:space="preserve"> </w:t>
      </w:r>
      <w:r w:rsidRPr="001D191B">
        <w:rPr>
          <w:sz w:val="24"/>
        </w:rPr>
        <w:t>Влияние рабочей температуры</w:t>
      </w:r>
    </w:p>
    <w:p w:rsidR="00EB2167" w:rsidRPr="001D191B" w:rsidRDefault="00EB2167" w:rsidP="001D191B">
      <w:pPr>
        <w:pStyle w:val="aff7"/>
        <w:ind w:firstLine="567"/>
        <w:jc w:val="both"/>
        <w:rPr>
          <w:rFonts w:ascii="Times New Roman" w:hAnsi="Times New Roman" w:cs="Times New Roman"/>
        </w:rPr>
      </w:pPr>
      <w:r w:rsidRPr="001D191B">
        <w:rPr>
          <w:rFonts w:ascii="Times New Roman" w:hAnsi="Times New Roman" w:cs="Times New Roman"/>
        </w:rPr>
        <w:t>Конструкция не должна допускать нагревания компонентов выше максимальной расчетной рабочей температуры.</w:t>
      </w:r>
    </w:p>
    <w:p w:rsidR="00EB2167" w:rsidRPr="001D191B" w:rsidRDefault="00EB2167" w:rsidP="001D191B">
      <w:pPr>
        <w:pStyle w:val="aff7"/>
        <w:ind w:firstLine="567"/>
        <w:jc w:val="both"/>
        <w:rPr>
          <w:rFonts w:ascii="Times New Roman" w:hAnsi="Times New Roman" w:cs="Times New Roman"/>
        </w:rPr>
      </w:pPr>
      <w:r w:rsidRPr="001D191B">
        <w:rPr>
          <w:rFonts w:ascii="Times New Roman" w:hAnsi="Times New Roman" w:cs="Times New Roman"/>
        </w:rPr>
        <w:t>Номинальные    значения    выходных    параметров    фотоэлектрических модулей    определяются    при стандартных условиях испытаний. (25</w:t>
      </w:r>
      <w:r w:rsidR="001D191B">
        <w:rPr>
          <w:rFonts w:ascii="Times New Roman" w:hAnsi="Times New Roman" w:cs="Times New Roman"/>
        </w:rPr>
        <w:t xml:space="preserve"> </w:t>
      </w:r>
      <w:r w:rsidRPr="001D191B">
        <w:rPr>
          <w:rFonts w:ascii="Times New Roman" w:hAnsi="Times New Roman" w:cs="Times New Roman"/>
        </w:rPr>
        <w:t>°C).</w:t>
      </w:r>
    </w:p>
    <w:p w:rsidR="00EB2167" w:rsidRPr="001D191B" w:rsidRDefault="00EB2167" w:rsidP="001D191B">
      <w:pPr>
        <w:pStyle w:val="aff7"/>
        <w:ind w:firstLine="567"/>
        <w:jc w:val="both"/>
        <w:rPr>
          <w:rFonts w:ascii="Times New Roman" w:hAnsi="Times New Roman" w:cs="Times New Roman"/>
        </w:rPr>
      </w:pPr>
      <w:r w:rsidRPr="001D191B">
        <w:rPr>
          <w:rFonts w:ascii="Times New Roman" w:hAnsi="Times New Roman" w:cs="Times New Roman"/>
        </w:rPr>
        <w:t>В нормальных условиях эксплуатации температура элементов значительно превышает температуру окружающей среды. Типичное повышение температуры до 25</w:t>
      </w:r>
      <w:r w:rsidR="001D191B">
        <w:rPr>
          <w:rFonts w:ascii="Times New Roman" w:hAnsi="Times New Roman" w:cs="Times New Roman"/>
        </w:rPr>
        <w:t xml:space="preserve"> </w:t>
      </w:r>
      <w:r w:rsidRPr="001D191B">
        <w:rPr>
          <w:rFonts w:ascii="Times New Roman" w:hAnsi="Times New Roman" w:cs="Times New Roman"/>
        </w:rPr>
        <w:t>°C является обычным по отношению к температуре окружающей среды для фотоэлектрических модулей из кристаллического кремния при энергетической освещенности менее 1000 Вт/м</w:t>
      </w:r>
      <w:r w:rsidRPr="001D191B">
        <w:rPr>
          <w:rFonts w:ascii="Times New Roman" w:hAnsi="Times New Roman" w:cs="Times New Roman"/>
          <w:vertAlign w:val="superscript"/>
        </w:rPr>
        <w:t>2</w:t>
      </w:r>
      <w:r w:rsidRPr="001D191B">
        <w:rPr>
          <w:rFonts w:ascii="Times New Roman" w:hAnsi="Times New Roman" w:cs="Times New Roman"/>
        </w:rPr>
        <w:t xml:space="preserve"> и при достаточном теплоотводе. Повышение температуры может быть значительно выше, если уровень энергетической освещенности превышает 1000 Вт/м</w:t>
      </w:r>
      <w:r w:rsidRPr="001D191B">
        <w:rPr>
          <w:rFonts w:ascii="Times New Roman" w:hAnsi="Times New Roman" w:cs="Times New Roman"/>
          <w:vertAlign w:val="superscript"/>
        </w:rPr>
        <w:t>2</w:t>
      </w:r>
      <w:r w:rsidRPr="001D191B">
        <w:rPr>
          <w:rFonts w:ascii="Times New Roman" w:hAnsi="Times New Roman" w:cs="Times New Roman"/>
        </w:rPr>
        <w:t xml:space="preserve"> и недостаточном   теплоотводе   фотоэлектрических модулей.</w:t>
      </w:r>
    </w:p>
    <w:p w:rsidR="00EB2167" w:rsidRPr="001D191B" w:rsidRDefault="00EB2167" w:rsidP="001D191B">
      <w:pPr>
        <w:tabs>
          <w:tab w:val="left" w:pos="760"/>
        </w:tabs>
        <w:ind w:firstLine="567"/>
        <w:rPr>
          <w:sz w:val="24"/>
        </w:rPr>
      </w:pPr>
      <w:r w:rsidRPr="001D191B">
        <w:rPr>
          <w:sz w:val="24"/>
        </w:rPr>
        <w:t xml:space="preserve">Для   учета   зависимости   выходных   параметров   фотоэлектрического </w:t>
      </w:r>
      <w:r w:rsidR="001D191B" w:rsidRPr="001D191B">
        <w:rPr>
          <w:sz w:val="24"/>
        </w:rPr>
        <w:t>модуля от рабочей</w:t>
      </w:r>
      <w:r w:rsidRPr="001D191B">
        <w:rPr>
          <w:sz w:val="24"/>
        </w:rPr>
        <w:t xml:space="preserve"> температуры   должны   выполняться   следующие требования.</w:t>
      </w:r>
    </w:p>
    <w:p w:rsidR="001D191B" w:rsidRPr="001D191B" w:rsidRDefault="001D191B" w:rsidP="0036742F">
      <w:pPr>
        <w:numPr>
          <w:ilvl w:val="0"/>
          <w:numId w:val="10"/>
        </w:numPr>
        <w:tabs>
          <w:tab w:val="left" w:pos="709"/>
          <w:tab w:val="left" w:pos="851"/>
        </w:tabs>
        <w:ind w:firstLine="567"/>
        <w:rPr>
          <w:rFonts w:eastAsia="Arial"/>
          <w:sz w:val="24"/>
        </w:rPr>
      </w:pPr>
      <w:r w:rsidRPr="001D191B">
        <w:rPr>
          <w:rFonts w:eastAsia="Arial"/>
          <w:sz w:val="24"/>
        </w:rPr>
        <w:t>при некоторых технологиях производства фотоэлектрических модулей, выработка энергии снижается при повышении рабочей температуры. Поэтому для обеспечения оптимальной выработки как для фотоэлектрических модулей, так и связанных компонентов должен быть обеспечен достаточный отвод тепла посредством вентиляции.</w:t>
      </w:r>
    </w:p>
    <w:p w:rsidR="001D191B" w:rsidRPr="001D191B" w:rsidRDefault="001D191B" w:rsidP="0036742F">
      <w:pPr>
        <w:numPr>
          <w:ilvl w:val="0"/>
          <w:numId w:val="10"/>
        </w:numPr>
        <w:tabs>
          <w:tab w:val="left" w:pos="709"/>
          <w:tab w:val="left" w:pos="851"/>
        </w:tabs>
        <w:ind w:firstLine="567"/>
        <w:rPr>
          <w:rFonts w:eastAsia="Arial"/>
          <w:sz w:val="24"/>
        </w:rPr>
      </w:pPr>
      <w:r w:rsidRPr="001D191B">
        <w:rPr>
          <w:rFonts w:eastAsia="Arial"/>
          <w:sz w:val="24"/>
        </w:rPr>
        <w:t>Все компоненты и оборудование, которые могут оказаться в непосредственном соприкосновении или вблизи фотоэлектрической батареи (проводники, инвертеры, соединители и т.п.) должны выдерживать предполагаемую максимальную рабочую температуру фотоэлектрической батареи.</w:t>
      </w:r>
    </w:p>
    <w:p w:rsidR="001D191B" w:rsidRPr="001D191B" w:rsidRDefault="001D191B" w:rsidP="001D191B">
      <w:pPr>
        <w:tabs>
          <w:tab w:val="left" w:pos="709"/>
          <w:tab w:val="left" w:pos="851"/>
        </w:tabs>
        <w:ind w:firstLine="567"/>
        <w:rPr>
          <w:rFonts w:eastAsia="Arial"/>
          <w:sz w:val="24"/>
        </w:rPr>
      </w:pPr>
    </w:p>
    <w:p w:rsidR="001D191B" w:rsidRPr="001D191B" w:rsidRDefault="001D191B" w:rsidP="0036742F">
      <w:pPr>
        <w:numPr>
          <w:ilvl w:val="0"/>
          <w:numId w:val="10"/>
        </w:numPr>
        <w:tabs>
          <w:tab w:val="left" w:pos="709"/>
          <w:tab w:val="left" w:pos="851"/>
        </w:tabs>
        <w:ind w:firstLine="567"/>
        <w:rPr>
          <w:rFonts w:eastAsia="Arial"/>
          <w:sz w:val="24"/>
        </w:rPr>
      </w:pPr>
      <w:r w:rsidRPr="001D191B">
        <w:rPr>
          <w:rFonts w:eastAsia="Arial"/>
          <w:sz w:val="24"/>
        </w:rPr>
        <w:lastRenderedPageBreak/>
        <w:t>В холодных условиях у фотоэлектрических элементов из кристаллического кремния напряжение возрастает. (см. 7.2 для дальнейшего рассмотрения).</w:t>
      </w:r>
    </w:p>
    <w:p w:rsidR="001D191B" w:rsidRDefault="001D191B" w:rsidP="001D191B">
      <w:pPr>
        <w:tabs>
          <w:tab w:val="left" w:pos="709"/>
          <w:tab w:val="left" w:pos="851"/>
        </w:tabs>
        <w:ind w:firstLine="567"/>
        <w:rPr>
          <w:rFonts w:eastAsia="Arial"/>
          <w:sz w:val="24"/>
        </w:rPr>
      </w:pPr>
    </w:p>
    <w:p w:rsidR="001D191B" w:rsidRDefault="001D191B" w:rsidP="001D191B">
      <w:pPr>
        <w:tabs>
          <w:tab w:val="left" w:pos="709"/>
          <w:tab w:val="left" w:pos="851"/>
        </w:tabs>
        <w:ind w:firstLine="567"/>
        <w:rPr>
          <w:rFonts w:eastAsia="Arial"/>
          <w:sz w:val="20"/>
          <w:szCs w:val="20"/>
        </w:rPr>
      </w:pPr>
      <w:r w:rsidRPr="001D191B">
        <w:rPr>
          <w:rFonts w:eastAsia="Arial"/>
          <w:sz w:val="20"/>
          <w:szCs w:val="20"/>
        </w:rPr>
        <w:t xml:space="preserve">Примечание – Для фотоэлектрических элементов из кристаллического кремния максимальная мощность уменьшается от 0,4 % до 0,5 % на каждый </w:t>
      </w:r>
      <w:r>
        <w:rPr>
          <w:rFonts w:eastAsia="Arial"/>
          <w:sz w:val="20"/>
          <w:szCs w:val="20"/>
        </w:rPr>
        <w:t xml:space="preserve">градус </w:t>
      </w:r>
      <w:r w:rsidRPr="001D191B">
        <w:rPr>
          <w:rFonts w:eastAsia="Arial"/>
          <w:sz w:val="20"/>
          <w:szCs w:val="20"/>
        </w:rPr>
        <w:t>прироста рабочей температуры.</w:t>
      </w:r>
    </w:p>
    <w:p w:rsidR="001D191B" w:rsidRPr="001D191B" w:rsidRDefault="001D191B" w:rsidP="001D191B">
      <w:pPr>
        <w:pStyle w:val="aff7"/>
        <w:ind w:firstLine="567"/>
        <w:jc w:val="both"/>
        <w:rPr>
          <w:rFonts w:ascii="Times New Roman" w:hAnsi="Times New Roman" w:cs="Times New Roman"/>
        </w:rPr>
      </w:pP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5.1.10</w:t>
      </w:r>
      <w:r>
        <w:rPr>
          <w:rFonts w:ascii="Times New Roman" w:hAnsi="Times New Roman" w:cs="Times New Roman"/>
        </w:rPr>
        <w:t xml:space="preserve"> </w:t>
      </w:r>
      <w:r w:rsidRPr="001D191B">
        <w:rPr>
          <w:rFonts w:ascii="Times New Roman" w:hAnsi="Times New Roman" w:cs="Times New Roman"/>
        </w:rPr>
        <w:t>Проблемы производительности</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На производительность фотоэлектрической батареи может влиять множество факторов, включая, помимо прочего, следующие:</w:t>
      </w:r>
    </w:p>
    <w:p w:rsidR="001D191B" w:rsidRPr="001D191B" w:rsidRDefault="001D191B" w:rsidP="0036742F">
      <w:pPr>
        <w:pStyle w:val="aff7"/>
        <w:numPr>
          <w:ilvl w:val="0"/>
          <w:numId w:val="11"/>
        </w:numPr>
        <w:tabs>
          <w:tab w:val="left" w:pos="851"/>
        </w:tabs>
        <w:ind w:left="0" w:firstLine="567"/>
        <w:jc w:val="both"/>
        <w:rPr>
          <w:rFonts w:ascii="Times New Roman" w:hAnsi="Times New Roman" w:cs="Times New Roman"/>
        </w:rPr>
      </w:pPr>
      <w:r w:rsidRPr="001D191B">
        <w:rPr>
          <w:rFonts w:ascii="Times New Roman" w:hAnsi="Times New Roman" w:cs="Times New Roman"/>
        </w:rPr>
        <w:t>частичное или полное затенение;</w:t>
      </w:r>
    </w:p>
    <w:p w:rsidR="001D191B" w:rsidRPr="001D191B" w:rsidRDefault="001D191B" w:rsidP="0036742F">
      <w:pPr>
        <w:pStyle w:val="aff7"/>
        <w:numPr>
          <w:ilvl w:val="0"/>
          <w:numId w:val="11"/>
        </w:numPr>
        <w:tabs>
          <w:tab w:val="left" w:pos="851"/>
        </w:tabs>
        <w:ind w:left="0" w:firstLine="567"/>
        <w:jc w:val="both"/>
        <w:rPr>
          <w:rFonts w:ascii="Times New Roman" w:hAnsi="Times New Roman" w:cs="Times New Roman"/>
        </w:rPr>
      </w:pPr>
      <w:r w:rsidRPr="001D191B">
        <w:rPr>
          <w:rFonts w:ascii="Times New Roman" w:hAnsi="Times New Roman" w:cs="Times New Roman"/>
        </w:rPr>
        <w:t>рост температуры;</w:t>
      </w:r>
    </w:p>
    <w:p w:rsidR="001D191B" w:rsidRPr="001D191B" w:rsidRDefault="001D191B" w:rsidP="0036742F">
      <w:pPr>
        <w:pStyle w:val="aff7"/>
        <w:numPr>
          <w:ilvl w:val="0"/>
          <w:numId w:val="11"/>
        </w:numPr>
        <w:tabs>
          <w:tab w:val="left" w:pos="851"/>
        </w:tabs>
        <w:ind w:left="0" w:firstLine="567"/>
        <w:jc w:val="both"/>
        <w:rPr>
          <w:rFonts w:ascii="Times New Roman" w:hAnsi="Times New Roman" w:cs="Times New Roman"/>
        </w:rPr>
      </w:pPr>
      <w:r w:rsidRPr="001D191B">
        <w:rPr>
          <w:rFonts w:ascii="Times New Roman" w:hAnsi="Times New Roman" w:cs="Times New Roman"/>
        </w:rPr>
        <w:t>падение напряжения в кабелях;</w:t>
      </w:r>
    </w:p>
    <w:p w:rsidR="001D191B" w:rsidRPr="001D191B" w:rsidRDefault="001D191B" w:rsidP="0036742F">
      <w:pPr>
        <w:pStyle w:val="aff7"/>
        <w:numPr>
          <w:ilvl w:val="0"/>
          <w:numId w:val="11"/>
        </w:numPr>
        <w:tabs>
          <w:tab w:val="left" w:pos="851"/>
        </w:tabs>
        <w:ind w:left="0" w:firstLine="567"/>
        <w:jc w:val="both"/>
        <w:rPr>
          <w:rFonts w:ascii="Times New Roman" w:hAnsi="Times New Roman" w:cs="Times New Roman"/>
        </w:rPr>
      </w:pPr>
      <w:r w:rsidRPr="001D191B">
        <w:rPr>
          <w:rFonts w:ascii="Times New Roman" w:hAnsi="Times New Roman" w:cs="Times New Roman"/>
        </w:rPr>
        <w:t xml:space="preserve">загрязнение рабочей поверхности фотоэлектрической батареи, вызванное пылью, грязью, птичьими экскрементами, снегом, индустриальными загрязнителями и т.д.  </w:t>
      </w:r>
    </w:p>
    <w:p w:rsidR="001D191B" w:rsidRPr="001D191B" w:rsidRDefault="001D191B" w:rsidP="0036742F">
      <w:pPr>
        <w:pStyle w:val="aff7"/>
        <w:numPr>
          <w:ilvl w:val="0"/>
          <w:numId w:val="11"/>
        </w:numPr>
        <w:tabs>
          <w:tab w:val="left" w:pos="851"/>
        </w:tabs>
        <w:ind w:left="0" w:firstLine="567"/>
        <w:jc w:val="both"/>
        <w:rPr>
          <w:rFonts w:ascii="Times New Roman" w:hAnsi="Times New Roman" w:cs="Times New Roman"/>
        </w:rPr>
      </w:pPr>
      <w:r w:rsidRPr="001D191B">
        <w:rPr>
          <w:rFonts w:ascii="Times New Roman" w:hAnsi="Times New Roman" w:cs="Times New Roman"/>
        </w:rPr>
        <w:t>ориентация;</w:t>
      </w:r>
    </w:p>
    <w:p w:rsidR="001D191B" w:rsidRPr="001D191B" w:rsidRDefault="001D191B" w:rsidP="0036742F">
      <w:pPr>
        <w:pStyle w:val="aff7"/>
        <w:numPr>
          <w:ilvl w:val="0"/>
          <w:numId w:val="11"/>
        </w:numPr>
        <w:tabs>
          <w:tab w:val="left" w:pos="851"/>
        </w:tabs>
        <w:ind w:left="0" w:firstLine="567"/>
        <w:jc w:val="both"/>
        <w:rPr>
          <w:rFonts w:ascii="Times New Roman" w:hAnsi="Times New Roman" w:cs="Times New Roman"/>
        </w:rPr>
      </w:pPr>
      <w:r w:rsidRPr="001D191B">
        <w:rPr>
          <w:rFonts w:ascii="Times New Roman" w:hAnsi="Times New Roman" w:cs="Times New Roman"/>
        </w:rPr>
        <w:t>дисбаланс фотоэлектрического модуля;</w:t>
      </w:r>
    </w:p>
    <w:p w:rsidR="001D191B" w:rsidRPr="001D191B" w:rsidRDefault="001D191B" w:rsidP="0036742F">
      <w:pPr>
        <w:pStyle w:val="aff7"/>
        <w:numPr>
          <w:ilvl w:val="0"/>
          <w:numId w:val="11"/>
        </w:numPr>
        <w:tabs>
          <w:tab w:val="left" w:pos="851"/>
        </w:tabs>
        <w:ind w:left="0" w:firstLine="567"/>
        <w:jc w:val="both"/>
        <w:rPr>
          <w:rFonts w:ascii="Times New Roman" w:hAnsi="Times New Roman" w:cs="Times New Roman"/>
        </w:rPr>
      </w:pPr>
      <w:r w:rsidRPr="001D191B">
        <w:rPr>
          <w:rFonts w:ascii="Times New Roman" w:hAnsi="Times New Roman" w:cs="Times New Roman"/>
        </w:rPr>
        <w:t>ухудшение характеристик фотоэлектрического модуля.</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Следует быть внимательным при выборе места установки фотоэлектрической батареи. Близко расположенные деревья и здания могут создавать тень, в течение какого-то времени падающую на фотоэлектрическую батарею.</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Насколько это практически осуществимо, следует избегать затенения фотоэлектрической батареи. Следует оптимизировать конструкции, чтобы учесть влияние затенения модуля с помощью соответствующего инженерного анализа. Для получения информации о приемлемых и неприемлемых сценариях затенения следует обращаться к руководству производителя фотоэлектрического модуля.</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Проблемы снижения производительности в результате повышения температуры и необходимость хорошей вентиляции важны при производстве некоторых фотоэлектрических модулей. Насколько это возможно, необходимо обеспечить поддержание холодной температуры фотоэлектрического модуля.</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При проектировании следует учитывать, что сечение кабелей фотоэлектрических батарей влияет на падение напряжения в этих кабелях под нагрузкой. Это может быть особенно значимым в системах с низким выходным напряжением и высоким выходным током. Загрязнение рабочих поверхностей фотоэлектрических модулей, вызванное пылью, грязью, птичьими экскрементами, снегом и т. п. может существенно уменьшить мощность фотоэлектрических батарей. В ситуациях, где значительное загрязнение может представлять проблему, следует предусмотреть регулярную очистку поверхностей фотоэлектрических модулей. Следует принять во внимание рекомендации изготовителя по очистке фотоэлектрических модулей.</w:t>
      </w:r>
    </w:p>
    <w:p w:rsidR="00EB2167" w:rsidRPr="001D191B" w:rsidRDefault="00EB2167" w:rsidP="001D191B">
      <w:pPr>
        <w:tabs>
          <w:tab w:val="left" w:pos="760"/>
        </w:tabs>
        <w:ind w:firstLine="567"/>
        <w:rPr>
          <w:sz w:val="24"/>
        </w:rPr>
      </w:pPr>
    </w:p>
    <w:p w:rsidR="001958BE" w:rsidRPr="001D191B" w:rsidRDefault="001D191B" w:rsidP="00E74043">
      <w:pPr>
        <w:pStyle w:val="2"/>
      </w:pPr>
      <w:bookmarkStart w:id="17" w:name="_Toc49177908"/>
      <w:r w:rsidRPr="001D191B">
        <w:t>Механические аспекты проектирования</w:t>
      </w:r>
      <w:bookmarkEnd w:id="17"/>
    </w:p>
    <w:p w:rsidR="001958BE" w:rsidRDefault="001958BE" w:rsidP="001958BE">
      <w:pPr>
        <w:autoSpaceDE w:val="0"/>
        <w:autoSpaceDN w:val="0"/>
        <w:adjustRightInd w:val="0"/>
        <w:ind w:firstLine="567"/>
        <w:rPr>
          <w:sz w:val="24"/>
        </w:rPr>
      </w:pPr>
    </w:p>
    <w:p w:rsidR="001958BE" w:rsidRPr="001D191B" w:rsidRDefault="001958BE" w:rsidP="001D191B">
      <w:pPr>
        <w:pStyle w:val="aff7"/>
        <w:ind w:firstLine="567"/>
        <w:jc w:val="both"/>
        <w:rPr>
          <w:rFonts w:ascii="Times New Roman" w:hAnsi="Times New Roman" w:cs="Times New Roman"/>
        </w:rPr>
      </w:pPr>
      <w:r w:rsidRPr="001D191B">
        <w:rPr>
          <w:rFonts w:ascii="Times New Roman" w:hAnsi="Times New Roman" w:cs="Times New Roman"/>
        </w:rPr>
        <w:t>5.2.1 Основные положения</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Несущие конструкции и устройства крепления фотоэлектрического модуля должны соответствовать требованиям действующих нормативных документов и требованиями изготовителей к устройству крепления фотоэлектрического модуля.</w:t>
      </w:r>
    </w:p>
    <w:p w:rsidR="001958BE"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 xml:space="preserve">Изменения этих требований для широкомасштабных наземных фотоэлектрических станций рассматриваются в будущей публикации стандарта </w:t>
      </w:r>
      <w:r>
        <w:rPr>
          <w:rFonts w:ascii="Times New Roman" w:hAnsi="Times New Roman" w:cs="Times New Roman"/>
          <w:lang w:val="en-US"/>
        </w:rPr>
        <w:t>IEC</w:t>
      </w:r>
      <w:r w:rsidRPr="001D191B">
        <w:rPr>
          <w:rFonts w:ascii="Times New Roman" w:hAnsi="Times New Roman" w:cs="Times New Roman"/>
        </w:rPr>
        <w:t xml:space="preserve"> </w:t>
      </w:r>
      <w:r>
        <w:rPr>
          <w:rFonts w:ascii="Times New Roman" w:hAnsi="Times New Roman" w:cs="Times New Roman"/>
          <w:lang w:val="en-US"/>
        </w:rPr>
        <w:t>TS</w:t>
      </w:r>
      <w:r w:rsidRPr="001D191B">
        <w:rPr>
          <w:rFonts w:ascii="Times New Roman" w:hAnsi="Times New Roman" w:cs="Times New Roman"/>
        </w:rPr>
        <w:t xml:space="preserve"> 62738.</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 xml:space="preserve">5.2.2 Влияние рабочих температур </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 xml:space="preserve">Следует предусмотреть меры для устройств крепления фотоэлектрического модуля так, чтобы обеспечивает возможность установления нормальной работы </w:t>
      </w:r>
      <w:r w:rsidRPr="001D191B">
        <w:rPr>
          <w:rFonts w:ascii="Times New Roman" w:hAnsi="Times New Roman" w:cs="Times New Roman"/>
        </w:rPr>
        <w:lastRenderedPageBreak/>
        <w:t xml:space="preserve">фотоэлектрического модуля при максимальном сжатии воздуха и максимальном растяжении для ожидаемых рабочих температур, в соответствии с рекомендациями производителя. Подобные меры следует предусмотреть для других металлических компонентов, включая несущие конструкции, проводники и кабельные короба. </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Когда несколько пролетов соединяются с использованием механических средств, соединительный механизм должен быть спроектирован таким образом, чтобы выдерживать тепловое сжатие/расширение, особенно когда он также является частью линии заземления.</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5.2.3 Механические нагрузки на фотоэлектрические конструкции</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5.2.3.1 Основные положения</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Несущие конструкции фотоэлектрических модулей должны соответствовать требованиям национальных стандартов, отраслевых стандартов и нормам в отношении нагрузочных характеристик. Особое внимание следует уделять ветровым, снеговым и сейсмическим нагрузкам на фотоэлектрические батареи.</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Следует уделить внимание дренажу участка, а на участках, где земля может промерзнуть, также должны быть приняты во внимание характеристики промерзания-оттаивания почвы.</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5.2.3.2</w:t>
      </w:r>
      <w:r w:rsidRPr="0005126B">
        <w:rPr>
          <w:rFonts w:ascii="Times New Roman" w:hAnsi="Times New Roman" w:cs="Times New Roman"/>
        </w:rPr>
        <w:t xml:space="preserve"> </w:t>
      </w:r>
      <w:r w:rsidRPr="001D191B">
        <w:rPr>
          <w:rFonts w:ascii="Times New Roman" w:hAnsi="Times New Roman" w:cs="Times New Roman"/>
        </w:rPr>
        <w:t xml:space="preserve">Ветер </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Фотоэлектрические модули, монтажные и несущие конструкции фотоэлектрических модулей, и применяемые способы крепления к ним, или к земле должны быть рассчитаны на максимальную скорость ожидаемого ветра в месте установки в соответствии с нормативными документами.</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Для оценки ветровых нагрузок необходимо использовать данные скорости ветра для данной местности, учитывая поправку на экстремальные условия (циклоны, смерчи, ураганы и т. п). Конструкции и компоненты фотоэлектрической батареи должны быть должным образом закреплены в соответствии с требованиями стандарты на производство строительных работ.</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 xml:space="preserve">Сила ветра, приложенная </w:t>
      </w:r>
      <w:r w:rsidR="0005126B" w:rsidRPr="001D191B">
        <w:rPr>
          <w:rFonts w:ascii="Times New Roman" w:hAnsi="Times New Roman" w:cs="Times New Roman"/>
        </w:rPr>
        <w:t>к фотоэлектрической батарее</w:t>
      </w:r>
      <w:r w:rsidRPr="001D191B">
        <w:rPr>
          <w:rFonts w:ascii="Times New Roman" w:hAnsi="Times New Roman" w:cs="Times New Roman"/>
        </w:rPr>
        <w:t>, вызывает значительное увеличение нагрузки на конструкции здания. Эту нагрузку необходимо учесть при оценке итоговой нагрузки в расчетах несущей способности здания.</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5.2.3.3</w:t>
      </w:r>
      <w:r w:rsidRPr="001D191B">
        <w:rPr>
          <w:rFonts w:ascii="Times New Roman" w:hAnsi="Times New Roman" w:cs="Times New Roman"/>
        </w:rPr>
        <w:tab/>
        <w:t>Накопление посторонних материалов на фотоэлектрической батарее</w:t>
      </w:r>
    </w:p>
    <w:p w:rsid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 xml:space="preserve">При расчете несущей способности здания, где будет установлена фотоэлектрическая батарея, при расчете   монтажных   и   несущих   конструкций фотоэлектрических </w:t>
      </w:r>
      <w:r w:rsidR="0005126B" w:rsidRPr="001D191B">
        <w:rPr>
          <w:rFonts w:ascii="Times New Roman" w:hAnsi="Times New Roman" w:cs="Times New Roman"/>
        </w:rPr>
        <w:t>модулей, следует</w:t>
      </w:r>
      <w:r w:rsidRPr="001D191B">
        <w:rPr>
          <w:rFonts w:ascii="Times New Roman" w:hAnsi="Times New Roman" w:cs="Times New Roman"/>
        </w:rPr>
        <w:t xml:space="preserve"> учитывать возможное накопление снега, льда и прочих материалов на фотоэлектрической батарее.</w:t>
      </w:r>
    </w:p>
    <w:p w:rsidR="0005126B" w:rsidRPr="001D191B" w:rsidRDefault="0005126B" w:rsidP="001D191B">
      <w:pPr>
        <w:pStyle w:val="aff7"/>
        <w:ind w:firstLine="567"/>
        <w:jc w:val="both"/>
        <w:rPr>
          <w:rFonts w:ascii="Times New Roman" w:hAnsi="Times New Roman" w:cs="Times New Roman"/>
        </w:rPr>
      </w:pPr>
    </w:p>
    <w:p w:rsidR="0005126B" w:rsidRPr="0005126B" w:rsidRDefault="0005126B" w:rsidP="001D191B">
      <w:pPr>
        <w:pStyle w:val="aff7"/>
        <w:ind w:firstLine="567"/>
        <w:jc w:val="both"/>
        <w:rPr>
          <w:rFonts w:ascii="Times New Roman" w:hAnsi="Times New Roman" w:cs="Times New Roman"/>
          <w:sz w:val="20"/>
          <w:szCs w:val="20"/>
          <w:lang w:val="kk-KZ"/>
        </w:rPr>
      </w:pPr>
      <w:r w:rsidRPr="0005126B">
        <w:rPr>
          <w:rFonts w:ascii="Times New Roman" w:hAnsi="Times New Roman" w:cs="Times New Roman"/>
          <w:sz w:val="20"/>
          <w:szCs w:val="20"/>
        </w:rPr>
        <w:t>Примечания</w:t>
      </w:r>
    </w:p>
    <w:p w:rsidR="001D191B" w:rsidRPr="0005126B" w:rsidRDefault="001D191B" w:rsidP="001D191B">
      <w:pPr>
        <w:pStyle w:val="aff7"/>
        <w:ind w:firstLine="567"/>
        <w:jc w:val="both"/>
        <w:rPr>
          <w:rFonts w:ascii="Times New Roman" w:hAnsi="Times New Roman" w:cs="Times New Roman"/>
          <w:sz w:val="20"/>
          <w:szCs w:val="20"/>
        </w:rPr>
      </w:pPr>
      <w:r w:rsidRPr="0005126B">
        <w:rPr>
          <w:rFonts w:ascii="Times New Roman" w:hAnsi="Times New Roman" w:cs="Times New Roman"/>
          <w:sz w:val="20"/>
          <w:szCs w:val="20"/>
        </w:rPr>
        <w:t>1 Сразу после выпадения снега нагрузки часто распределены равномерно. Со временем, например по мере соскальзывания снега, они могут распределяться исключительно неравномерно, что может при вести к значительным повреждениям фотоэлектрического модуля и несущих конструкций.</w:t>
      </w:r>
    </w:p>
    <w:p w:rsidR="001D191B" w:rsidRPr="0005126B" w:rsidRDefault="001D191B" w:rsidP="001D191B">
      <w:pPr>
        <w:pStyle w:val="aff7"/>
        <w:ind w:firstLine="567"/>
        <w:jc w:val="both"/>
        <w:rPr>
          <w:rFonts w:ascii="Times New Roman" w:hAnsi="Times New Roman" w:cs="Times New Roman"/>
          <w:sz w:val="20"/>
          <w:szCs w:val="20"/>
        </w:rPr>
      </w:pPr>
      <w:r w:rsidRPr="0005126B">
        <w:rPr>
          <w:rFonts w:ascii="Times New Roman" w:hAnsi="Times New Roman" w:cs="Times New Roman"/>
          <w:sz w:val="20"/>
          <w:szCs w:val="20"/>
        </w:rPr>
        <w:t xml:space="preserve">2 В некоторых местах внезапный снегопад может создать импульсную силу на преграждениях в дополнение к статической нагрузке. </w:t>
      </w:r>
    </w:p>
    <w:p w:rsidR="001D191B" w:rsidRPr="001D191B" w:rsidRDefault="001D191B" w:rsidP="001D191B">
      <w:pPr>
        <w:pStyle w:val="aff7"/>
        <w:ind w:firstLine="567"/>
        <w:jc w:val="both"/>
        <w:rPr>
          <w:rFonts w:ascii="Times New Roman" w:hAnsi="Times New Roman" w:cs="Times New Roman"/>
        </w:rPr>
      </w:pP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5.2.4</w:t>
      </w:r>
      <w:r w:rsidR="0005126B">
        <w:rPr>
          <w:rFonts w:ascii="Times New Roman" w:hAnsi="Times New Roman" w:cs="Times New Roman"/>
          <w:lang w:val="kk-KZ"/>
        </w:rPr>
        <w:t xml:space="preserve"> </w:t>
      </w:r>
      <w:r w:rsidRPr="001D191B">
        <w:rPr>
          <w:rFonts w:ascii="Times New Roman" w:hAnsi="Times New Roman" w:cs="Times New Roman"/>
        </w:rPr>
        <w:t>Коррозия</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Монтажные и несущие конструкции для установки фотоэлектрического модуля и применяемые способы крепления к ним модуля, крепления монтажных конструкций, например к зданиям и несущих конструкций к земле, должны быть выполнены из коррозионностойких материалов, соответствующих сроку службы и назначению системы, то есть из алюминия, оцинкованной стали, обработанной древесины и т. д.</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 xml:space="preserve">Если фотоэлектрическая батарея предназначена для работы в условиях морского климата или иных </w:t>
      </w:r>
      <w:proofErr w:type="spellStart"/>
      <w:r w:rsidRPr="001D191B">
        <w:rPr>
          <w:rFonts w:ascii="Times New Roman" w:hAnsi="Times New Roman" w:cs="Times New Roman"/>
        </w:rPr>
        <w:t>коррозионно</w:t>
      </w:r>
      <w:proofErr w:type="spellEnd"/>
      <w:r w:rsidR="0005126B">
        <w:rPr>
          <w:rFonts w:ascii="Times New Roman" w:hAnsi="Times New Roman" w:cs="Times New Roman"/>
          <w:lang w:val="kk-KZ"/>
        </w:rPr>
        <w:t>-</w:t>
      </w:r>
      <w:r w:rsidRPr="001D191B">
        <w:rPr>
          <w:rFonts w:ascii="Times New Roman" w:hAnsi="Times New Roman" w:cs="Times New Roman"/>
        </w:rPr>
        <w:t xml:space="preserve">опасных условиях эксплуатации, на все алюминиевые конструкции должно быть нанесено специальное оксидное покрытие. Толщина покрытия и </w:t>
      </w:r>
      <w:r w:rsidRPr="001D191B">
        <w:rPr>
          <w:rFonts w:ascii="Times New Roman" w:hAnsi="Times New Roman" w:cs="Times New Roman"/>
        </w:rPr>
        <w:lastRenderedPageBreak/>
        <w:t xml:space="preserve">технология его нанесения должны соответствовать месту установки и назначению фотоэлектрической системы. При использовании фотоэлектрической батареи в сельскохозяйственных условиях, также необходимо учитывать </w:t>
      </w:r>
      <w:r w:rsidR="0005126B" w:rsidRPr="001D191B">
        <w:rPr>
          <w:rFonts w:ascii="Times New Roman" w:hAnsi="Times New Roman" w:cs="Times New Roman"/>
        </w:rPr>
        <w:t>воздействие газов,</w:t>
      </w:r>
      <w:r w:rsidRPr="001D191B">
        <w:rPr>
          <w:rFonts w:ascii="Times New Roman" w:hAnsi="Times New Roman" w:cs="Times New Roman"/>
        </w:rPr>
        <w:t xml:space="preserve"> вызывающих коррозию, таких как аммиак.</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 xml:space="preserve">Следует принимать меры для предотвращения электрохимической коррозии между разнородными металлами. Она может происходить в первую очередь между монтажными конструкциями </w:t>
      </w:r>
      <w:r w:rsidR="0005126B" w:rsidRPr="001D191B">
        <w:rPr>
          <w:rFonts w:ascii="Times New Roman" w:hAnsi="Times New Roman" w:cs="Times New Roman"/>
        </w:rPr>
        <w:t>фотоэлектрической</w:t>
      </w:r>
      <w:r w:rsidRPr="001D191B">
        <w:rPr>
          <w:rFonts w:ascii="Times New Roman" w:hAnsi="Times New Roman" w:cs="Times New Roman"/>
        </w:rPr>
        <w:t xml:space="preserve"> батареи и зданием, а также между несущими конструкциями, элементами крепления и компонентами фотоэлектрического модуля.</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Для уменьшения электрохимической коррозии между контактирующими поверхностями разнородных металлов следует размещать прокладочные материалы, такие как нейлоновые шайбы, резиновые изоляторы и т.п.</w:t>
      </w:r>
    </w:p>
    <w:p w:rsidR="001D191B" w:rsidRPr="001D191B" w:rsidRDefault="001D191B" w:rsidP="001D191B">
      <w:pPr>
        <w:pStyle w:val="aff7"/>
        <w:ind w:firstLine="567"/>
        <w:jc w:val="both"/>
        <w:rPr>
          <w:rFonts w:ascii="Times New Roman" w:hAnsi="Times New Roman" w:cs="Times New Roman"/>
        </w:rPr>
      </w:pPr>
      <w:r w:rsidRPr="001D191B">
        <w:rPr>
          <w:rFonts w:ascii="Times New Roman" w:hAnsi="Times New Roman" w:cs="Times New Roman"/>
        </w:rPr>
        <w:t>При проектировании систем крепления и любых других соединений, таких как системы заземления, следует обращаться к инструкциям производителя и местным нормам.</w:t>
      </w:r>
    </w:p>
    <w:p w:rsidR="001958BE" w:rsidRDefault="001958BE" w:rsidP="004637E6">
      <w:pPr>
        <w:autoSpaceDE w:val="0"/>
        <w:autoSpaceDN w:val="0"/>
        <w:adjustRightInd w:val="0"/>
        <w:ind w:firstLine="567"/>
        <w:rPr>
          <w:sz w:val="24"/>
        </w:rPr>
      </w:pPr>
    </w:p>
    <w:p w:rsidR="00255DBE" w:rsidRDefault="0005126B" w:rsidP="00255DBE">
      <w:pPr>
        <w:pStyle w:val="10"/>
        <w:numPr>
          <w:ilvl w:val="0"/>
          <w:numId w:val="4"/>
        </w:numPr>
        <w:tabs>
          <w:tab w:val="clear" w:pos="1134"/>
          <w:tab w:val="clear" w:pos="1605"/>
          <w:tab w:val="num" w:pos="0"/>
          <w:tab w:val="left" w:pos="851"/>
        </w:tabs>
        <w:spacing w:before="0" w:after="0"/>
        <w:ind w:left="0" w:firstLine="567"/>
        <w:rPr>
          <w:sz w:val="24"/>
          <w:szCs w:val="24"/>
        </w:rPr>
      </w:pPr>
      <w:bookmarkStart w:id="18" w:name="_Toc49177909"/>
      <w:r>
        <w:rPr>
          <w:sz w:val="24"/>
          <w:szCs w:val="24"/>
        </w:rPr>
        <w:t>Требования безопасности</w:t>
      </w:r>
      <w:bookmarkEnd w:id="18"/>
    </w:p>
    <w:p w:rsidR="00255DBE" w:rsidRDefault="00255DBE" w:rsidP="00255DBE">
      <w:pPr>
        <w:rPr>
          <w:sz w:val="24"/>
        </w:rPr>
      </w:pPr>
    </w:p>
    <w:p w:rsidR="00852274" w:rsidRDefault="0005126B" w:rsidP="00E74043">
      <w:pPr>
        <w:pStyle w:val="2"/>
      </w:pPr>
      <w:bookmarkStart w:id="19" w:name="_Toc49177910"/>
      <w:r>
        <w:t>Основные положения</w:t>
      </w:r>
      <w:bookmarkEnd w:id="19"/>
    </w:p>
    <w:p w:rsidR="00852274" w:rsidRDefault="00852274" w:rsidP="00255DBE">
      <w:pPr>
        <w:rPr>
          <w:sz w:val="24"/>
        </w:rPr>
      </w:pPr>
    </w:p>
    <w:p w:rsidR="0005126B" w:rsidRDefault="0005126B" w:rsidP="006C0F84">
      <w:pPr>
        <w:pStyle w:val="aff8"/>
        <w:spacing w:before="0" w:beforeAutospacing="0" w:after="0" w:afterAutospacing="0"/>
        <w:ind w:firstLine="567"/>
        <w:jc w:val="both"/>
        <w:rPr>
          <w:color w:val="000000"/>
        </w:rPr>
      </w:pPr>
      <w:r>
        <w:rPr>
          <w:color w:val="000000"/>
        </w:rPr>
        <w:t>6.1.1 Краткий обзор</w:t>
      </w:r>
    </w:p>
    <w:p w:rsidR="0005126B" w:rsidRPr="0005126B" w:rsidRDefault="0005126B" w:rsidP="0005126B">
      <w:pPr>
        <w:pStyle w:val="aff7"/>
        <w:ind w:firstLine="567"/>
        <w:jc w:val="both"/>
        <w:rPr>
          <w:rFonts w:ascii="Times New Roman" w:hAnsi="Times New Roman" w:cs="Times New Roman"/>
        </w:rPr>
      </w:pPr>
      <w:r w:rsidRPr="0005126B">
        <w:rPr>
          <w:rFonts w:ascii="Times New Roman" w:hAnsi="Times New Roman" w:cs="Times New Roman"/>
        </w:rPr>
        <w:t>Максимальное напряжение фотоэлектрических батарей для установки на зданиях не должно превышать 1000 В постоянного тока. Если максимальное напряжение фотоэлектрических батарей превышает 1000 В постоянного тока, доступ к фотоэлектрической батарее и соответствующей проводке и средствам защиты должен быть разрешен только квалифицированному персоналу.</w:t>
      </w:r>
    </w:p>
    <w:p w:rsidR="0005126B" w:rsidRPr="0005126B" w:rsidRDefault="0005126B" w:rsidP="0005126B">
      <w:pPr>
        <w:pStyle w:val="aff7"/>
        <w:ind w:firstLine="567"/>
        <w:jc w:val="both"/>
        <w:rPr>
          <w:rFonts w:ascii="Times New Roman" w:hAnsi="Times New Roman" w:cs="Times New Roman"/>
        </w:rPr>
      </w:pPr>
      <w:r w:rsidRPr="0005126B">
        <w:rPr>
          <w:rFonts w:ascii="Times New Roman" w:hAnsi="Times New Roman" w:cs="Times New Roman"/>
        </w:rPr>
        <w:t xml:space="preserve">В будущей публикации стандарта </w:t>
      </w:r>
      <w:r>
        <w:rPr>
          <w:rFonts w:ascii="Times New Roman" w:hAnsi="Times New Roman" w:cs="Times New Roman"/>
          <w:lang w:val="en-US"/>
        </w:rPr>
        <w:t>IEC</w:t>
      </w:r>
      <w:r w:rsidRPr="0005126B">
        <w:rPr>
          <w:rFonts w:ascii="Times New Roman" w:hAnsi="Times New Roman" w:cs="Times New Roman"/>
        </w:rPr>
        <w:t xml:space="preserve"> </w:t>
      </w:r>
      <w:r>
        <w:rPr>
          <w:rFonts w:ascii="Times New Roman" w:hAnsi="Times New Roman" w:cs="Times New Roman"/>
          <w:lang w:val="en-US"/>
        </w:rPr>
        <w:t>TS</w:t>
      </w:r>
      <w:r w:rsidRPr="0005126B">
        <w:rPr>
          <w:rFonts w:ascii="Times New Roman" w:hAnsi="Times New Roman" w:cs="Times New Roman"/>
        </w:rPr>
        <w:t xml:space="preserve"> 62738 изложены изменения требований и дополнительные соображения для некоторых частей статьи 6, поскольку они применяются к широкомасштабным фотоэлектрическим электростанциям. К ним относятся требования, касающиеся:</w:t>
      </w:r>
    </w:p>
    <w:p w:rsidR="0005126B" w:rsidRPr="0005126B" w:rsidRDefault="0005126B" w:rsidP="0036742F">
      <w:pPr>
        <w:pStyle w:val="aff7"/>
        <w:numPr>
          <w:ilvl w:val="0"/>
          <w:numId w:val="12"/>
        </w:numPr>
        <w:tabs>
          <w:tab w:val="left" w:pos="851"/>
        </w:tabs>
        <w:ind w:left="0" w:firstLine="567"/>
        <w:jc w:val="both"/>
        <w:rPr>
          <w:rFonts w:ascii="Times New Roman" w:hAnsi="Times New Roman" w:cs="Times New Roman"/>
        </w:rPr>
      </w:pPr>
      <w:r w:rsidRPr="0005126B">
        <w:rPr>
          <w:rFonts w:ascii="Times New Roman" w:hAnsi="Times New Roman" w:cs="Times New Roman"/>
        </w:rPr>
        <w:t>доступ неквалифицированного персонала на участок и к компонентам;</w:t>
      </w:r>
    </w:p>
    <w:p w:rsidR="0005126B" w:rsidRPr="0005126B" w:rsidRDefault="0005126B" w:rsidP="0036742F">
      <w:pPr>
        <w:pStyle w:val="aff7"/>
        <w:numPr>
          <w:ilvl w:val="0"/>
          <w:numId w:val="12"/>
        </w:numPr>
        <w:tabs>
          <w:tab w:val="left" w:pos="851"/>
        </w:tabs>
        <w:ind w:left="0" w:firstLine="567"/>
        <w:jc w:val="both"/>
        <w:rPr>
          <w:rFonts w:ascii="Times New Roman" w:hAnsi="Times New Roman" w:cs="Times New Roman"/>
        </w:rPr>
      </w:pPr>
      <w:r w:rsidRPr="0005126B">
        <w:rPr>
          <w:rFonts w:ascii="Times New Roman" w:hAnsi="Times New Roman" w:cs="Times New Roman"/>
        </w:rPr>
        <w:t>защита от сверхтоков;</w:t>
      </w:r>
    </w:p>
    <w:p w:rsidR="0005126B" w:rsidRPr="0005126B" w:rsidRDefault="0005126B" w:rsidP="0036742F">
      <w:pPr>
        <w:pStyle w:val="aff7"/>
        <w:numPr>
          <w:ilvl w:val="0"/>
          <w:numId w:val="12"/>
        </w:numPr>
        <w:tabs>
          <w:tab w:val="left" w:pos="851"/>
        </w:tabs>
        <w:ind w:left="0" w:firstLine="567"/>
        <w:jc w:val="both"/>
        <w:rPr>
          <w:rFonts w:ascii="Times New Roman" w:hAnsi="Times New Roman" w:cs="Times New Roman"/>
        </w:rPr>
      </w:pPr>
      <w:r w:rsidRPr="0005126B">
        <w:rPr>
          <w:rFonts w:ascii="Times New Roman" w:hAnsi="Times New Roman" w:cs="Times New Roman"/>
        </w:rPr>
        <w:t>обнаружение неисправностей и коротких замыканий;</w:t>
      </w:r>
    </w:p>
    <w:p w:rsidR="0005126B" w:rsidRPr="0005126B" w:rsidRDefault="0005126B" w:rsidP="0036742F">
      <w:pPr>
        <w:pStyle w:val="aff7"/>
        <w:numPr>
          <w:ilvl w:val="0"/>
          <w:numId w:val="12"/>
        </w:numPr>
        <w:tabs>
          <w:tab w:val="left" w:pos="851"/>
        </w:tabs>
        <w:ind w:left="0" w:firstLine="567"/>
        <w:jc w:val="both"/>
        <w:rPr>
          <w:rFonts w:ascii="Times New Roman" w:hAnsi="Times New Roman" w:cs="Times New Roman"/>
        </w:rPr>
      </w:pPr>
      <w:r w:rsidRPr="0005126B">
        <w:rPr>
          <w:rFonts w:ascii="Times New Roman" w:hAnsi="Times New Roman" w:cs="Times New Roman"/>
        </w:rPr>
        <w:t>молниезащита и защита от перенапряжения.</w:t>
      </w:r>
    </w:p>
    <w:p w:rsidR="0005126B" w:rsidRPr="0005126B" w:rsidRDefault="0005126B" w:rsidP="0005126B">
      <w:pPr>
        <w:pStyle w:val="aff7"/>
        <w:ind w:firstLine="567"/>
        <w:jc w:val="both"/>
        <w:rPr>
          <w:rFonts w:ascii="Times New Roman" w:hAnsi="Times New Roman" w:cs="Times New Roman"/>
        </w:rPr>
      </w:pPr>
      <w:r w:rsidRPr="0005126B">
        <w:rPr>
          <w:rFonts w:ascii="Times New Roman" w:hAnsi="Times New Roman" w:cs="Times New Roman"/>
        </w:rPr>
        <w:t xml:space="preserve">6.1.2 Разделение контура фотоэлектрической батареи и цепей основных выходных цепей переменного тока </w:t>
      </w:r>
    </w:p>
    <w:p w:rsidR="0005126B" w:rsidRPr="0005126B" w:rsidRDefault="0005126B" w:rsidP="0005126B">
      <w:pPr>
        <w:pStyle w:val="aff7"/>
        <w:ind w:firstLine="567"/>
        <w:jc w:val="both"/>
        <w:rPr>
          <w:rFonts w:ascii="Times New Roman" w:hAnsi="Times New Roman" w:cs="Times New Roman"/>
        </w:rPr>
      </w:pPr>
      <w:r w:rsidRPr="0005126B">
        <w:rPr>
          <w:rFonts w:ascii="Times New Roman" w:hAnsi="Times New Roman" w:cs="Times New Roman"/>
        </w:rPr>
        <w:t xml:space="preserve">Разделение цепей питания постоянного тока фотоэлектрической батареи от основных выходных цепей питания переменного тока является важной проблемой для безопасности в некоторых конструкциях фотоэлектрических батарей (см. 5.1.2.). Разделение цепей питания постоянного тока фотоэлектрической батареи от основных выходных цепей питания переменного тока может быть выполнено через устройство преобразования энергии, либо извне с помощью трансформатора, по меньшей мере, с простым разделением. Если простое разделение обеспечивается извне, то для того, чтобы комбинация рассматривалась как отдельное </w:t>
      </w:r>
      <w:r>
        <w:rPr>
          <w:rFonts w:ascii="Times New Roman" w:hAnsi="Times New Roman" w:cs="Times New Roman"/>
          <w:lang w:val="en-US"/>
        </w:rPr>
        <w:t>PCE</w:t>
      </w:r>
      <w:r w:rsidRPr="0005126B">
        <w:rPr>
          <w:rFonts w:ascii="Times New Roman" w:hAnsi="Times New Roman" w:cs="Times New Roman"/>
        </w:rPr>
        <w:t>, необходимо соблюдать следующее:</w:t>
      </w:r>
    </w:p>
    <w:p w:rsidR="0005126B" w:rsidRPr="0005126B" w:rsidRDefault="0005126B" w:rsidP="0005126B">
      <w:pPr>
        <w:pStyle w:val="aff7"/>
        <w:ind w:firstLine="567"/>
        <w:jc w:val="both"/>
        <w:rPr>
          <w:rFonts w:ascii="Times New Roman" w:hAnsi="Times New Roman" w:cs="Times New Roman"/>
        </w:rPr>
      </w:pPr>
      <w:r w:rsidRPr="0005126B">
        <w:rPr>
          <w:rFonts w:ascii="Times New Roman" w:hAnsi="Times New Roman" w:cs="Times New Roman"/>
        </w:rPr>
        <w:t xml:space="preserve">не должно быть никакого другого оборудования, подключенного к той же обмотке внешнего трансформатора, что и </w:t>
      </w:r>
      <w:r>
        <w:rPr>
          <w:rFonts w:ascii="Times New Roman" w:hAnsi="Times New Roman" w:cs="Times New Roman"/>
          <w:lang w:val="en-US"/>
        </w:rPr>
        <w:t>PCE</w:t>
      </w:r>
      <w:r w:rsidRPr="0005126B">
        <w:rPr>
          <w:rFonts w:ascii="Times New Roman" w:hAnsi="Times New Roman" w:cs="Times New Roman"/>
        </w:rPr>
        <w:t>, или</w:t>
      </w:r>
    </w:p>
    <w:p w:rsidR="0005126B" w:rsidRPr="0005126B" w:rsidRDefault="0005126B" w:rsidP="0005126B">
      <w:pPr>
        <w:pStyle w:val="aff7"/>
        <w:ind w:firstLine="567"/>
        <w:jc w:val="both"/>
        <w:rPr>
          <w:rFonts w:ascii="Times New Roman" w:hAnsi="Times New Roman" w:cs="Times New Roman"/>
        </w:rPr>
      </w:pPr>
      <w:r w:rsidRPr="0005126B">
        <w:rPr>
          <w:rFonts w:ascii="Times New Roman" w:hAnsi="Times New Roman" w:cs="Times New Roman"/>
        </w:rPr>
        <w:t xml:space="preserve">если система рассчитана на использование только в закрытых рабочих зонах размещения электрооборудования, другое оборудование разрешается подключать к той же обмотке, что и выход </w:t>
      </w:r>
      <w:r>
        <w:rPr>
          <w:rFonts w:ascii="Times New Roman" w:hAnsi="Times New Roman" w:cs="Times New Roman"/>
          <w:lang w:val="en-US"/>
        </w:rPr>
        <w:t>PCE</w:t>
      </w:r>
      <w:r w:rsidRPr="0005126B">
        <w:rPr>
          <w:rFonts w:ascii="Times New Roman" w:hAnsi="Times New Roman" w:cs="Times New Roman"/>
        </w:rPr>
        <w:t>, следующим образом:</w:t>
      </w:r>
    </w:p>
    <w:p w:rsidR="0005126B" w:rsidRPr="0005126B" w:rsidRDefault="0005126B" w:rsidP="0005126B">
      <w:pPr>
        <w:pStyle w:val="aff7"/>
        <w:ind w:firstLine="567"/>
        <w:jc w:val="both"/>
        <w:rPr>
          <w:rFonts w:ascii="Times New Roman" w:hAnsi="Times New Roman" w:cs="Times New Roman"/>
        </w:rPr>
      </w:pPr>
      <w:r w:rsidRPr="0005126B">
        <w:rPr>
          <w:rFonts w:ascii="Times New Roman" w:hAnsi="Times New Roman" w:cs="Times New Roman"/>
        </w:rPr>
        <w:t xml:space="preserve">– другие устройства преобразования энергии, если они предназначены на подключение к общей обмотке; и/или </w:t>
      </w:r>
    </w:p>
    <w:p w:rsidR="0005126B" w:rsidRPr="0005126B" w:rsidRDefault="0005126B" w:rsidP="0005126B">
      <w:pPr>
        <w:pStyle w:val="aff7"/>
        <w:ind w:firstLine="567"/>
        <w:jc w:val="both"/>
        <w:rPr>
          <w:rFonts w:ascii="Times New Roman" w:hAnsi="Times New Roman" w:cs="Times New Roman"/>
        </w:rPr>
      </w:pPr>
      <w:r w:rsidRPr="0005126B">
        <w:rPr>
          <w:rFonts w:ascii="Times New Roman" w:hAnsi="Times New Roman" w:cs="Times New Roman"/>
        </w:rPr>
        <w:lastRenderedPageBreak/>
        <w:t xml:space="preserve">– связанные нагрузки, подключенные через дополнительный трансформатор, обеспечивающий, по меньшей мере, простое разделение </w:t>
      </w:r>
    </w:p>
    <w:p w:rsidR="0005126B" w:rsidRPr="0005126B" w:rsidRDefault="0005126B" w:rsidP="0005126B">
      <w:pPr>
        <w:pStyle w:val="aff7"/>
        <w:ind w:firstLine="567"/>
        <w:jc w:val="both"/>
        <w:rPr>
          <w:rFonts w:ascii="Times New Roman" w:hAnsi="Times New Roman" w:cs="Times New Roman"/>
          <w:sz w:val="20"/>
          <w:szCs w:val="20"/>
        </w:rPr>
      </w:pPr>
    </w:p>
    <w:p w:rsidR="0005126B" w:rsidRPr="0005126B" w:rsidRDefault="0005126B" w:rsidP="0005126B">
      <w:pPr>
        <w:pStyle w:val="aff7"/>
        <w:ind w:firstLine="567"/>
        <w:jc w:val="both"/>
        <w:rPr>
          <w:rFonts w:ascii="Times New Roman" w:hAnsi="Times New Roman" w:cs="Times New Roman"/>
          <w:sz w:val="20"/>
          <w:szCs w:val="20"/>
        </w:rPr>
      </w:pPr>
      <w:r w:rsidRPr="0005126B">
        <w:rPr>
          <w:rFonts w:ascii="Times New Roman" w:hAnsi="Times New Roman" w:cs="Times New Roman"/>
          <w:sz w:val="20"/>
          <w:szCs w:val="20"/>
        </w:rPr>
        <w:t xml:space="preserve">Примечание – В </w:t>
      </w:r>
      <w:r w:rsidRPr="0005126B">
        <w:rPr>
          <w:rFonts w:ascii="Times New Roman" w:hAnsi="Times New Roman" w:cs="Times New Roman"/>
          <w:sz w:val="20"/>
          <w:szCs w:val="20"/>
          <w:lang w:val="en-US"/>
        </w:rPr>
        <w:t>PCE</w:t>
      </w:r>
      <w:r w:rsidRPr="0005126B">
        <w:rPr>
          <w:rFonts w:ascii="Times New Roman" w:hAnsi="Times New Roman" w:cs="Times New Roman"/>
          <w:sz w:val="20"/>
          <w:szCs w:val="20"/>
        </w:rPr>
        <w:t xml:space="preserve"> к которому подключена более   чем   одна   цель   контура   потребления, разделение может быть выполнено между некоторыми цепями и контуром фотоэлектрической батареи и отсутствовать между   другими   цепями   и   фотоэлектрической батарей.   Например, в   инверторе, соединенном   с   фотоэлектрической батареи с аккумуляторной   батареей   и   электрораспределительной    сетью, раз</w:t>
      </w:r>
      <w:r w:rsidRPr="0005126B">
        <w:rPr>
          <w:rFonts w:ascii="Times New Roman" w:hAnsi="Times New Roman" w:cs="Times New Roman"/>
          <w:sz w:val="20"/>
          <w:szCs w:val="20"/>
        </w:rPr>
        <w:softHyphen/>
        <w:t xml:space="preserve">деление   может   быть   выполнено   между   контуром   фотоэлектрической батареи и контуром   электрораспределительной   сети    и   отсутствовать   между контурами фотоэлектрической батареи и аккумуляторной батареи.  </w:t>
      </w:r>
    </w:p>
    <w:p w:rsidR="0005126B" w:rsidRPr="0005126B" w:rsidRDefault="0005126B" w:rsidP="0005126B">
      <w:pPr>
        <w:pStyle w:val="aff7"/>
        <w:ind w:firstLine="567"/>
        <w:jc w:val="both"/>
        <w:rPr>
          <w:rFonts w:ascii="Times New Roman" w:hAnsi="Times New Roman" w:cs="Times New Roman"/>
        </w:rPr>
      </w:pPr>
    </w:p>
    <w:p w:rsidR="0005126B" w:rsidRPr="0005126B" w:rsidRDefault="0005126B" w:rsidP="0005126B">
      <w:pPr>
        <w:pStyle w:val="aff7"/>
        <w:ind w:firstLine="567"/>
        <w:jc w:val="both"/>
        <w:rPr>
          <w:rFonts w:ascii="Times New Roman" w:hAnsi="Times New Roman" w:cs="Times New Roman"/>
        </w:rPr>
      </w:pPr>
      <w:r w:rsidRPr="0005126B">
        <w:rPr>
          <w:rFonts w:ascii="Times New Roman" w:hAnsi="Times New Roman" w:cs="Times New Roman"/>
        </w:rPr>
        <w:t xml:space="preserve">Если к одной обмотке трансформатора подключено более одного выхода </w:t>
      </w:r>
      <w:r>
        <w:rPr>
          <w:rFonts w:ascii="Times New Roman" w:hAnsi="Times New Roman" w:cs="Times New Roman"/>
          <w:lang w:val="en-US"/>
        </w:rPr>
        <w:t>PCE</w:t>
      </w:r>
      <w:r w:rsidRPr="0005126B">
        <w:rPr>
          <w:rFonts w:ascii="Times New Roman" w:hAnsi="Times New Roman" w:cs="Times New Roman"/>
        </w:rPr>
        <w:t>, циркулирующие токи должны быть ограничены выбором топологии системы (например, с использованием фотоэлектрических батарей без заземления или батарей с функциональным заземлением с высоким импедансом), методами проектирования устройства преобразования энергии и/или средствами защиты, например, прибор контроля дифференциального тока с отключением.</w:t>
      </w:r>
    </w:p>
    <w:p w:rsidR="0005126B" w:rsidRPr="0005126B" w:rsidRDefault="0005126B" w:rsidP="0005126B">
      <w:pPr>
        <w:pStyle w:val="aff7"/>
        <w:ind w:firstLine="567"/>
        <w:jc w:val="both"/>
        <w:rPr>
          <w:rFonts w:ascii="Times New Roman" w:hAnsi="Times New Roman" w:cs="Times New Roman"/>
        </w:rPr>
      </w:pPr>
    </w:p>
    <w:p w:rsidR="008B2D98" w:rsidRPr="00D422A8" w:rsidRDefault="0005126B" w:rsidP="00E74043">
      <w:pPr>
        <w:pStyle w:val="2"/>
      </w:pPr>
      <w:bookmarkStart w:id="20" w:name="_Toc49177911"/>
      <w:r>
        <w:rPr>
          <w:lang w:val="kk-KZ"/>
        </w:rPr>
        <w:t>Защита от поражения электрическим током</w:t>
      </w:r>
      <w:bookmarkEnd w:id="20"/>
    </w:p>
    <w:p w:rsidR="00BF3915" w:rsidRDefault="00BF3915" w:rsidP="006C0F84">
      <w:pPr>
        <w:autoSpaceDE w:val="0"/>
        <w:autoSpaceDN w:val="0"/>
        <w:adjustRightInd w:val="0"/>
        <w:ind w:firstLine="567"/>
        <w:rPr>
          <w:sz w:val="24"/>
        </w:rPr>
      </w:pPr>
    </w:p>
    <w:p w:rsidR="0005126B" w:rsidRPr="0005126B" w:rsidRDefault="0005126B" w:rsidP="00D422A8">
      <w:pPr>
        <w:pStyle w:val="aff8"/>
        <w:spacing w:before="0" w:beforeAutospacing="0" w:after="0" w:afterAutospacing="0"/>
        <w:ind w:firstLine="567"/>
        <w:jc w:val="both"/>
        <w:rPr>
          <w:color w:val="000000"/>
          <w:lang w:val="kk-KZ"/>
        </w:rPr>
      </w:pPr>
      <w:r>
        <w:rPr>
          <w:color w:val="000000"/>
          <w:lang w:val="kk-KZ"/>
        </w:rPr>
        <w:t>6.2.1</w:t>
      </w:r>
      <w:r w:rsidR="00BA1F29">
        <w:rPr>
          <w:color w:val="000000"/>
          <w:lang w:val="kk-KZ"/>
        </w:rPr>
        <w:t xml:space="preserve"> Основные положения </w:t>
      </w:r>
    </w:p>
    <w:p w:rsidR="00BA1F29" w:rsidRPr="00BA1F29" w:rsidRDefault="00BA1F29" w:rsidP="00BA1F29">
      <w:pPr>
        <w:pStyle w:val="aff8"/>
        <w:spacing w:before="0" w:beforeAutospacing="0" w:after="0" w:afterAutospacing="0"/>
        <w:ind w:firstLine="567"/>
        <w:jc w:val="both"/>
        <w:rPr>
          <w:color w:val="000000"/>
        </w:rPr>
      </w:pPr>
      <w:r w:rsidRPr="00BA1F29">
        <w:rPr>
          <w:color w:val="000000"/>
        </w:rPr>
        <w:t xml:space="preserve">Для защиты от поражения электрическим током должны быть выполнены требования </w:t>
      </w:r>
      <w:r>
        <w:rPr>
          <w:color w:val="000000"/>
          <w:lang w:val="en-US"/>
        </w:rPr>
        <w:t>IEC</w:t>
      </w:r>
      <w:r w:rsidRPr="00BA1F29">
        <w:rPr>
          <w:color w:val="000000"/>
        </w:rPr>
        <w:t xml:space="preserve"> 60364-4-41:</w:t>
      </w:r>
    </w:p>
    <w:p w:rsidR="00BA1F29" w:rsidRPr="00BA1F29" w:rsidRDefault="00BA1F29" w:rsidP="00BA1F29">
      <w:pPr>
        <w:pStyle w:val="aff8"/>
        <w:spacing w:before="0" w:beforeAutospacing="0" w:after="0" w:afterAutospacing="0"/>
        <w:ind w:firstLine="567"/>
        <w:jc w:val="both"/>
        <w:rPr>
          <w:color w:val="000000"/>
        </w:rPr>
      </w:pPr>
      <w:r w:rsidRPr="00BA1F29">
        <w:rPr>
          <w:color w:val="000000"/>
        </w:rPr>
        <w:t>Должна использоваться одна из следующих защитных мер:</w:t>
      </w:r>
    </w:p>
    <w:p w:rsidR="00BA1F29" w:rsidRPr="00BA1F29" w:rsidRDefault="00BA1F29" w:rsidP="0036742F">
      <w:pPr>
        <w:pStyle w:val="aff8"/>
        <w:numPr>
          <w:ilvl w:val="0"/>
          <w:numId w:val="13"/>
        </w:numPr>
        <w:tabs>
          <w:tab w:val="left" w:pos="851"/>
        </w:tabs>
        <w:spacing w:before="0" w:beforeAutospacing="0" w:after="0" w:afterAutospacing="0"/>
        <w:ind w:left="0" w:firstLine="567"/>
        <w:jc w:val="both"/>
        <w:rPr>
          <w:color w:val="000000"/>
        </w:rPr>
      </w:pPr>
      <w:r w:rsidRPr="00BA1F29">
        <w:rPr>
          <w:color w:val="000000"/>
        </w:rPr>
        <w:t>двойная или усиленная изоляция (см. 6.2.2);</w:t>
      </w:r>
    </w:p>
    <w:p w:rsidR="00BA1F29" w:rsidRPr="00BA1F29" w:rsidRDefault="00BA1F29" w:rsidP="0036742F">
      <w:pPr>
        <w:pStyle w:val="aff8"/>
        <w:numPr>
          <w:ilvl w:val="0"/>
          <w:numId w:val="13"/>
        </w:numPr>
        <w:tabs>
          <w:tab w:val="left" w:pos="851"/>
        </w:tabs>
        <w:spacing w:before="0" w:beforeAutospacing="0" w:after="0" w:afterAutospacing="0"/>
        <w:ind w:left="0" w:firstLine="567"/>
        <w:jc w:val="both"/>
        <w:rPr>
          <w:color w:val="000000"/>
        </w:rPr>
      </w:pPr>
      <w:r w:rsidRPr="00BA1F29">
        <w:rPr>
          <w:color w:val="000000"/>
        </w:rPr>
        <w:t>сверхнизкое напряжение (безопасное сверхнизкое напряжение или защитное сверхнизкое напряжение) (см. 6.2.3).</w:t>
      </w:r>
    </w:p>
    <w:p w:rsidR="00BA1F29" w:rsidRPr="00BA1F29" w:rsidRDefault="00BA1F29" w:rsidP="00BA1F29">
      <w:pPr>
        <w:pStyle w:val="aff8"/>
        <w:spacing w:before="0" w:beforeAutospacing="0" w:after="0" w:afterAutospacing="0"/>
        <w:ind w:firstLine="567"/>
        <w:jc w:val="both"/>
        <w:rPr>
          <w:color w:val="000000"/>
        </w:rPr>
      </w:pPr>
      <w:r w:rsidRPr="00BA1F29">
        <w:rPr>
          <w:color w:val="000000"/>
        </w:rPr>
        <w:t>6.2.2 Защитные меры: двойная или усиленная изоляция</w:t>
      </w:r>
    </w:p>
    <w:p w:rsidR="00BA1F29" w:rsidRPr="00BA1F29" w:rsidRDefault="00BA1F29" w:rsidP="00BA1F29">
      <w:pPr>
        <w:pStyle w:val="aff8"/>
        <w:spacing w:before="0" w:beforeAutospacing="0" w:after="0" w:afterAutospacing="0"/>
        <w:ind w:firstLine="567"/>
        <w:jc w:val="both"/>
        <w:rPr>
          <w:color w:val="000000"/>
        </w:rPr>
      </w:pPr>
      <w:r w:rsidRPr="00BA1F29">
        <w:rPr>
          <w:color w:val="000000"/>
        </w:rPr>
        <w:t xml:space="preserve">Должны применяться требования </w:t>
      </w:r>
      <w:r>
        <w:rPr>
          <w:color w:val="000000"/>
          <w:lang w:val="en-US"/>
        </w:rPr>
        <w:t>IEC</w:t>
      </w:r>
      <w:r w:rsidRPr="00BA1F29">
        <w:rPr>
          <w:color w:val="000000"/>
        </w:rPr>
        <w:t xml:space="preserve"> 60364-4-41:2005 (статья 412), со следующими дополнениями.</w:t>
      </w:r>
    </w:p>
    <w:p w:rsidR="00BA1F29" w:rsidRPr="00BA1F29" w:rsidRDefault="00BA1F29" w:rsidP="00BA1F29">
      <w:pPr>
        <w:pStyle w:val="aff8"/>
        <w:spacing w:before="0" w:beforeAutospacing="0" w:after="0" w:afterAutospacing="0"/>
        <w:ind w:firstLine="567"/>
        <w:jc w:val="both"/>
        <w:rPr>
          <w:color w:val="000000"/>
        </w:rPr>
      </w:pPr>
      <w:r w:rsidRPr="00BA1F29">
        <w:rPr>
          <w:color w:val="000000"/>
        </w:rPr>
        <w:t>В оборудовании, например фотоэлектрических модулях, коммутационных коробках или шкафах, кабелях, используемых на стороне постоянного тока (до клемм постоянного тока фотоэлектрического инвертора), должна использоваться изоляцию класса II или эквивалентная ей.</w:t>
      </w:r>
    </w:p>
    <w:p w:rsidR="00BA1F29" w:rsidRPr="00BA1F29" w:rsidRDefault="00BA1F29" w:rsidP="00BA1F29">
      <w:pPr>
        <w:pStyle w:val="aff8"/>
        <w:spacing w:before="0" w:beforeAutospacing="0" w:after="0" w:afterAutospacing="0"/>
        <w:ind w:firstLine="567"/>
        <w:jc w:val="both"/>
        <w:rPr>
          <w:color w:val="000000"/>
        </w:rPr>
      </w:pPr>
      <w:r w:rsidRPr="00BA1F29">
        <w:rPr>
          <w:color w:val="000000"/>
        </w:rPr>
        <w:t xml:space="preserve">6.2.3 Защитные меры: сверхнизкое напряжение, обеспечиваемое </w:t>
      </w:r>
      <w:r>
        <w:rPr>
          <w:color w:val="000000"/>
          <w:lang w:val="en-US"/>
        </w:rPr>
        <w:t>SELV</w:t>
      </w:r>
      <w:r w:rsidRPr="00BA1F29">
        <w:rPr>
          <w:color w:val="000000"/>
        </w:rPr>
        <w:t xml:space="preserve"> или </w:t>
      </w:r>
      <w:r>
        <w:rPr>
          <w:color w:val="000000"/>
          <w:lang w:val="en-US"/>
        </w:rPr>
        <w:t>PELV</w:t>
      </w:r>
      <w:r w:rsidRPr="00BA1F29">
        <w:rPr>
          <w:color w:val="000000"/>
        </w:rPr>
        <w:t>.</w:t>
      </w:r>
    </w:p>
    <w:p w:rsidR="00BA1F29" w:rsidRPr="00BA1F29" w:rsidRDefault="00BA1F29" w:rsidP="00BA1F29">
      <w:pPr>
        <w:pStyle w:val="aff8"/>
        <w:spacing w:before="0" w:beforeAutospacing="0" w:after="0" w:afterAutospacing="0"/>
        <w:ind w:firstLine="567"/>
        <w:jc w:val="both"/>
        <w:rPr>
          <w:color w:val="000000"/>
        </w:rPr>
      </w:pPr>
      <w:r w:rsidRPr="00BA1F29">
        <w:rPr>
          <w:color w:val="000000"/>
        </w:rPr>
        <w:t xml:space="preserve">Должны применяться требования </w:t>
      </w:r>
      <w:r w:rsidR="00D30866">
        <w:rPr>
          <w:color w:val="000000"/>
          <w:lang w:val="en-US"/>
        </w:rPr>
        <w:t>IEC</w:t>
      </w:r>
      <w:r w:rsidRPr="00BA1F29">
        <w:rPr>
          <w:color w:val="000000"/>
        </w:rPr>
        <w:t xml:space="preserve"> 60364-4-41:2005 (статья 412), со следующими дополнениями.</w:t>
      </w:r>
    </w:p>
    <w:p w:rsidR="00BA1F29" w:rsidRPr="00BA1F29" w:rsidRDefault="00BA1F29" w:rsidP="00BA1F29">
      <w:pPr>
        <w:pStyle w:val="aff8"/>
        <w:spacing w:before="0" w:beforeAutospacing="0" w:after="0" w:afterAutospacing="0"/>
        <w:ind w:firstLine="567"/>
        <w:jc w:val="both"/>
        <w:rPr>
          <w:color w:val="000000"/>
        </w:rPr>
      </w:pPr>
      <w:r w:rsidRPr="00BA1F29">
        <w:rPr>
          <w:color w:val="000000"/>
        </w:rPr>
        <w:t xml:space="preserve">Основная защита не требуется, если номинальное напряжение не превышает 35 В постоянного тока, как указано в квалификации напряжения класса А. (см. </w:t>
      </w:r>
      <w:r>
        <w:rPr>
          <w:color w:val="000000"/>
          <w:lang w:val="en-US"/>
        </w:rPr>
        <w:t>IEC</w:t>
      </w:r>
      <w:r w:rsidRPr="00BA1F29">
        <w:rPr>
          <w:color w:val="000000"/>
        </w:rPr>
        <w:t xml:space="preserve"> 62109-1).</w:t>
      </w:r>
    </w:p>
    <w:p w:rsidR="00BA1F29" w:rsidRDefault="00BA1F29" w:rsidP="00BA1F29">
      <w:pPr>
        <w:pStyle w:val="aff8"/>
        <w:spacing w:before="0" w:beforeAutospacing="0" w:after="0" w:afterAutospacing="0"/>
        <w:ind w:firstLine="567"/>
        <w:jc w:val="both"/>
        <w:rPr>
          <w:color w:val="000000"/>
        </w:rPr>
      </w:pPr>
    </w:p>
    <w:p w:rsidR="00BA1F29" w:rsidRPr="00BA1F29" w:rsidRDefault="00BA1F29" w:rsidP="00E74043">
      <w:pPr>
        <w:pStyle w:val="2"/>
        <w:rPr>
          <w:lang w:val="kk-KZ"/>
        </w:rPr>
      </w:pPr>
      <w:bookmarkStart w:id="21" w:name="_Toc49177912"/>
      <w:r w:rsidRPr="00BA1F29">
        <w:rPr>
          <w:lang w:val="kk-KZ"/>
        </w:rPr>
        <w:t>Защита от влияния рабочих температур</w:t>
      </w:r>
      <w:bookmarkEnd w:id="21"/>
      <w:r w:rsidRPr="00BA1F29">
        <w:rPr>
          <w:lang w:val="kk-KZ"/>
        </w:rPr>
        <w:t xml:space="preserve"> </w:t>
      </w:r>
    </w:p>
    <w:p w:rsidR="00BA1F29" w:rsidRPr="00BA1F29" w:rsidRDefault="00BA1F29" w:rsidP="00BA1F29">
      <w:pPr>
        <w:pStyle w:val="aff8"/>
        <w:spacing w:before="0" w:beforeAutospacing="0" w:after="0" w:afterAutospacing="0"/>
        <w:ind w:firstLine="567"/>
        <w:jc w:val="both"/>
        <w:rPr>
          <w:color w:val="000000"/>
        </w:rPr>
      </w:pPr>
    </w:p>
    <w:p w:rsidR="00BA1F29" w:rsidRPr="00BA1F29" w:rsidRDefault="00BA1F29" w:rsidP="00BA1F29">
      <w:pPr>
        <w:pStyle w:val="aff8"/>
        <w:spacing w:before="0" w:beforeAutospacing="0" w:after="0" w:afterAutospacing="0"/>
        <w:ind w:firstLine="567"/>
        <w:jc w:val="both"/>
        <w:rPr>
          <w:color w:val="000000"/>
        </w:rPr>
      </w:pPr>
      <w:r w:rsidRPr="00BA1F29">
        <w:rPr>
          <w:color w:val="000000"/>
        </w:rPr>
        <w:t>Защита от влияния рабочих температур представлена в данном стандарте в следующих разделах:</w:t>
      </w:r>
    </w:p>
    <w:p w:rsidR="00BA1F29" w:rsidRPr="00BA1F29" w:rsidRDefault="00BA1F29" w:rsidP="0036742F">
      <w:pPr>
        <w:pStyle w:val="aff8"/>
        <w:numPr>
          <w:ilvl w:val="0"/>
          <w:numId w:val="14"/>
        </w:numPr>
        <w:tabs>
          <w:tab w:val="left" w:pos="851"/>
        </w:tabs>
        <w:spacing w:before="0" w:beforeAutospacing="0" w:after="0" w:afterAutospacing="0"/>
        <w:ind w:left="0" w:firstLine="567"/>
        <w:jc w:val="both"/>
        <w:rPr>
          <w:color w:val="000000"/>
        </w:rPr>
      </w:pPr>
      <w:r w:rsidRPr="00BA1F29">
        <w:rPr>
          <w:color w:val="000000"/>
        </w:rPr>
        <w:t>защита от последствий повреждения изоляции (см. 6.4);</w:t>
      </w:r>
    </w:p>
    <w:p w:rsidR="00BA1F29" w:rsidRPr="00BA1F29" w:rsidRDefault="00BA1F29" w:rsidP="0036742F">
      <w:pPr>
        <w:pStyle w:val="aff8"/>
        <w:numPr>
          <w:ilvl w:val="0"/>
          <w:numId w:val="14"/>
        </w:numPr>
        <w:tabs>
          <w:tab w:val="left" w:pos="851"/>
        </w:tabs>
        <w:spacing w:before="0" w:beforeAutospacing="0" w:after="0" w:afterAutospacing="0"/>
        <w:ind w:left="0" w:firstLine="567"/>
        <w:jc w:val="both"/>
        <w:rPr>
          <w:color w:val="000000"/>
        </w:rPr>
      </w:pPr>
      <w:r w:rsidRPr="00BA1F29">
        <w:rPr>
          <w:color w:val="000000"/>
        </w:rPr>
        <w:t>защита от сверхтоков (см. 6.5);</w:t>
      </w:r>
    </w:p>
    <w:p w:rsidR="00BA1F29" w:rsidRPr="00BA1F29" w:rsidRDefault="00BA1F29" w:rsidP="0036742F">
      <w:pPr>
        <w:pStyle w:val="aff8"/>
        <w:numPr>
          <w:ilvl w:val="0"/>
          <w:numId w:val="14"/>
        </w:numPr>
        <w:tabs>
          <w:tab w:val="left" w:pos="851"/>
        </w:tabs>
        <w:spacing w:before="0" w:beforeAutospacing="0" w:after="0" w:afterAutospacing="0"/>
        <w:ind w:left="0" w:firstLine="567"/>
        <w:jc w:val="both"/>
        <w:rPr>
          <w:color w:val="000000"/>
        </w:rPr>
      </w:pPr>
      <w:r w:rsidRPr="00BA1F29">
        <w:rPr>
          <w:color w:val="000000"/>
        </w:rPr>
        <w:t xml:space="preserve">соответствующие требования к компонентам (см. раздел 7); </w:t>
      </w:r>
    </w:p>
    <w:p w:rsidR="00BA1F29" w:rsidRPr="00BA1F29" w:rsidRDefault="00BA1F29" w:rsidP="0036742F">
      <w:pPr>
        <w:pStyle w:val="aff8"/>
        <w:numPr>
          <w:ilvl w:val="0"/>
          <w:numId w:val="14"/>
        </w:numPr>
        <w:tabs>
          <w:tab w:val="left" w:pos="851"/>
        </w:tabs>
        <w:spacing w:before="0" w:beforeAutospacing="0" w:after="0" w:afterAutospacing="0"/>
        <w:ind w:left="0" w:firstLine="567"/>
        <w:jc w:val="both"/>
        <w:rPr>
          <w:color w:val="000000"/>
        </w:rPr>
      </w:pPr>
      <w:r w:rsidRPr="00BA1F29">
        <w:rPr>
          <w:color w:val="000000"/>
        </w:rPr>
        <w:t>знаки для предупреждения работников экстренных служб (см. раздел 10).</w:t>
      </w:r>
    </w:p>
    <w:p w:rsidR="00BA1F29" w:rsidRPr="00BA1F29" w:rsidRDefault="00BA1F29" w:rsidP="00BA1F29">
      <w:pPr>
        <w:pStyle w:val="aff8"/>
        <w:spacing w:before="0" w:beforeAutospacing="0" w:after="0" w:afterAutospacing="0"/>
        <w:ind w:firstLine="567"/>
        <w:jc w:val="both"/>
        <w:rPr>
          <w:color w:val="000000"/>
        </w:rPr>
      </w:pPr>
      <w:r w:rsidRPr="00BA1F29">
        <w:rPr>
          <w:color w:val="000000"/>
        </w:rPr>
        <w:t xml:space="preserve">В системах постоянного тока перегрев соединений и последующие дуговые замыкания могут возникать, когда присутствуют соединения с высоким сопротивлением </w:t>
      </w:r>
      <w:r w:rsidRPr="00BA1F29">
        <w:rPr>
          <w:color w:val="000000"/>
        </w:rPr>
        <w:lastRenderedPageBreak/>
        <w:t>или возникают из-за циклического изменения температуры в установке. Важно следить за тем, чтобы:</w:t>
      </w:r>
    </w:p>
    <w:p w:rsidR="00BA1F29" w:rsidRPr="00BA1F29" w:rsidRDefault="00BA1F29" w:rsidP="0036742F">
      <w:pPr>
        <w:pStyle w:val="aff8"/>
        <w:numPr>
          <w:ilvl w:val="0"/>
          <w:numId w:val="15"/>
        </w:numPr>
        <w:tabs>
          <w:tab w:val="left" w:pos="851"/>
        </w:tabs>
        <w:spacing w:before="0" w:beforeAutospacing="0" w:after="0" w:afterAutospacing="0"/>
        <w:ind w:left="0" w:firstLine="567"/>
        <w:jc w:val="both"/>
        <w:rPr>
          <w:color w:val="000000"/>
        </w:rPr>
      </w:pPr>
      <w:r w:rsidRPr="00BA1F29">
        <w:rPr>
          <w:color w:val="000000"/>
        </w:rPr>
        <w:t>все соединения правильно закреплены, во избежание поломки со временем;</w:t>
      </w:r>
    </w:p>
    <w:p w:rsidR="00BA1F29" w:rsidRPr="00BA1F29" w:rsidRDefault="00BA1F29" w:rsidP="0036742F">
      <w:pPr>
        <w:pStyle w:val="aff8"/>
        <w:numPr>
          <w:ilvl w:val="0"/>
          <w:numId w:val="15"/>
        </w:numPr>
        <w:tabs>
          <w:tab w:val="left" w:pos="851"/>
        </w:tabs>
        <w:spacing w:before="0" w:beforeAutospacing="0" w:after="0" w:afterAutospacing="0"/>
        <w:ind w:left="0" w:firstLine="567"/>
        <w:jc w:val="both"/>
        <w:rPr>
          <w:color w:val="000000"/>
        </w:rPr>
      </w:pPr>
      <w:r w:rsidRPr="00BA1F29">
        <w:rPr>
          <w:color w:val="000000"/>
        </w:rPr>
        <w:t>все разъемы надежно зафиксированы на своих местах;</w:t>
      </w:r>
    </w:p>
    <w:p w:rsidR="00BA1F29" w:rsidRPr="00BA1F29" w:rsidRDefault="00BA1F29" w:rsidP="0036742F">
      <w:pPr>
        <w:pStyle w:val="aff8"/>
        <w:numPr>
          <w:ilvl w:val="0"/>
          <w:numId w:val="15"/>
        </w:numPr>
        <w:tabs>
          <w:tab w:val="left" w:pos="851"/>
        </w:tabs>
        <w:spacing w:before="0" w:beforeAutospacing="0" w:after="0" w:afterAutospacing="0"/>
        <w:ind w:left="0" w:firstLine="567"/>
        <w:jc w:val="both"/>
        <w:rPr>
          <w:color w:val="000000"/>
        </w:rPr>
      </w:pPr>
      <w:r w:rsidRPr="00BA1F29">
        <w:rPr>
          <w:color w:val="000000"/>
        </w:rPr>
        <w:t>все обжимные соединения выполняются в соответствии с инструкциями производителя. Особое внимание следует уделять сборке разъемов постоянного тока на месте проведения работ.</w:t>
      </w:r>
    </w:p>
    <w:p w:rsidR="00BA1F29" w:rsidRPr="00BA1F29" w:rsidRDefault="00BA1F29" w:rsidP="00BA1F29">
      <w:pPr>
        <w:pStyle w:val="aff8"/>
        <w:spacing w:before="0" w:beforeAutospacing="0" w:after="0" w:afterAutospacing="0"/>
        <w:ind w:firstLine="567"/>
        <w:jc w:val="both"/>
        <w:rPr>
          <w:color w:val="000000"/>
        </w:rPr>
      </w:pPr>
    </w:p>
    <w:p w:rsidR="00BA1F29" w:rsidRPr="00BA1F29" w:rsidRDefault="00BA1F29" w:rsidP="00BA1F29">
      <w:pPr>
        <w:pStyle w:val="aff8"/>
        <w:spacing w:before="0" w:beforeAutospacing="0" w:after="0" w:afterAutospacing="0"/>
        <w:ind w:firstLine="567"/>
        <w:jc w:val="both"/>
        <w:rPr>
          <w:color w:val="000000"/>
          <w:sz w:val="20"/>
          <w:szCs w:val="20"/>
        </w:rPr>
      </w:pPr>
      <w:r w:rsidRPr="00BA1F29">
        <w:rPr>
          <w:color w:val="000000"/>
          <w:sz w:val="20"/>
          <w:szCs w:val="20"/>
        </w:rPr>
        <w:t>Примечание – Неисправность разъемов (из-за плохой сборки или обжатия) определена как статистически значимый вид отказа.</w:t>
      </w:r>
    </w:p>
    <w:p w:rsidR="00BA1F29" w:rsidRPr="00BA1F29" w:rsidRDefault="00BA1F29" w:rsidP="00BA1F29">
      <w:pPr>
        <w:pStyle w:val="aff8"/>
        <w:spacing w:before="0" w:beforeAutospacing="0" w:after="0" w:afterAutospacing="0"/>
        <w:ind w:firstLine="567"/>
        <w:jc w:val="both"/>
        <w:rPr>
          <w:color w:val="000000"/>
        </w:rPr>
      </w:pPr>
    </w:p>
    <w:p w:rsidR="00BA1F29" w:rsidRPr="00BA1F29" w:rsidRDefault="00BA1F29" w:rsidP="00E74043">
      <w:pPr>
        <w:pStyle w:val="2"/>
        <w:rPr>
          <w:lang w:val="kk-KZ"/>
        </w:rPr>
      </w:pPr>
      <w:bookmarkStart w:id="22" w:name="_Toc49177913"/>
      <w:r w:rsidRPr="00BA1F29">
        <w:rPr>
          <w:lang w:val="kk-KZ"/>
        </w:rPr>
        <w:t>Защита от повреждений изоляции</w:t>
      </w:r>
      <w:bookmarkEnd w:id="22"/>
    </w:p>
    <w:p w:rsidR="00BA1F29" w:rsidRPr="00BA1F29" w:rsidRDefault="00BA1F29" w:rsidP="00BA1F29">
      <w:pPr>
        <w:pStyle w:val="aff8"/>
        <w:spacing w:before="0" w:beforeAutospacing="0" w:after="0" w:afterAutospacing="0"/>
        <w:ind w:firstLine="567"/>
        <w:jc w:val="both"/>
        <w:rPr>
          <w:color w:val="000000"/>
        </w:rPr>
      </w:pPr>
    </w:p>
    <w:p w:rsidR="00BA1F29" w:rsidRPr="00BA1F29" w:rsidRDefault="00BA1F29" w:rsidP="00BA1F29">
      <w:pPr>
        <w:pStyle w:val="aff8"/>
        <w:spacing w:before="0" w:beforeAutospacing="0" w:after="0" w:afterAutospacing="0"/>
        <w:ind w:firstLine="567"/>
        <w:jc w:val="both"/>
        <w:rPr>
          <w:color w:val="000000"/>
        </w:rPr>
      </w:pPr>
      <w:r w:rsidRPr="00BA1F29">
        <w:rPr>
          <w:color w:val="000000"/>
        </w:rPr>
        <w:t>6.4.1</w:t>
      </w:r>
      <w:r w:rsidR="000F5F03">
        <w:rPr>
          <w:color w:val="000000"/>
          <w:lang w:val="en-US"/>
        </w:rPr>
        <w:t xml:space="preserve"> </w:t>
      </w:r>
      <w:r w:rsidRPr="00BA1F29">
        <w:rPr>
          <w:color w:val="000000"/>
        </w:rPr>
        <w:t>Основные положения</w:t>
      </w:r>
    </w:p>
    <w:p w:rsidR="00BA1F29" w:rsidRPr="00BA1F29" w:rsidRDefault="00BA1F29" w:rsidP="00BA1F29">
      <w:pPr>
        <w:pStyle w:val="aff8"/>
        <w:spacing w:before="0" w:beforeAutospacing="0" w:after="0" w:afterAutospacing="0"/>
        <w:ind w:firstLine="567"/>
        <w:jc w:val="both"/>
        <w:rPr>
          <w:color w:val="000000"/>
        </w:rPr>
      </w:pPr>
      <w:r w:rsidRPr="00BA1F29">
        <w:rPr>
          <w:color w:val="000000"/>
        </w:rPr>
        <w:t xml:space="preserve">Применяемые защитные меры зависят от того, как заземлены цепи постоянного тока фотоэлектрической системы. </w:t>
      </w:r>
    </w:p>
    <w:p w:rsidR="00BA1F29" w:rsidRPr="00BA1F29" w:rsidRDefault="00BA1F29" w:rsidP="00BA1F29">
      <w:pPr>
        <w:pStyle w:val="aff8"/>
        <w:spacing w:before="0" w:beforeAutospacing="0" w:after="0" w:afterAutospacing="0"/>
        <w:ind w:firstLine="567"/>
        <w:jc w:val="both"/>
        <w:rPr>
          <w:color w:val="000000"/>
        </w:rPr>
      </w:pPr>
      <w:r w:rsidRPr="00BA1F29">
        <w:rPr>
          <w:color w:val="000000"/>
        </w:rPr>
        <w:t>Фотоэлектрические батареи можно разделить на:</w:t>
      </w:r>
    </w:p>
    <w:p w:rsidR="00D422A8" w:rsidRPr="000F5F03" w:rsidRDefault="00BA1F29" w:rsidP="0036742F">
      <w:pPr>
        <w:pStyle w:val="aff8"/>
        <w:numPr>
          <w:ilvl w:val="0"/>
          <w:numId w:val="16"/>
        </w:numPr>
        <w:tabs>
          <w:tab w:val="left" w:pos="851"/>
        </w:tabs>
        <w:spacing w:before="0" w:beforeAutospacing="0" w:after="0" w:afterAutospacing="0"/>
        <w:ind w:left="0" w:firstLine="567"/>
        <w:jc w:val="both"/>
        <w:rPr>
          <w:color w:val="000000"/>
        </w:rPr>
      </w:pPr>
      <w:r w:rsidRPr="00BA1F29">
        <w:rPr>
          <w:color w:val="000000"/>
        </w:rPr>
        <w:t>Фотоэлектрические батареи без разделения, то есть фотоэлектрические батареи, где фотоэлектрические цепи постоянного тока подключены к заземлению через устройство преобразование энергии без разделения цепи</w:t>
      </w:r>
      <w:r w:rsidR="000F5F03" w:rsidRPr="000F5F03">
        <w:rPr>
          <w:color w:val="000000"/>
        </w:rPr>
        <w:t>;</w:t>
      </w:r>
    </w:p>
    <w:p w:rsidR="00BA1F29" w:rsidRPr="000F5F03" w:rsidRDefault="00BA1F29" w:rsidP="0036742F">
      <w:pPr>
        <w:pStyle w:val="aff8"/>
        <w:numPr>
          <w:ilvl w:val="0"/>
          <w:numId w:val="16"/>
        </w:numPr>
        <w:tabs>
          <w:tab w:val="left" w:pos="851"/>
        </w:tabs>
        <w:spacing w:before="0" w:beforeAutospacing="0" w:after="0" w:afterAutospacing="0"/>
        <w:ind w:left="0" w:firstLine="567"/>
        <w:jc w:val="both"/>
        <w:rPr>
          <w:color w:val="000000"/>
        </w:rPr>
      </w:pPr>
      <w:r w:rsidRPr="00BA1F29">
        <w:rPr>
          <w:color w:val="000000"/>
        </w:rPr>
        <w:t>Фотоэлектрические батареи с функциональным заземлением, то есть фотоэлектрическая батарея с одним проводником выходного кабеля постоянного тока, подключенным к функциональному заземлению</w:t>
      </w:r>
      <w:r w:rsidR="000F5F03" w:rsidRPr="000F5F03">
        <w:rPr>
          <w:color w:val="000000"/>
        </w:rPr>
        <w:t>;</w:t>
      </w:r>
    </w:p>
    <w:p w:rsidR="00BA1F29" w:rsidRPr="00BA1F29" w:rsidRDefault="00BA1F29" w:rsidP="0036742F">
      <w:pPr>
        <w:pStyle w:val="aff8"/>
        <w:numPr>
          <w:ilvl w:val="0"/>
          <w:numId w:val="16"/>
        </w:numPr>
        <w:tabs>
          <w:tab w:val="left" w:pos="851"/>
        </w:tabs>
        <w:spacing w:before="0" w:beforeAutospacing="0" w:after="0" w:afterAutospacing="0"/>
        <w:ind w:left="0" w:firstLine="567"/>
        <w:jc w:val="both"/>
        <w:rPr>
          <w:color w:val="000000"/>
        </w:rPr>
      </w:pPr>
      <w:r w:rsidRPr="00BA1F29">
        <w:rPr>
          <w:color w:val="000000"/>
        </w:rPr>
        <w:t>Фотоэлектрические батареи без заземления, то есть фотоэлектрическая батарея, в которой ни один проводником выходного кабеля постоянного тока не соединен с землей напрямую или через устройство преобразования энергии.</w:t>
      </w:r>
    </w:p>
    <w:p w:rsidR="00BA1F29" w:rsidRPr="00BA1F29" w:rsidRDefault="00BA1F29" w:rsidP="00BA1F29">
      <w:pPr>
        <w:pStyle w:val="aff8"/>
        <w:spacing w:before="0" w:beforeAutospacing="0" w:after="0" w:afterAutospacing="0"/>
        <w:ind w:firstLine="567"/>
        <w:jc w:val="both"/>
        <w:rPr>
          <w:color w:val="000000"/>
        </w:rPr>
      </w:pPr>
    </w:p>
    <w:p w:rsidR="00BA1F29" w:rsidRPr="000F5F03" w:rsidRDefault="000F5F03" w:rsidP="00BA1F29">
      <w:pPr>
        <w:pStyle w:val="aff8"/>
        <w:spacing w:before="0" w:beforeAutospacing="0" w:after="0" w:afterAutospacing="0"/>
        <w:ind w:firstLine="567"/>
        <w:jc w:val="both"/>
        <w:rPr>
          <w:color w:val="000000"/>
          <w:sz w:val="20"/>
          <w:szCs w:val="20"/>
        </w:rPr>
      </w:pPr>
      <w:r w:rsidRPr="000F5F03">
        <w:rPr>
          <w:color w:val="000000"/>
          <w:sz w:val="20"/>
          <w:szCs w:val="20"/>
        </w:rPr>
        <w:t xml:space="preserve">Примечание – </w:t>
      </w:r>
      <w:r w:rsidR="00BA1F29" w:rsidRPr="000F5F03">
        <w:rPr>
          <w:color w:val="000000"/>
          <w:sz w:val="20"/>
          <w:szCs w:val="20"/>
        </w:rPr>
        <w:t xml:space="preserve">Системы с функциональным заземлением включают фотоэлектрические батареи, подключенные через средства защиты/изоляции к заземлению системы или подключенные через сопротивление к заземлению системы. </w:t>
      </w:r>
    </w:p>
    <w:p w:rsidR="00BA1F29" w:rsidRPr="00BA1F29" w:rsidRDefault="00BA1F29" w:rsidP="00BA1F29">
      <w:pPr>
        <w:pStyle w:val="aff8"/>
        <w:spacing w:before="0" w:beforeAutospacing="0" w:after="0" w:afterAutospacing="0"/>
        <w:ind w:firstLine="567"/>
        <w:jc w:val="both"/>
        <w:rPr>
          <w:color w:val="000000"/>
        </w:rPr>
      </w:pPr>
    </w:p>
    <w:p w:rsidR="00BA1F29" w:rsidRPr="00BA1F29" w:rsidRDefault="00BA1F29" w:rsidP="00BA1F29">
      <w:pPr>
        <w:pStyle w:val="aff8"/>
        <w:spacing w:before="0" w:beforeAutospacing="0" w:after="0" w:afterAutospacing="0"/>
        <w:ind w:firstLine="567"/>
        <w:jc w:val="both"/>
        <w:rPr>
          <w:color w:val="000000"/>
        </w:rPr>
      </w:pPr>
      <w:r w:rsidRPr="00BA1F29">
        <w:rPr>
          <w:color w:val="000000"/>
        </w:rPr>
        <w:t xml:space="preserve">При некоторых технологиях изготовления фотоэлектрических модулей требуется функциональное заземление либо только положительного, либо только отрицательного выходного кабеля для </w:t>
      </w:r>
      <w:r w:rsidR="000F5F03" w:rsidRPr="00BA1F29">
        <w:rPr>
          <w:color w:val="000000"/>
        </w:rPr>
        <w:t>стока заряда</w:t>
      </w:r>
      <w:r w:rsidRPr="00BA1F29">
        <w:rPr>
          <w:color w:val="000000"/>
        </w:rPr>
        <w:t xml:space="preserve"> по направлению от фотоэлектрических элементов. Данное требование является функциональным/эксплуатационным и может быть необходимо для предотвращения ухудшения характеристик фотоэлектрических элементов.  Рекомендуется соблюдать инструкции производителя.</w:t>
      </w:r>
    </w:p>
    <w:p w:rsidR="00BA1F29" w:rsidRPr="00BA1F29" w:rsidRDefault="00BA1F29" w:rsidP="00BA1F29">
      <w:pPr>
        <w:pStyle w:val="aff8"/>
        <w:spacing w:before="0" w:beforeAutospacing="0" w:after="0" w:afterAutospacing="0"/>
        <w:ind w:firstLine="567"/>
        <w:jc w:val="both"/>
        <w:rPr>
          <w:color w:val="000000"/>
        </w:rPr>
      </w:pPr>
      <w:r w:rsidRPr="00BA1F29">
        <w:rPr>
          <w:color w:val="000000"/>
        </w:rPr>
        <w:t>6.4.2</w:t>
      </w:r>
      <w:r w:rsidR="000F5F03" w:rsidRPr="000F5F03">
        <w:rPr>
          <w:color w:val="000000"/>
        </w:rPr>
        <w:t xml:space="preserve"> </w:t>
      </w:r>
      <w:r w:rsidRPr="00BA1F29">
        <w:rPr>
          <w:color w:val="000000"/>
        </w:rPr>
        <w:t>Требования к измерению и обнаружению короткого замыкания на землю</w:t>
      </w:r>
    </w:p>
    <w:p w:rsidR="00BA1F29" w:rsidRPr="00BA1F29" w:rsidRDefault="00BA1F29" w:rsidP="00BA1F29">
      <w:pPr>
        <w:pStyle w:val="aff8"/>
        <w:spacing w:before="0" w:beforeAutospacing="0" w:after="0" w:afterAutospacing="0"/>
        <w:ind w:firstLine="567"/>
        <w:jc w:val="both"/>
        <w:rPr>
          <w:color w:val="000000"/>
        </w:rPr>
      </w:pPr>
      <w:r w:rsidRPr="00BA1F29">
        <w:rPr>
          <w:color w:val="000000"/>
        </w:rPr>
        <w:t>6.4.2.1</w:t>
      </w:r>
      <w:r w:rsidR="000F5F03" w:rsidRPr="000F5F03">
        <w:rPr>
          <w:color w:val="000000"/>
        </w:rPr>
        <w:t xml:space="preserve"> </w:t>
      </w:r>
      <w:r w:rsidRPr="00BA1F29">
        <w:rPr>
          <w:color w:val="000000"/>
        </w:rPr>
        <w:t>Основные положения</w:t>
      </w:r>
    </w:p>
    <w:p w:rsidR="00BA1F29" w:rsidRPr="00BA1F29" w:rsidRDefault="00BA1F29" w:rsidP="00BA1F29">
      <w:pPr>
        <w:pStyle w:val="aff8"/>
        <w:spacing w:before="0" w:beforeAutospacing="0" w:after="0" w:afterAutospacing="0"/>
        <w:ind w:firstLine="567"/>
        <w:jc w:val="both"/>
        <w:rPr>
          <w:color w:val="000000"/>
        </w:rPr>
      </w:pPr>
      <w:r w:rsidRPr="00BA1F29">
        <w:rPr>
          <w:color w:val="000000"/>
        </w:rPr>
        <w:t xml:space="preserve">В </w:t>
      </w:r>
      <w:r w:rsidR="000F5F03" w:rsidRPr="00BA1F29">
        <w:rPr>
          <w:color w:val="000000"/>
        </w:rPr>
        <w:t xml:space="preserve">таблице </w:t>
      </w:r>
      <w:r w:rsidRPr="00BA1F29">
        <w:rPr>
          <w:color w:val="000000"/>
        </w:rPr>
        <w:t>1 показаны требования, предъявляемые к измерениям сопротивления изоляции заземления фотоэлектрической батареи и дифференциальных токов фотоэлектрической батареи, а также действия и подача сигнала, необходимые при обнаружении короткого замыкания на землю в соответствии с типом системы.</w:t>
      </w:r>
    </w:p>
    <w:p w:rsidR="00BA1F29" w:rsidRPr="00BA1F29" w:rsidRDefault="00BA1F29" w:rsidP="00BA1F29">
      <w:pPr>
        <w:pStyle w:val="aff8"/>
        <w:spacing w:before="0" w:beforeAutospacing="0" w:after="0" w:afterAutospacing="0"/>
        <w:ind w:firstLine="567"/>
        <w:jc w:val="both"/>
        <w:rPr>
          <w:color w:val="000000"/>
        </w:rPr>
      </w:pPr>
    </w:p>
    <w:p w:rsidR="00BA1F29" w:rsidRPr="000F5F03" w:rsidRDefault="000F5F03" w:rsidP="00BA1F29">
      <w:pPr>
        <w:pStyle w:val="aff8"/>
        <w:spacing w:before="0" w:beforeAutospacing="0" w:after="0" w:afterAutospacing="0"/>
        <w:ind w:firstLine="567"/>
        <w:jc w:val="both"/>
        <w:rPr>
          <w:color w:val="000000"/>
          <w:sz w:val="20"/>
          <w:szCs w:val="20"/>
        </w:rPr>
      </w:pPr>
      <w:r w:rsidRPr="000F5F03">
        <w:rPr>
          <w:color w:val="000000"/>
          <w:sz w:val="20"/>
          <w:szCs w:val="20"/>
        </w:rPr>
        <w:t xml:space="preserve">Примечание – </w:t>
      </w:r>
      <w:r w:rsidR="00BA1F29" w:rsidRPr="000F5F03">
        <w:rPr>
          <w:color w:val="000000"/>
          <w:sz w:val="20"/>
          <w:szCs w:val="20"/>
        </w:rPr>
        <w:t>Типы систем подразделяются на категории по типу заземления основных цепей фотоэлектрической батареи постоянного тока в 6.4.1. Это не зависит от требований к заземлению корпуса.</w:t>
      </w:r>
    </w:p>
    <w:p w:rsidR="00BA1F29" w:rsidRDefault="00BA1F29" w:rsidP="00BA1F29">
      <w:pPr>
        <w:autoSpaceDE w:val="0"/>
        <w:autoSpaceDN w:val="0"/>
        <w:adjustRightInd w:val="0"/>
        <w:ind w:firstLine="567"/>
        <w:rPr>
          <w:sz w:val="24"/>
        </w:rPr>
      </w:pPr>
    </w:p>
    <w:p w:rsidR="000F5F03" w:rsidRDefault="000F5F03" w:rsidP="00BA1F29">
      <w:pPr>
        <w:autoSpaceDE w:val="0"/>
        <w:autoSpaceDN w:val="0"/>
        <w:adjustRightInd w:val="0"/>
        <w:ind w:firstLine="567"/>
        <w:rPr>
          <w:sz w:val="24"/>
        </w:rPr>
      </w:pPr>
    </w:p>
    <w:p w:rsidR="000F5F03" w:rsidRDefault="000F5F03" w:rsidP="00BA1F29">
      <w:pPr>
        <w:autoSpaceDE w:val="0"/>
        <w:autoSpaceDN w:val="0"/>
        <w:adjustRightInd w:val="0"/>
        <w:ind w:firstLine="567"/>
        <w:rPr>
          <w:sz w:val="24"/>
        </w:rPr>
      </w:pPr>
    </w:p>
    <w:p w:rsidR="000F5F03" w:rsidRDefault="000F5F03" w:rsidP="00BA1F29">
      <w:pPr>
        <w:autoSpaceDE w:val="0"/>
        <w:autoSpaceDN w:val="0"/>
        <w:adjustRightInd w:val="0"/>
        <w:ind w:firstLine="567"/>
        <w:rPr>
          <w:sz w:val="24"/>
        </w:rPr>
      </w:pPr>
    </w:p>
    <w:p w:rsidR="000F5F03" w:rsidRPr="000F5F03" w:rsidRDefault="000F5F03" w:rsidP="000F5F03">
      <w:pPr>
        <w:autoSpaceDE w:val="0"/>
        <w:autoSpaceDN w:val="0"/>
        <w:adjustRightInd w:val="0"/>
        <w:jc w:val="center"/>
        <w:rPr>
          <w:b/>
          <w:color w:val="000000"/>
          <w:sz w:val="24"/>
        </w:rPr>
      </w:pPr>
      <w:r w:rsidRPr="000F5F03">
        <w:rPr>
          <w:b/>
          <w:color w:val="000000"/>
          <w:sz w:val="24"/>
        </w:rPr>
        <w:lastRenderedPageBreak/>
        <w:t xml:space="preserve">Таблица 1 – Требования, предъявляемые к различным типам систем на основе изоляции </w:t>
      </w:r>
      <w:r>
        <w:rPr>
          <w:b/>
          <w:color w:val="000000"/>
          <w:sz w:val="24"/>
          <w:lang w:val="en-US"/>
        </w:rPr>
        <w:t>PCE</w:t>
      </w:r>
      <w:r w:rsidRPr="000F5F03">
        <w:rPr>
          <w:b/>
          <w:color w:val="000000"/>
          <w:sz w:val="24"/>
        </w:rPr>
        <w:t xml:space="preserve"> и функционального заземления фотоэлектрической батареи.</w:t>
      </w:r>
    </w:p>
    <w:p w:rsidR="000F5F03" w:rsidRDefault="000F5F03" w:rsidP="00BA1F29">
      <w:pPr>
        <w:autoSpaceDE w:val="0"/>
        <w:autoSpaceDN w:val="0"/>
        <w:adjustRightInd w:val="0"/>
        <w:ind w:firstLine="567"/>
        <w:rPr>
          <w:sz w:val="24"/>
        </w:rPr>
      </w:pPr>
    </w:p>
    <w:tbl>
      <w:tblPr>
        <w:tblStyle w:val="aa"/>
        <w:tblW w:w="5205" w:type="pct"/>
        <w:tblLook w:val="04A0" w:firstRow="1" w:lastRow="0" w:firstColumn="1" w:lastColumn="0" w:noHBand="0" w:noVBand="1"/>
      </w:tblPr>
      <w:tblGrid>
        <w:gridCol w:w="1882"/>
        <w:gridCol w:w="2040"/>
        <w:gridCol w:w="1931"/>
        <w:gridCol w:w="1943"/>
        <w:gridCol w:w="1931"/>
      </w:tblGrid>
      <w:tr w:rsidR="000F5F03" w:rsidRPr="004B06F6" w:rsidTr="004B06F6">
        <w:trPr>
          <w:trHeight w:val="454"/>
        </w:trPr>
        <w:tc>
          <w:tcPr>
            <w:tcW w:w="967" w:type="pct"/>
            <w:vAlign w:val="center"/>
          </w:tcPr>
          <w:p w:rsidR="000F5F03" w:rsidRPr="004B06F6" w:rsidRDefault="000F5F03" w:rsidP="004B06F6">
            <w:pPr>
              <w:autoSpaceDE w:val="0"/>
              <w:autoSpaceDN w:val="0"/>
              <w:adjustRightInd w:val="0"/>
              <w:ind w:left="22"/>
              <w:jc w:val="center"/>
              <w:rPr>
                <w:sz w:val="20"/>
                <w:szCs w:val="20"/>
              </w:rPr>
            </w:pPr>
          </w:p>
        </w:tc>
        <w:tc>
          <w:tcPr>
            <w:tcW w:w="1049" w:type="pct"/>
            <w:vAlign w:val="center"/>
          </w:tcPr>
          <w:p w:rsidR="000F5F03" w:rsidRPr="004B06F6" w:rsidRDefault="000F5F03" w:rsidP="004B06F6">
            <w:pPr>
              <w:autoSpaceDE w:val="0"/>
              <w:autoSpaceDN w:val="0"/>
              <w:adjustRightInd w:val="0"/>
              <w:jc w:val="center"/>
              <w:rPr>
                <w:sz w:val="20"/>
                <w:szCs w:val="20"/>
              </w:rPr>
            </w:pPr>
          </w:p>
        </w:tc>
        <w:tc>
          <w:tcPr>
            <w:tcW w:w="2984" w:type="pct"/>
            <w:gridSpan w:val="3"/>
            <w:vAlign w:val="center"/>
          </w:tcPr>
          <w:p w:rsidR="000F5F03" w:rsidRPr="004B06F6" w:rsidRDefault="000F5F03" w:rsidP="004B06F6">
            <w:pPr>
              <w:autoSpaceDE w:val="0"/>
              <w:autoSpaceDN w:val="0"/>
              <w:adjustRightInd w:val="0"/>
              <w:jc w:val="center"/>
              <w:rPr>
                <w:sz w:val="20"/>
                <w:szCs w:val="20"/>
              </w:rPr>
            </w:pPr>
            <w:r w:rsidRPr="004B06F6">
              <w:rPr>
                <w:rFonts w:eastAsia="Arial"/>
                <w:bCs/>
                <w:sz w:val="20"/>
                <w:szCs w:val="20"/>
              </w:rPr>
              <w:t>Тип системы</w:t>
            </w:r>
          </w:p>
        </w:tc>
      </w:tr>
      <w:tr w:rsidR="004B06F6" w:rsidRPr="004B06F6" w:rsidTr="004B06F6">
        <w:trPr>
          <w:trHeight w:val="454"/>
        </w:trPr>
        <w:tc>
          <w:tcPr>
            <w:tcW w:w="967" w:type="pct"/>
            <w:tcBorders>
              <w:bottom w:val="double" w:sz="4" w:space="0" w:color="auto"/>
            </w:tcBorders>
            <w:vAlign w:val="center"/>
          </w:tcPr>
          <w:p w:rsidR="000F5F03" w:rsidRPr="004B06F6" w:rsidRDefault="000F5F03" w:rsidP="004B06F6">
            <w:pPr>
              <w:autoSpaceDE w:val="0"/>
              <w:autoSpaceDN w:val="0"/>
              <w:adjustRightInd w:val="0"/>
              <w:ind w:left="22"/>
              <w:jc w:val="center"/>
              <w:rPr>
                <w:sz w:val="20"/>
                <w:szCs w:val="20"/>
              </w:rPr>
            </w:pPr>
          </w:p>
        </w:tc>
        <w:tc>
          <w:tcPr>
            <w:tcW w:w="1049" w:type="pct"/>
            <w:tcBorders>
              <w:bottom w:val="double" w:sz="4" w:space="0" w:color="auto"/>
            </w:tcBorders>
            <w:vAlign w:val="center"/>
          </w:tcPr>
          <w:p w:rsidR="000F5F03" w:rsidRPr="004B06F6" w:rsidRDefault="000F5F03" w:rsidP="004B06F6">
            <w:pPr>
              <w:autoSpaceDE w:val="0"/>
              <w:autoSpaceDN w:val="0"/>
              <w:adjustRightInd w:val="0"/>
              <w:jc w:val="center"/>
              <w:rPr>
                <w:sz w:val="20"/>
                <w:szCs w:val="20"/>
              </w:rPr>
            </w:pPr>
          </w:p>
        </w:tc>
        <w:tc>
          <w:tcPr>
            <w:tcW w:w="993" w:type="pct"/>
            <w:tcBorders>
              <w:bottom w:val="double" w:sz="4" w:space="0" w:color="auto"/>
            </w:tcBorders>
            <w:vAlign w:val="center"/>
          </w:tcPr>
          <w:p w:rsidR="000F5F03" w:rsidRPr="004B06F6" w:rsidRDefault="000F5F03" w:rsidP="004B06F6">
            <w:pPr>
              <w:ind w:left="-26" w:right="-24"/>
              <w:jc w:val="center"/>
              <w:rPr>
                <w:sz w:val="20"/>
                <w:szCs w:val="20"/>
              </w:rPr>
            </w:pPr>
            <w:r w:rsidRPr="004B06F6">
              <w:rPr>
                <w:rFonts w:eastAsia="Arial"/>
                <w:bCs/>
                <w:sz w:val="20"/>
                <w:szCs w:val="20"/>
              </w:rPr>
              <w:t>Фотоэлектрические батареи с разделением цепей</w:t>
            </w:r>
          </w:p>
        </w:tc>
        <w:tc>
          <w:tcPr>
            <w:tcW w:w="999" w:type="pct"/>
            <w:tcBorders>
              <w:bottom w:val="double" w:sz="4" w:space="0" w:color="auto"/>
            </w:tcBorders>
            <w:vAlign w:val="center"/>
          </w:tcPr>
          <w:p w:rsidR="000F5F03" w:rsidRPr="004B06F6" w:rsidRDefault="000F5F03" w:rsidP="004B06F6">
            <w:pPr>
              <w:ind w:left="-26" w:right="-24"/>
              <w:jc w:val="center"/>
              <w:rPr>
                <w:sz w:val="20"/>
                <w:szCs w:val="20"/>
              </w:rPr>
            </w:pPr>
            <w:r w:rsidRPr="004B06F6">
              <w:rPr>
                <w:rFonts w:eastAsia="Arial"/>
                <w:bCs/>
                <w:sz w:val="20"/>
                <w:szCs w:val="20"/>
              </w:rPr>
              <w:t>Фотоэлектрические батареи с функциональным заземлением</w:t>
            </w:r>
          </w:p>
        </w:tc>
        <w:tc>
          <w:tcPr>
            <w:tcW w:w="993" w:type="pct"/>
            <w:vAlign w:val="center"/>
          </w:tcPr>
          <w:p w:rsidR="000F5F03" w:rsidRPr="004B06F6" w:rsidRDefault="000F5F03" w:rsidP="004B06F6">
            <w:pPr>
              <w:ind w:left="-26" w:right="-24"/>
              <w:jc w:val="center"/>
              <w:rPr>
                <w:sz w:val="20"/>
                <w:szCs w:val="20"/>
              </w:rPr>
            </w:pPr>
            <w:r w:rsidRPr="004B06F6">
              <w:rPr>
                <w:rFonts w:eastAsia="Arial"/>
                <w:bCs/>
                <w:sz w:val="20"/>
                <w:szCs w:val="20"/>
              </w:rPr>
              <w:t>Фотоэлектрические батареи без заземления</w:t>
            </w:r>
          </w:p>
        </w:tc>
      </w:tr>
      <w:tr w:rsidR="000F5F03" w:rsidRPr="004B06F6" w:rsidTr="004B06F6">
        <w:trPr>
          <w:trHeight w:val="454"/>
        </w:trPr>
        <w:tc>
          <w:tcPr>
            <w:tcW w:w="967" w:type="pct"/>
            <w:vMerge w:val="restart"/>
            <w:tcBorders>
              <w:top w:val="double" w:sz="4" w:space="0" w:color="auto"/>
            </w:tcBorders>
            <w:vAlign w:val="center"/>
          </w:tcPr>
          <w:p w:rsidR="000F5F03" w:rsidRPr="004B06F6" w:rsidRDefault="000F5F03" w:rsidP="004B06F6">
            <w:pPr>
              <w:ind w:right="-156"/>
              <w:rPr>
                <w:sz w:val="20"/>
                <w:szCs w:val="20"/>
              </w:rPr>
            </w:pPr>
            <w:r w:rsidRPr="004B06F6">
              <w:rPr>
                <w:rFonts w:eastAsia="Arial"/>
                <w:bCs/>
                <w:sz w:val="20"/>
                <w:szCs w:val="20"/>
              </w:rPr>
              <w:t>Сопротивление изоляции фотоэлектрической батареи относительно земли</w:t>
            </w:r>
          </w:p>
          <w:p w:rsidR="000F5F03" w:rsidRPr="004B06F6" w:rsidRDefault="000F5F03" w:rsidP="004B06F6">
            <w:pPr>
              <w:autoSpaceDE w:val="0"/>
              <w:autoSpaceDN w:val="0"/>
              <w:adjustRightInd w:val="0"/>
              <w:ind w:right="-156"/>
              <w:rPr>
                <w:sz w:val="20"/>
                <w:szCs w:val="20"/>
              </w:rPr>
            </w:pPr>
          </w:p>
        </w:tc>
        <w:tc>
          <w:tcPr>
            <w:tcW w:w="1049" w:type="pct"/>
            <w:tcBorders>
              <w:top w:val="double" w:sz="4" w:space="0" w:color="auto"/>
            </w:tcBorders>
            <w:vAlign w:val="center"/>
          </w:tcPr>
          <w:p w:rsidR="000F5F03" w:rsidRPr="004B06F6" w:rsidRDefault="000F5F03" w:rsidP="004B06F6">
            <w:pPr>
              <w:rPr>
                <w:sz w:val="20"/>
                <w:szCs w:val="20"/>
              </w:rPr>
            </w:pPr>
            <w:r w:rsidRPr="004B06F6">
              <w:rPr>
                <w:rFonts w:eastAsia="Arial"/>
                <w:bCs/>
                <w:sz w:val="20"/>
                <w:szCs w:val="20"/>
              </w:rPr>
              <w:t xml:space="preserve">Измерение </w:t>
            </w:r>
          </w:p>
        </w:tc>
        <w:tc>
          <w:tcPr>
            <w:tcW w:w="2984" w:type="pct"/>
            <w:gridSpan w:val="3"/>
            <w:tcBorders>
              <w:top w:val="double" w:sz="4" w:space="0" w:color="auto"/>
            </w:tcBorders>
            <w:vAlign w:val="center"/>
          </w:tcPr>
          <w:p w:rsidR="000F5F03" w:rsidRPr="004B06F6" w:rsidRDefault="000F5F03" w:rsidP="004B06F6">
            <w:pPr>
              <w:rPr>
                <w:sz w:val="20"/>
                <w:szCs w:val="20"/>
              </w:rPr>
            </w:pPr>
            <w:r w:rsidRPr="004B06F6">
              <w:rPr>
                <w:rFonts w:eastAsia="Arial"/>
                <w:sz w:val="20"/>
                <w:szCs w:val="20"/>
              </w:rPr>
              <w:t>В соответствии с разделом 6.4.2.2</w:t>
            </w:r>
          </w:p>
        </w:tc>
      </w:tr>
      <w:tr w:rsidR="004B06F6" w:rsidRPr="004B06F6" w:rsidTr="004B06F6">
        <w:trPr>
          <w:trHeight w:val="454"/>
        </w:trPr>
        <w:tc>
          <w:tcPr>
            <w:tcW w:w="967" w:type="pct"/>
            <w:vMerge/>
            <w:vAlign w:val="center"/>
          </w:tcPr>
          <w:p w:rsidR="000F5F03" w:rsidRPr="004B06F6" w:rsidRDefault="000F5F03" w:rsidP="004B06F6">
            <w:pPr>
              <w:autoSpaceDE w:val="0"/>
              <w:autoSpaceDN w:val="0"/>
              <w:adjustRightInd w:val="0"/>
              <w:ind w:right="-156"/>
              <w:rPr>
                <w:sz w:val="20"/>
                <w:szCs w:val="20"/>
              </w:rPr>
            </w:pPr>
          </w:p>
        </w:tc>
        <w:tc>
          <w:tcPr>
            <w:tcW w:w="1049" w:type="pct"/>
            <w:vAlign w:val="center"/>
          </w:tcPr>
          <w:p w:rsidR="000F5F03" w:rsidRPr="004B06F6" w:rsidRDefault="000F5F03" w:rsidP="004B06F6">
            <w:pPr>
              <w:rPr>
                <w:sz w:val="20"/>
                <w:szCs w:val="20"/>
              </w:rPr>
            </w:pPr>
            <w:r w:rsidRPr="004B06F6">
              <w:rPr>
                <w:rFonts w:eastAsia="Arial"/>
                <w:bCs/>
                <w:sz w:val="20"/>
                <w:szCs w:val="20"/>
              </w:rPr>
              <w:t>Действия при замыкании</w:t>
            </w:r>
          </w:p>
        </w:tc>
        <w:tc>
          <w:tcPr>
            <w:tcW w:w="993" w:type="pct"/>
            <w:vAlign w:val="center"/>
          </w:tcPr>
          <w:p w:rsidR="000F5F03" w:rsidRPr="004B06F6" w:rsidRDefault="000F5F03" w:rsidP="004B06F6">
            <w:pPr>
              <w:ind w:right="-24"/>
              <w:rPr>
                <w:sz w:val="20"/>
                <w:szCs w:val="20"/>
              </w:rPr>
            </w:pPr>
            <w:r w:rsidRPr="004B06F6">
              <w:rPr>
                <w:rFonts w:eastAsia="Arial"/>
                <w:sz w:val="20"/>
                <w:szCs w:val="20"/>
              </w:rPr>
              <w:t xml:space="preserve">Отключить </w:t>
            </w:r>
            <w:r w:rsidR="004B06F6">
              <w:rPr>
                <w:rFonts w:eastAsia="Arial"/>
                <w:sz w:val="20"/>
                <w:szCs w:val="20"/>
                <w:lang w:val="en-US"/>
              </w:rPr>
              <w:t>PCE</w:t>
            </w:r>
            <w:r w:rsidRPr="004B06F6">
              <w:rPr>
                <w:rFonts w:eastAsia="Arial"/>
                <w:sz w:val="20"/>
                <w:szCs w:val="20"/>
              </w:rPr>
              <w:t xml:space="preserve"> и все проводники цепи переменного тока или все полюса фотоэлектрической батареи от </w:t>
            </w:r>
            <w:r w:rsidR="004B06F6">
              <w:rPr>
                <w:rFonts w:eastAsia="Arial"/>
                <w:sz w:val="20"/>
                <w:szCs w:val="20"/>
                <w:lang w:val="en-US"/>
              </w:rPr>
              <w:t>PCE</w:t>
            </w:r>
            <w:r w:rsidRPr="004B06F6">
              <w:rPr>
                <w:rFonts w:eastAsia="Arial"/>
                <w:sz w:val="20"/>
                <w:szCs w:val="20"/>
              </w:rPr>
              <w:t xml:space="preserve"> или отключить все полюса неисправной части фотоэлектрической батареи от </w:t>
            </w:r>
            <w:r w:rsidR="004B06F6">
              <w:rPr>
                <w:rFonts w:eastAsia="Arial"/>
                <w:sz w:val="20"/>
                <w:szCs w:val="20"/>
                <w:lang w:val="en-US"/>
              </w:rPr>
              <w:t>PCE</w:t>
            </w:r>
            <w:r w:rsidRPr="004B06F6">
              <w:rPr>
                <w:rFonts w:eastAsia="Arial"/>
                <w:sz w:val="20"/>
                <w:szCs w:val="20"/>
              </w:rPr>
              <w:t xml:space="preserve"> (функционирование разрешено)</w:t>
            </w:r>
          </w:p>
        </w:tc>
        <w:tc>
          <w:tcPr>
            <w:tcW w:w="999" w:type="pct"/>
            <w:vAlign w:val="center"/>
          </w:tcPr>
          <w:p w:rsidR="000F5F03" w:rsidRPr="004B06F6" w:rsidRDefault="000F5F03" w:rsidP="004B06F6">
            <w:pPr>
              <w:ind w:left="-83" w:right="-24"/>
              <w:rPr>
                <w:rFonts w:eastAsia="Arial"/>
                <w:sz w:val="20"/>
                <w:szCs w:val="20"/>
              </w:rPr>
            </w:pPr>
            <w:r w:rsidRPr="004B06F6">
              <w:rPr>
                <w:rFonts w:eastAsia="Arial"/>
                <w:sz w:val="20"/>
                <w:szCs w:val="20"/>
              </w:rPr>
              <w:t xml:space="preserve">Отключить </w:t>
            </w:r>
            <w:r w:rsidR="004B06F6">
              <w:rPr>
                <w:rFonts w:eastAsia="Arial"/>
                <w:sz w:val="20"/>
                <w:szCs w:val="20"/>
                <w:lang w:val="en-US"/>
              </w:rPr>
              <w:t>PCE</w:t>
            </w:r>
            <w:r w:rsidRPr="004B06F6">
              <w:rPr>
                <w:rFonts w:eastAsia="Arial"/>
                <w:sz w:val="20"/>
                <w:szCs w:val="20"/>
              </w:rPr>
              <w:t xml:space="preserve"> и отсоединить все полюса фотоэлектрической батареи от земли</w:t>
            </w:r>
            <w:r w:rsidR="004B06F6" w:rsidRPr="004B06F6">
              <w:rPr>
                <w:rFonts w:eastAsia="Arial"/>
                <w:sz w:val="20"/>
                <w:szCs w:val="20"/>
              </w:rPr>
              <w:t xml:space="preserve"> </w:t>
            </w:r>
            <w:r w:rsidRPr="004B06F6">
              <w:rPr>
                <w:rFonts w:eastAsia="Arial"/>
                <w:sz w:val="20"/>
                <w:szCs w:val="20"/>
                <w:vertAlign w:val="superscript"/>
              </w:rPr>
              <w:t>1</w:t>
            </w:r>
            <w:r w:rsidRPr="004B06F6">
              <w:rPr>
                <w:rFonts w:eastAsia="Arial"/>
                <w:sz w:val="20"/>
                <w:szCs w:val="20"/>
              </w:rPr>
              <w:t xml:space="preserve"> или отключить все полюса неисправной части фотоэлектрической батареи от земли</w:t>
            </w:r>
            <w:r w:rsidR="004B06F6" w:rsidRPr="004B06F6">
              <w:rPr>
                <w:rFonts w:eastAsia="Arial"/>
                <w:sz w:val="20"/>
                <w:szCs w:val="20"/>
              </w:rPr>
              <w:t xml:space="preserve"> </w:t>
            </w:r>
            <w:r w:rsidRPr="004B06F6">
              <w:rPr>
                <w:rFonts w:eastAsia="Arial"/>
                <w:sz w:val="20"/>
                <w:szCs w:val="20"/>
                <w:vertAlign w:val="superscript"/>
              </w:rPr>
              <w:t>1</w:t>
            </w:r>
            <w:r w:rsidRPr="004B06F6">
              <w:rPr>
                <w:rFonts w:eastAsia="Arial"/>
                <w:sz w:val="20"/>
                <w:szCs w:val="20"/>
              </w:rPr>
              <w:t>.</w:t>
            </w:r>
          </w:p>
          <w:p w:rsidR="000F5F03" w:rsidRPr="004B06F6" w:rsidRDefault="000F5F03" w:rsidP="004B06F6">
            <w:pPr>
              <w:ind w:left="-83" w:right="-24"/>
              <w:rPr>
                <w:rFonts w:eastAsiaTheme="minorEastAsia"/>
                <w:sz w:val="20"/>
                <w:szCs w:val="20"/>
              </w:rPr>
            </w:pPr>
            <w:r w:rsidRPr="004B06F6">
              <w:rPr>
                <w:rFonts w:eastAsia="Arial"/>
                <w:sz w:val="20"/>
                <w:szCs w:val="20"/>
              </w:rPr>
              <w:t xml:space="preserve"> (функционирование разрешено)</w:t>
            </w:r>
          </w:p>
        </w:tc>
        <w:tc>
          <w:tcPr>
            <w:tcW w:w="993" w:type="pct"/>
            <w:vAlign w:val="center"/>
          </w:tcPr>
          <w:p w:rsidR="000F5F03" w:rsidRPr="004B06F6" w:rsidRDefault="000F5F03" w:rsidP="004B06F6">
            <w:pPr>
              <w:ind w:right="-24"/>
              <w:rPr>
                <w:sz w:val="20"/>
                <w:szCs w:val="20"/>
              </w:rPr>
            </w:pPr>
            <w:r w:rsidRPr="004B06F6">
              <w:rPr>
                <w:rFonts w:eastAsia="Arial"/>
                <w:sz w:val="20"/>
                <w:szCs w:val="20"/>
              </w:rPr>
              <w:t xml:space="preserve">Допускается подключение к сети переменного тока. (функционирование </w:t>
            </w:r>
            <w:r w:rsidR="004B06F6">
              <w:rPr>
                <w:rFonts w:eastAsia="Arial"/>
                <w:sz w:val="20"/>
                <w:szCs w:val="20"/>
                <w:lang w:val="en-US"/>
              </w:rPr>
              <w:t>PCE</w:t>
            </w:r>
            <w:r w:rsidRPr="004B06F6">
              <w:rPr>
                <w:rFonts w:eastAsia="Arial"/>
                <w:sz w:val="20"/>
                <w:szCs w:val="20"/>
              </w:rPr>
              <w:t xml:space="preserve"> разрешено)</w:t>
            </w:r>
          </w:p>
        </w:tc>
      </w:tr>
      <w:tr w:rsidR="000F5F03" w:rsidRPr="004B06F6" w:rsidTr="004B06F6">
        <w:trPr>
          <w:trHeight w:val="454"/>
        </w:trPr>
        <w:tc>
          <w:tcPr>
            <w:tcW w:w="967" w:type="pct"/>
            <w:vMerge/>
            <w:vAlign w:val="center"/>
          </w:tcPr>
          <w:p w:rsidR="000F5F03" w:rsidRPr="004B06F6" w:rsidRDefault="000F5F03" w:rsidP="004B06F6">
            <w:pPr>
              <w:autoSpaceDE w:val="0"/>
              <w:autoSpaceDN w:val="0"/>
              <w:adjustRightInd w:val="0"/>
              <w:ind w:right="-156"/>
              <w:rPr>
                <w:sz w:val="20"/>
                <w:szCs w:val="20"/>
              </w:rPr>
            </w:pPr>
          </w:p>
        </w:tc>
        <w:tc>
          <w:tcPr>
            <w:tcW w:w="1049" w:type="pct"/>
            <w:vAlign w:val="center"/>
          </w:tcPr>
          <w:p w:rsidR="000F5F03" w:rsidRPr="004B06F6" w:rsidRDefault="000F5F03" w:rsidP="004B06F6">
            <w:pPr>
              <w:autoSpaceDE w:val="0"/>
              <w:autoSpaceDN w:val="0"/>
              <w:adjustRightInd w:val="0"/>
              <w:rPr>
                <w:sz w:val="20"/>
                <w:szCs w:val="20"/>
              </w:rPr>
            </w:pPr>
            <w:r w:rsidRPr="004B06F6">
              <w:rPr>
                <w:rFonts w:eastAsia="Arial"/>
                <w:bCs/>
                <w:sz w:val="20"/>
                <w:szCs w:val="20"/>
              </w:rPr>
              <w:t>Сигнализация при замыкании</w:t>
            </w:r>
          </w:p>
        </w:tc>
        <w:tc>
          <w:tcPr>
            <w:tcW w:w="2984" w:type="pct"/>
            <w:gridSpan w:val="3"/>
            <w:vAlign w:val="center"/>
          </w:tcPr>
          <w:p w:rsidR="000F5F03" w:rsidRPr="004B06F6" w:rsidRDefault="004B06F6" w:rsidP="004B06F6">
            <w:pPr>
              <w:rPr>
                <w:rFonts w:eastAsia="Arial"/>
                <w:sz w:val="20"/>
                <w:szCs w:val="20"/>
              </w:rPr>
            </w:pPr>
            <w:r w:rsidRPr="004B06F6">
              <w:rPr>
                <w:spacing w:val="-9"/>
                <w:sz w:val="20"/>
                <w:szCs w:val="20"/>
              </w:rPr>
              <w:t>Выполнить сигнализацию</w:t>
            </w:r>
            <w:r w:rsidR="000F5F03" w:rsidRPr="004B06F6">
              <w:rPr>
                <w:spacing w:val="-10"/>
                <w:sz w:val="20"/>
                <w:szCs w:val="20"/>
              </w:rPr>
              <w:t xml:space="preserve">   </w:t>
            </w:r>
            <w:r w:rsidR="000F5F03" w:rsidRPr="004B06F6">
              <w:rPr>
                <w:sz w:val="20"/>
                <w:szCs w:val="20"/>
              </w:rPr>
              <w:t xml:space="preserve">о   </w:t>
            </w:r>
            <w:r w:rsidR="000F5F03" w:rsidRPr="004B06F6">
              <w:rPr>
                <w:spacing w:val="-9"/>
                <w:sz w:val="20"/>
                <w:szCs w:val="20"/>
              </w:rPr>
              <w:t xml:space="preserve">коротком   </w:t>
            </w:r>
            <w:r w:rsidR="000F5F03" w:rsidRPr="004B06F6">
              <w:rPr>
                <w:spacing w:val="-10"/>
                <w:sz w:val="20"/>
                <w:szCs w:val="20"/>
              </w:rPr>
              <w:t xml:space="preserve">замыкании   </w:t>
            </w:r>
            <w:r w:rsidR="000F5F03" w:rsidRPr="004B06F6">
              <w:rPr>
                <w:rFonts w:eastAsia="Arial"/>
                <w:sz w:val="20"/>
                <w:szCs w:val="20"/>
              </w:rPr>
              <w:t>в соответствии с 6.4.2.5.</w:t>
            </w:r>
          </w:p>
          <w:p w:rsidR="000F5F03" w:rsidRPr="004B06F6" w:rsidRDefault="000F5F03" w:rsidP="004B06F6">
            <w:pPr>
              <w:autoSpaceDE w:val="0"/>
              <w:autoSpaceDN w:val="0"/>
              <w:adjustRightInd w:val="0"/>
              <w:rPr>
                <w:sz w:val="20"/>
                <w:szCs w:val="20"/>
              </w:rPr>
            </w:pPr>
            <w:r w:rsidRPr="004B06F6">
              <w:rPr>
                <w:rFonts w:eastAsia="Arial"/>
                <w:sz w:val="20"/>
                <w:szCs w:val="20"/>
              </w:rPr>
              <w:t xml:space="preserve">Если сопротивление изоляции фотоэлектрической батареи относительно земли восстановилось до значения выше предела, указанного в </w:t>
            </w:r>
            <w:r w:rsidR="004B06F6" w:rsidRPr="004B06F6">
              <w:rPr>
                <w:rFonts w:eastAsia="Arial"/>
                <w:sz w:val="20"/>
                <w:szCs w:val="20"/>
              </w:rPr>
              <w:t xml:space="preserve">таблице </w:t>
            </w:r>
            <w:r w:rsidRPr="004B06F6">
              <w:rPr>
                <w:rFonts w:eastAsia="Arial"/>
                <w:sz w:val="20"/>
                <w:szCs w:val="20"/>
              </w:rPr>
              <w:t>2, разрешено подключить цепь повторно.</w:t>
            </w:r>
          </w:p>
        </w:tc>
      </w:tr>
      <w:tr w:rsidR="004B06F6" w:rsidRPr="004B06F6" w:rsidTr="004B06F6">
        <w:trPr>
          <w:trHeight w:val="454"/>
        </w:trPr>
        <w:tc>
          <w:tcPr>
            <w:tcW w:w="967" w:type="pct"/>
            <w:vMerge w:val="restart"/>
            <w:vAlign w:val="center"/>
          </w:tcPr>
          <w:p w:rsidR="000F5F03" w:rsidRPr="004B06F6" w:rsidRDefault="000F5F03" w:rsidP="004B06F6">
            <w:pPr>
              <w:ind w:right="-156"/>
              <w:rPr>
                <w:rFonts w:eastAsia="Arial"/>
                <w:bCs/>
                <w:sz w:val="20"/>
                <w:szCs w:val="20"/>
              </w:rPr>
            </w:pPr>
          </w:p>
          <w:p w:rsidR="000F5F03" w:rsidRPr="004B06F6" w:rsidRDefault="000F5F03" w:rsidP="004B06F6">
            <w:pPr>
              <w:autoSpaceDE w:val="0"/>
              <w:autoSpaceDN w:val="0"/>
              <w:adjustRightInd w:val="0"/>
              <w:ind w:right="-156"/>
              <w:jc w:val="left"/>
              <w:rPr>
                <w:sz w:val="20"/>
                <w:szCs w:val="20"/>
              </w:rPr>
            </w:pPr>
            <w:r w:rsidRPr="004B06F6">
              <w:rPr>
                <w:rFonts w:eastAsia="Arial"/>
                <w:bCs/>
                <w:sz w:val="20"/>
                <w:szCs w:val="20"/>
              </w:rPr>
              <w:t>Обнаружение замыкания на землю фотоэлектрической батареи с помощью прибора контроля тока</w:t>
            </w:r>
          </w:p>
        </w:tc>
        <w:tc>
          <w:tcPr>
            <w:tcW w:w="1049" w:type="pct"/>
            <w:vAlign w:val="center"/>
          </w:tcPr>
          <w:p w:rsidR="000F5F03" w:rsidRPr="004B06F6" w:rsidRDefault="000F5F03" w:rsidP="004B06F6">
            <w:pPr>
              <w:ind w:left="-9"/>
              <w:rPr>
                <w:sz w:val="20"/>
                <w:szCs w:val="20"/>
              </w:rPr>
            </w:pPr>
            <w:r w:rsidRPr="004B06F6">
              <w:rPr>
                <w:rFonts w:eastAsia="Arial"/>
                <w:bCs/>
                <w:sz w:val="20"/>
                <w:szCs w:val="20"/>
              </w:rPr>
              <w:t xml:space="preserve">Обнаружение/защита </w:t>
            </w:r>
          </w:p>
        </w:tc>
        <w:tc>
          <w:tcPr>
            <w:tcW w:w="993" w:type="pct"/>
            <w:vAlign w:val="center"/>
          </w:tcPr>
          <w:p w:rsidR="000F5F03" w:rsidRPr="004B06F6" w:rsidRDefault="000F5F03" w:rsidP="004B06F6">
            <w:pPr>
              <w:ind w:left="-9"/>
              <w:rPr>
                <w:sz w:val="20"/>
                <w:szCs w:val="20"/>
              </w:rPr>
            </w:pPr>
            <w:r w:rsidRPr="004B06F6">
              <w:rPr>
                <w:rFonts w:eastAsia="Arial"/>
                <w:sz w:val="20"/>
                <w:szCs w:val="20"/>
              </w:rPr>
              <w:t>В соответствии с 6.4.2.3</w:t>
            </w:r>
          </w:p>
        </w:tc>
        <w:tc>
          <w:tcPr>
            <w:tcW w:w="999" w:type="pct"/>
            <w:vAlign w:val="center"/>
          </w:tcPr>
          <w:p w:rsidR="000F5F03" w:rsidRPr="004B06F6" w:rsidRDefault="000F5F03" w:rsidP="004B06F6">
            <w:pPr>
              <w:ind w:left="-9"/>
              <w:rPr>
                <w:sz w:val="20"/>
                <w:szCs w:val="20"/>
              </w:rPr>
            </w:pPr>
            <w:r w:rsidRPr="004B06F6">
              <w:rPr>
                <w:sz w:val="20"/>
                <w:szCs w:val="20"/>
              </w:rPr>
              <w:t xml:space="preserve">Контроль дифференциального </w:t>
            </w:r>
            <w:r w:rsidR="004B06F6" w:rsidRPr="004B06F6">
              <w:rPr>
                <w:sz w:val="20"/>
                <w:szCs w:val="20"/>
              </w:rPr>
              <w:t xml:space="preserve">тока </w:t>
            </w:r>
            <w:r w:rsidR="004B06F6" w:rsidRPr="004B06F6">
              <w:rPr>
                <w:rFonts w:eastAsia="Arial"/>
                <w:sz w:val="20"/>
                <w:szCs w:val="20"/>
              </w:rPr>
              <w:t>в</w:t>
            </w:r>
            <w:r w:rsidRPr="004B06F6">
              <w:rPr>
                <w:rFonts w:eastAsia="Arial"/>
                <w:sz w:val="20"/>
                <w:szCs w:val="20"/>
              </w:rPr>
              <w:t xml:space="preserve"> соответствии с 6.4.2.3</w:t>
            </w:r>
          </w:p>
          <w:p w:rsidR="000F5F03" w:rsidRPr="004B06F6" w:rsidRDefault="000F5F03" w:rsidP="004B06F6">
            <w:pPr>
              <w:ind w:left="-9"/>
              <w:rPr>
                <w:sz w:val="20"/>
                <w:szCs w:val="20"/>
              </w:rPr>
            </w:pPr>
            <w:r w:rsidRPr="004B06F6">
              <w:rPr>
                <w:rFonts w:eastAsia="Arial"/>
                <w:bCs/>
                <w:sz w:val="20"/>
                <w:szCs w:val="20"/>
              </w:rPr>
              <w:t>или</w:t>
            </w:r>
          </w:p>
          <w:p w:rsidR="000F5F03" w:rsidRPr="004B06F6" w:rsidRDefault="000F5F03" w:rsidP="004B06F6">
            <w:pPr>
              <w:ind w:left="-9"/>
              <w:rPr>
                <w:sz w:val="20"/>
                <w:szCs w:val="20"/>
              </w:rPr>
            </w:pPr>
            <w:r w:rsidRPr="004B06F6">
              <w:rPr>
                <w:rFonts w:eastAsia="Arial"/>
                <w:sz w:val="20"/>
                <w:szCs w:val="20"/>
              </w:rPr>
              <w:t>устройство или группа устройств в соответствии с 6.4.2.4</w:t>
            </w:r>
          </w:p>
        </w:tc>
        <w:tc>
          <w:tcPr>
            <w:tcW w:w="993" w:type="pct"/>
            <w:vMerge w:val="restart"/>
            <w:vAlign w:val="center"/>
          </w:tcPr>
          <w:p w:rsidR="000F5F03" w:rsidRPr="004B06F6" w:rsidRDefault="000F5F03" w:rsidP="004B06F6">
            <w:pPr>
              <w:autoSpaceDE w:val="0"/>
              <w:autoSpaceDN w:val="0"/>
              <w:adjustRightInd w:val="0"/>
              <w:rPr>
                <w:sz w:val="20"/>
                <w:szCs w:val="20"/>
              </w:rPr>
            </w:pPr>
            <w:r w:rsidRPr="004B06F6">
              <w:rPr>
                <w:rFonts w:eastAsia="Arial"/>
                <w:sz w:val="20"/>
                <w:szCs w:val="20"/>
              </w:rPr>
              <w:t>Не требуется</w:t>
            </w:r>
          </w:p>
        </w:tc>
      </w:tr>
      <w:tr w:rsidR="004B06F6" w:rsidRPr="004B06F6" w:rsidTr="004B06F6">
        <w:trPr>
          <w:trHeight w:val="454"/>
        </w:trPr>
        <w:tc>
          <w:tcPr>
            <w:tcW w:w="967" w:type="pct"/>
            <w:vMerge/>
            <w:vAlign w:val="center"/>
          </w:tcPr>
          <w:p w:rsidR="000F5F03" w:rsidRPr="004B06F6" w:rsidRDefault="000F5F03" w:rsidP="004B06F6">
            <w:pPr>
              <w:autoSpaceDE w:val="0"/>
              <w:autoSpaceDN w:val="0"/>
              <w:adjustRightInd w:val="0"/>
              <w:ind w:left="22"/>
              <w:rPr>
                <w:sz w:val="20"/>
                <w:szCs w:val="20"/>
              </w:rPr>
            </w:pPr>
          </w:p>
        </w:tc>
        <w:tc>
          <w:tcPr>
            <w:tcW w:w="1049" w:type="pct"/>
            <w:vAlign w:val="center"/>
          </w:tcPr>
          <w:p w:rsidR="000F5F03" w:rsidRPr="004B06F6" w:rsidRDefault="000F5F03" w:rsidP="004B06F6">
            <w:pPr>
              <w:ind w:left="-9"/>
              <w:rPr>
                <w:sz w:val="20"/>
                <w:szCs w:val="20"/>
              </w:rPr>
            </w:pPr>
            <w:r w:rsidRPr="004B06F6">
              <w:rPr>
                <w:rFonts w:eastAsia="Arial"/>
                <w:bCs/>
                <w:sz w:val="20"/>
                <w:szCs w:val="20"/>
              </w:rPr>
              <w:t>Действия при замыкании</w:t>
            </w:r>
          </w:p>
        </w:tc>
        <w:tc>
          <w:tcPr>
            <w:tcW w:w="993" w:type="pct"/>
            <w:vAlign w:val="center"/>
          </w:tcPr>
          <w:p w:rsidR="000F5F03" w:rsidRPr="004B06F6" w:rsidRDefault="000F5F03" w:rsidP="004B06F6">
            <w:pPr>
              <w:ind w:left="-9"/>
              <w:rPr>
                <w:rFonts w:eastAsia="Arial"/>
                <w:sz w:val="20"/>
                <w:szCs w:val="20"/>
              </w:rPr>
            </w:pPr>
            <w:r w:rsidRPr="004B06F6">
              <w:rPr>
                <w:rFonts w:eastAsia="Arial"/>
                <w:sz w:val="20"/>
                <w:szCs w:val="20"/>
              </w:rPr>
              <w:t xml:space="preserve">Отключить </w:t>
            </w:r>
            <w:r w:rsidR="004B06F6">
              <w:rPr>
                <w:rFonts w:eastAsia="Arial"/>
                <w:sz w:val="20"/>
                <w:szCs w:val="20"/>
                <w:lang w:val="en-US"/>
              </w:rPr>
              <w:t>PCE</w:t>
            </w:r>
            <w:r w:rsidRPr="004B06F6">
              <w:rPr>
                <w:rFonts w:eastAsia="Arial"/>
                <w:sz w:val="20"/>
                <w:szCs w:val="20"/>
              </w:rPr>
              <w:t xml:space="preserve"> и все проводники цепи переменного тока или все полюса фотоэлектрической батареи от </w:t>
            </w:r>
            <w:r w:rsidR="004B06F6">
              <w:rPr>
                <w:rFonts w:eastAsia="Arial"/>
                <w:sz w:val="20"/>
                <w:szCs w:val="20"/>
                <w:lang w:val="en-US"/>
              </w:rPr>
              <w:t>PCE</w:t>
            </w:r>
            <w:r w:rsidRPr="004B06F6">
              <w:rPr>
                <w:rFonts w:eastAsia="Arial"/>
                <w:sz w:val="20"/>
                <w:szCs w:val="20"/>
              </w:rPr>
              <w:t xml:space="preserve"> или отключить все полюса неисправной части фотоэлектрической батареи от </w:t>
            </w:r>
            <w:r w:rsidR="004B06F6">
              <w:rPr>
                <w:rFonts w:eastAsia="Arial"/>
                <w:sz w:val="20"/>
                <w:szCs w:val="20"/>
                <w:lang w:val="en-US"/>
              </w:rPr>
              <w:t>PCE</w:t>
            </w:r>
            <w:r w:rsidRPr="004B06F6">
              <w:rPr>
                <w:rFonts w:eastAsia="Arial"/>
                <w:sz w:val="20"/>
                <w:szCs w:val="20"/>
              </w:rPr>
              <w:t xml:space="preserve"> </w:t>
            </w:r>
          </w:p>
          <w:p w:rsidR="000F5F03" w:rsidRPr="004B06F6" w:rsidRDefault="000F5F03" w:rsidP="004B06F6">
            <w:pPr>
              <w:ind w:left="-9"/>
              <w:rPr>
                <w:rFonts w:eastAsiaTheme="minorEastAsia"/>
                <w:sz w:val="20"/>
                <w:szCs w:val="20"/>
              </w:rPr>
            </w:pPr>
            <w:r w:rsidRPr="004B06F6">
              <w:rPr>
                <w:rFonts w:eastAsia="Arial"/>
                <w:sz w:val="20"/>
                <w:szCs w:val="20"/>
              </w:rPr>
              <w:t>(функционирование разрешено)</w:t>
            </w:r>
          </w:p>
        </w:tc>
        <w:tc>
          <w:tcPr>
            <w:tcW w:w="999" w:type="pct"/>
            <w:vAlign w:val="center"/>
          </w:tcPr>
          <w:p w:rsidR="000F5F03" w:rsidRPr="004B06F6" w:rsidRDefault="000F5F03" w:rsidP="004B06F6">
            <w:pPr>
              <w:ind w:left="-9"/>
              <w:rPr>
                <w:sz w:val="20"/>
                <w:szCs w:val="20"/>
              </w:rPr>
            </w:pPr>
            <w:r w:rsidRPr="004B06F6">
              <w:rPr>
                <w:rFonts w:eastAsia="Arial"/>
                <w:sz w:val="20"/>
                <w:szCs w:val="20"/>
              </w:rPr>
              <w:t xml:space="preserve">Отсоединить все полюса неисправной части фотоэлектрической батареи от </w:t>
            </w:r>
            <w:r w:rsidR="004B06F6">
              <w:rPr>
                <w:rFonts w:eastAsia="Arial"/>
                <w:sz w:val="20"/>
                <w:szCs w:val="20"/>
                <w:lang w:val="en-US"/>
              </w:rPr>
              <w:t>PCE</w:t>
            </w:r>
            <w:r w:rsidRPr="004B06F6">
              <w:rPr>
                <w:rFonts w:eastAsia="Arial"/>
                <w:sz w:val="20"/>
                <w:szCs w:val="20"/>
              </w:rPr>
              <w:t xml:space="preserve">; или должно быть отключено функциональное заземление (функционирование </w:t>
            </w:r>
            <w:r w:rsidR="004B06F6">
              <w:rPr>
                <w:rFonts w:eastAsia="Arial"/>
                <w:sz w:val="20"/>
                <w:szCs w:val="20"/>
                <w:lang w:val="en-US"/>
              </w:rPr>
              <w:t>PCE</w:t>
            </w:r>
            <w:r w:rsidRPr="004B06F6">
              <w:rPr>
                <w:rFonts w:eastAsia="Arial"/>
                <w:sz w:val="20"/>
                <w:szCs w:val="20"/>
              </w:rPr>
              <w:t xml:space="preserve"> разрешено)</w:t>
            </w:r>
          </w:p>
        </w:tc>
        <w:tc>
          <w:tcPr>
            <w:tcW w:w="993" w:type="pct"/>
            <w:vMerge/>
            <w:vAlign w:val="center"/>
          </w:tcPr>
          <w:p w:rsidR="000F5F03" w:rsidRPr="004B06F6" w:rsidRDefault="000F5F03" w:rsidP="004B06F6">
            <w:pPr>
              <w:autoSpaceDE w:val="0"/>
              <w:autoSpaceDN w:val="0"/>
              <w:adjustRightInd w:val="0"/>
              <w:rPr>
                <w:sz w:val="20"/>
                <w:szCs w:val="20"/>
              </w:rPr>
            </w:pPr>
          </w:p>
        </w:tc>
      </w:tr>
      <w:tr w:rsidR="004B06F6" w:rsidRPr="004B06F6" w:rsidTr="004B06F6">
        <w:trPr>
          <w:trHeight w:val="454"/>
        </w:trPr>
        <w:tc>
          <w:tcPr>
            <w:tcW w:w="967" w:type="pct"/>
            <w:vMerge/>
            <w:tcBorders>
              <w:bottom w:val="single" w:sz="4" w:space="0" w:color="FFFFFF" w:themeColor="background1"/>
            </w:tcBorders>
            <w:vAlign w:val="center"/>
          </w:tcPr>
          <w:p w:rsidR="000F5F03" w:rsidRPr="004B06F6" w:rsidRDefault="000F5F03" w:rsidP="004B06F6">
            <w:pPr>
              <w:autoSpaceDE w:val="0"/>
              <w:autoSpaceDN w:val="0"/>
              <w:adjustRightInd w:val="0"/>
              <w:ind w:left="22"/>
              <w:rPr>
                <w:sz w:val="20"/>
                <w:szCs w:val="20"/>
              </w:rPr>
            </w:pPr>
          </w:p>
        </w:tc>
        <w:tc>
          <w:tcPr>
            <w:tcW w:w="1049" w:type="pct"/>
            <w:tcBorders>
              <w:bottom w:val="single" w:sz="4" w:space="0" w:color="FFFFFF" w:themeColor="background1"/>
            </w:tcBorders>
            <w:vAlign w:val="center"/>
          </w:tcPr>
          <w:p w:rsidR="000F5F03" w:rsidRPr="004B06F6" w:rsidRDefault="000F5F03" w:rsidP="004B06F6">
            <w:pPr>
              <w:ind w:left="-9"/>
              <w:rPr>
                <w:sz w:val="20"/>
                <w:szCs w:val="20"/>
              </w:rPr>
            </w:pPr>
            <w:r w:rsidRPr="004B06F6">
              <w:rPr>
                <w:rFonts w:eastAsia="Arial"/>
                <w:bCs/>
                <w:sz w:val="20"/>
                <w:szCs w:val="20"/>
              </w:rPr>
              <w:t>Сигнализация при замыкании</w:t>
            </w:r>
          </w:p>
        </w:tc>
        <w:tc>
          <w:tcPr>
            <w:tcW w:w="993" w:type="pct"/>
            <w:tcBorders>
              <w:bottom w:val="single" w:sz="4" w:space="0" w:color="FFFFFF" w:themeColor="background1"/>
            </w:tcBorders>
            <w:vAlign w:val="center"/>
          </w:tcPr>
          <w:p w:rsidR="000F5F03" w:rsidRPr="004B06F6" w:rsidRDefault="004B06F6" w:rsidP="004B06F6">
            <w:pPr>
              <w:ind w:left="-9"/>
              <w:rPr>
                <w:sz w:val="20"/>
                <w:szCs w:val="20"/>
              </w:rPr>
            </w:pPr>
            <w:r w:rsidRPr="004B06F6">
              <w:rPr>
                <w:spacing w:val="-9"/>
                <w:sz w:val="20"/>
                <w:szCs w:val="20"/>
              </w:rPr>
              <w:t>Выполнить сигнализацию</w:t>
            </w:r>
            <w:r w:rsidR="000F5F03" w:rsidRPr="004B06F6">
              <w:rPr>
                <w:spacing w:val="-10"/>
                <w:sz w:val="20"/>
                <w:szCs w:val="20"/>
              </w:rPr>
              <w:t xml:space="preserve">   </w:t>
            </w:r>
            <w:r w:rsidR="000F5F03" w:rsidRPr="004B06F6">
              <w:rPr>
                <w:sz w:val="20"/>
                <w:szCs w:val="20"/>
              </w:rPr>
              <w:t xml:space="preserve">о   </w:t>
            </w:r>
            <w:r w:rsidR="000F5F03" w:rsidRPr="004B06F6">
              <w:rPr>
                <w:spacing w:val="-9"/>
                <w:sz w:val="20"/>
                <w:szCs w:val="20"/>
              </w:rPr>
              <w:t xml:space="preserve">коротком   </w:t>
            </w:r>
            <w:r w:rsidR="000F5F03" w:rsidRPr="004B06F6">
              <w:rPr>
                <w:spacing w:val="-10"/>
                <w:sz w:val="20"/>
                <w:szCs w:val="20"/>
              </w:rPr>
              <w:t xml:space="preserve">замыкании   </w:t>
            </w:r>
            <w:r w:rsidR="000F5F03" w:rsidRPr="004B06F6">
              <w:rPr>
                <w:rFonts w:eastAsia="Arial"/>
                <w:sz w:val="20"/>
                <w:szCs w:val="20"/>
              </w:rPr>
              <w:t>в соответствии с 6.4.2.5</w:t>
            </w:r>
          </w:p>
        </w:tc>
        <w:tc>
          <w:tcPr>
            <w:tcW w:w="999" w:type="pct"/>
            <w:tcBorders>
              <w:bottom w:val="single" w:sz="4" w:space="0" w:color="FFFFFF" w:themeColor="background1"/>
            </w:tcBorders>
            <w:vAlign w:val="center"/>
          </w:tcPr>
          <w:p w:rsidR="000F5F03" w:rsidRPr="004B06F6" w:rsidRDefault="004B06F6" w:rsidP="004B06F6">
            <w:pPr>
              <w:ind w:left="-9"/>
              <w:rPr>
                <w:sz w:val="20"/>
                <w:szCs w:val="20"/>
              </w:rPr>
            </w:pPr>
            <w:r w:rsidRPr="004B06F6">
              <w:rPr>
                <w:spacing w:val="-9"/>
                <w:sz w:val="20"/>
                <w:szCs w:val="20"/>
              </w:rPr>
              <w:t>Выполнить сигнализацию</w:t>
            </w:r>
            <w:r w:rsidR="000F5F03" w:rsidRPr="004B06F6">
              <w:rPr>
                <w:spacing w:val="-10"/>
                <w:sz w:val="20"/>
                <w:szCs w:val="20"/>
              </w:rPr>
              <w:t xml:space="preserve">   </w:t>
            </w:r>
            <w:r w:rsidR="000F5F03" w:rsidRPr="004B06F6">
              <w:rPr>
                <w:sz w:val="20"/>
                <w:szCs w:val="20"/>
              </w:rPr>
              <w:t xml:space="preserve">о   </w:t>
            </w:r>
            <w:r w:rsidR="000F5F03" w:rsidRPr="004B06F6">
              <w:rPr>
                <w:spacing w:val="-9"/>
                <w:sz w:val="20"/>
                <w:szCs w:val="20"/>
              </w:rPr>
              <w:t xml:space="preserve">коротком   </w:t>
            </w:r>
            <w:r w:rsidR="000F5F03" w:rsidRPr="004B06F6">
              <w:rPr>
                <w:spacing w:val="-10"/>
                <w:sz w:val="20"/>
                <w:szCs w:val="20"/>
              </w:rPr>
              <w:t xml:space="preserve">замыкании   </w:t>
            </w:r>
            <w:r w:rsidR="000F5F03" w:rsidRPr="004B06F6">
              <w:rPr>
                <w:rFonts w:eastAsia="Arial"/>
                <w:sz w:val="20"/>
                <w:szCs w:val="20"/>
              </w:rPr>
              <w:t>в соответствии с 6.4.2.5</w:t>
            </w:r>
          </w:p>
        </w:tc>
        <w:tc>
          <w:tcPr>
            <w:tcW w:w="993" w:type="pct"/>
            <w:vMerge/>
            <w:tcBorders>
              <w:bottom w:val="single" w:sz="4" w:space="0" w:color="FFFFFF" w:themeColor="background1"/>
            </w:tcBorders>
            <w:vAlign w:val="center"/>
          </w:tcPr>
          <w:p w:rsidR="000F5F03" w:rsidRPr="004B06F6" w:rsidRDefault="000F5F03" w:rsidP="004B06F6">
            <w:pPr>
              <w:autoSpaceDE w:val="0"/>
              <w:autoSpaceDN w:val="0"/>
              <w:adjustRightInd w:val="0"/>
              <w:rPr>
                <w:sz w:val="20"/>
                <w:szCs w:val="20"/>
              </w:rPr>
            </w:pPr>
          </w:p>
        </w:tc>
      </w:tr>
    </w:tbl>
    <w:p w:rsidR="000F5F03" w:rsidRDefault="000F5F03" w:rsidP="00BA1F29">
      <w:pPr>
        <w:autoSpaceDE w:val="0"/>
        <w:autoSpaceDN w:val="0"/>
        <w:adjustRightInd w:val="0"/>
        <w:ind w:firstLine="567"/>
        <w:rPr>
          <w:sz w:val="24"/>
        </w:rPr>
      </w:pPr>
    </w:p>
    <w:p w:rsidR="000F5F03" w:rsidRDefault="000F5F03" w:rsidP="00BA1F29">
      <w:pPr>
        <w:autoSpaceDE w:val="0"/>
        <w:autoSpaceDN w:val="0"/>
        <w:adjustRightInd w:val="0"/>
        <w:ind w:firstLine="567"/>
        <w:rPr>
          <w:sz w:val="24"/>
        </w:rPr>
      </w:pPr>
    </w:p>
    <w:p w:rsidR="004B06F6" w:rsidRPr="004B06F6" w:rsidRDefault="004B06F6" w:rsidP="004B06F6">
      <w:pPr>
        <w:autoSpaceDE w:val="0"/>
        <w:autoSpaceDN w:val="0"/>
        <w:adjustRightInd w:val="0"/>
        <w:ind w:firstLine="567"/>
        <w:jc w:val="center"/>
        <w:rPr>
          <w:i/>
          <w:sz w:val="24"/>
          <w:lang w:val="kk-KZ"/>
        </w:rPr>
      </w:pPr>
      <w:r w:rsidRPr="004B06F6">
        <w:rPr>
          <w:i/>
          <w:sz w:val="24"/>
          <w:lang w:val="kk-KZ"/>
        </w:rPr>
        <w:lastRenderedPageBreak/>
        <w:t>Продолжение таблицы 1</w:t>
      </w:r>
    </w:p>
    <w:tbl>
      <w:tblPr>
        <w:tblStyle w:val="aa"/>
        <w:tblW w:w="5205" w:type="pct"/>
        <w:tblLook w:val="04A0" w:firstRow="1" w:lastRow="0" w:firstColumn="1" w:lastColumn="0" w:noHBand="0" w:noVBand="1"/>
      </w:tblPr>
      <w:tblGrid>
        <w:gridCol w:w="1881"/>
        <w:gridCol w:w="2041"/>
        <w:gridCol w:w="1932"/>
        <w:gridCol w:w="1943"/>
        <w:gridCol w:w="1930"/>
      </w:tblGrid>
      <w:tr w:rsidR="004B06F6" w:rsidRPr="004B06F6" w:rsidTr="004B06F6">
        <w:trPr>
          <w:trHeight w:val="454"/>
        </w:trPr>
        <w:tc>
          <w:tcPr>
            <w:tcW w:w="967" w:type="pct"/>
            <w:vAlign w:val="center"/>
          </w:tcPr>
          <w:p w:rsidR="004B06F6" w:rsidRPr="004B06F6" w:rsidRDefault="004B06F6" w:rsidP="006E1D40">
            <w:pPr>
              <w:autoSpaceDE w:val="0"/>
              <w:autoSpaceDN w:val="0"/>
              <w:adjustRightInd w:val="0"/>
              <w:ind w:left="22"/>
              <w:jc w:val="center"/>
              <w:rPr>
                <w:sz w:val="20"/>
                <w:szCs w:val="20"/>
              </w:rPr>
            </w:pPr>
          </w:p>
        </w:tc>
        <w:tc>
          <w:tcPr>
            <w:tcW w:w="1049" w:type="pct"/>
            <w:vAlign w:val="center"/>
          </w:tcPr>
          <w:p w:rsidR="004B06F6" w:rsidRPr="004B06F6" w:rsidRDefault="004B06F6" w:rsidP="006E1D40">
            <w:pPr>
              <w:autoSpaceDE w:val="0"/>
              <w:autoSpaceDN w:val="0"/>
              <w:adjustRightInd w:val="0"/>
              <w:jc w:val="center"/>
              <w:rPr>
                <w:sz w:val="20"/>
                <w:szCs w:val="20"/>
              </w:rPr>
            </w:pPr>
          </w:p>
        </w:tc>
        <w:tc>
          <w:tcPr>
            <w:tcW w:w="2984" w:type="pct"/>
            <w:gridSpan w:val="3"/>
            <w:vAlign w:val="center"/>
          </w:tcPr>
          <w:p w:rsidR="004B06F6" w:rsidRPr="004B06F6" w:rsidRDefault="004B06F6" w:rsidP="006E1D40">
            <w:pPr>
              <w:autoSpaceDE w:val="0"/>
              <w:autoSpaceDN w:val="0"/>
              <w:adjustRightInd w:val="0"/>
              <w:jc w:val="center"/>
              <w:rPr>
                <w:sz w:val="20"/>
                <w:szCs w:val="20"/>
              </w:rPr>
            </w:pPr>
            <w:r w:rsidRPr="004B06F6">
              <w:rPr>
                <w:rFonts w:eastAsia="Arial"/>
                <w:bCs/>
                <w:sz w:val="20"/>
                <w:szCs w:val="20"/>
              </w:rPr>
              <w:t>Тип системы</w:t>
            </w:r>
          </w:p>
        </w:tc>
      </w:tr>
      <w:tr w:rsidR="004B06F6" w:rsidRPr="004B06F6" w:rsidTr="004B06F6">
        <w:trPr>
          <w:trHeight w:val="454"/>
        </w:trPr>
        <w:tc>
          <w:tcPr>
            <w:tcW w:w="967" w:type="pct"/>
            <w:tcBorders>
              <w:bottom w:val="double" w:sz="4" w:space="0" w:color="auto"/>
            </w:tcBorders>
            <w:vAlign w:val="center"/>
          </w:tcPr>
          <w:p w:rsidR="004B06F6" w:rsidRPr="004B06F6" w:rsidRDefault="004B06F6" w:rsidP="006E1D40">
            <w:pPr>
              <w:autoSpaceDE w:val="0"/>
              <w:autoSpaceDN w:val="0"/>
              <w:adjustRightInd w:val="0"/>
              <w:ind w:left="22"/>
              <w:jc w:val="center"/>
              <w:rPr>
                <w:sz w:val="20"/>
                <w:szCs w:val="20"/>
              </w:rPr>
            </w:pPr>
          </w:p>
        </w:tc>
        <w:tc>
          <w:tcPr>
            <w:tcW w:w="1049" w:type="pct"/>
            <w:tcBorders>
              <w:bottom w:val="double" w:sz="4" w:space="0" w:color="auto"/>
            </w:tcBorders>
            <w:vAlign w:val="center"/>
          </w:tcPr>
          <w:p w:rsidR="004B06F6" w:rsidRPr="004B06F6" w:rsidRDefault="004B06F6" w:rsidP="006E1D40">
            <w:pPr>
              <w:autoSpaceDE w:val="0"/>
              <w:autoSpaceDN w:val="0"/>
              <w:adjustRightInd w:val="0"/>
              <w:jc w:val="center"/>
              <w:rPr>
                <w:sz w:val="20"/>
                <w:szCs w:val="20"/>
              </w:rPr>
            </w:pPr>
          </w:p>
        </w:tc>
        <w:tc>
          <w:tcPr>
            <w:tcW w:w="993" w:type="pct"/>
            <w:tcBorders>
              <w:bottom w:val="double" w:sz="4" w:space="0" w:color="auto"/>
            </w:tcBorders>
            <w:vAlign w:val="center"/>
          </w:tcPr>
          <w:p w:rsidR="004B06F6" w:rsidRPr="004B06F6" w:rsidRDefault="004B06F6" w:rsidP="006E1D40">
            <w:pPr>
              <w:ind w:left="-26" w:right="-24"/>
              <w:jc w:val="center"/>
              <w:rPr>
                <w:sz w:val="20"/>
                <w:szCs w:val="20"/>
              </w:rPr>
            </w:pPr>
            <w:r w:rsidRPr="004B06F6">
              <w:rPr>
                <w:rFonts w:eastAsia="Arial"/>
                <w:bCs/>
                <w:sz w:val="20"/>
                <w:szCs w:val="20"/>
              </w:rPr>
              <w:t>Фотоэлектрические батареи с разделением цепей</w:t>
            </w:r>
          </w:p>
        </w:tc>
        <w:tc>
          <w:tcPr>
            <w:tcW w:w="999" w:type="pct"/>
            <w:tcBorders>
              <w:bottom w:val="double" w:sz="4" w:space="0" w:color="auto"/>
            </w:tcBorders>
            <w:vAlign w:val="center"/>
          </w:tcPr>
          <w:p w:rsidR="004B06F6" w:rsidRPr="004B06F6" w:rsidRDefault="004B06F6" w:rsidP="006E1D40">
            <w:pPr>
              <w:ind w:left="-26" w:right="-24"/>
              <w:jc w:val="center"/>
              <w:rPr>
                <w:sz w:val="20"/>
                <w:szCs w:val="20"/>
              </w:rPr>
            </w:pPr>
            <w:r w:rsidRPr="004B06F6">
              <w:rPr>
                <w:rFonts w:eastAsia="Arial"/>
                <w:bCs/>
                <w:sz w:val="20"/>
                <w:szCs w:val="20"/>
              </w:rPr>
              <w:t>Фотоэлектрические батареи с функциональным заземлением</w:t>
            </w:r>
          </w:p>
        </w:tc>
        <w:tc>
          <w:tcPr>
            <w:tcW w:w="993" w:type="pct"/>
            <w:vAlign w:val="center"/>
          </w:tcPr>
          <w:p w:rsidR="004B06F6" w:rsidRPr="004B06F6" w:rsidRDefault="004B06F6" w:rsidP="006E1D40">
            <w:pPr>
              <w:ind w:left="-26" w:right="-24"/>
              <w:jc w:val="center"/>
              <w:rPr>
                <w:sz w:val="20"/>
                <w:szCs w:val="20"/>
              </w:rPr>
            </w:pPr>
            <w:r w:rsidRPr="004B06F6">
              <w:rPr>
                <w:rFonts w:eastAsia="Arial"/>
                <w:bCs/>
                <w:sz w:val="20"/>
                <w:szCs w:val="20"/>
              </w:rPr>
              <w:t>Фотоэлектрические батареи без заземления</w:t>
            </w:r>
          </w:p>
        </w:tc>
      </w:tr>
      <w:tr w:rsidR="004B06F6" w:rsidRPr="004B06F6" w:rsidTr="004B06F6">
        <w:trPr>
          <w:trHeight w:val="454"/>
        </w:trPr>
        <w:tc>
          <w:tcPr>
            <w:tcW w:w="5000" w:type="pct"/>
            <w:gridSpan w:val="5"/>
            <w:vAlign w:val="center"/>
          </w:tcPr>
          <w:p w:rsidR="004B06F6" w:rsidRPr="004B06F6" w:rsidRDefault="004B06F6" w:rsidP="006E1D40">
            <w:pPr>
              <w:autoSpaceDE w:val="0"/>
              <w:autoSpaceDN w:val="0"/>
              <w:adjustRightInd w:val="0"/>
              <w:spacing w:before="120" w:after="120"/>
              <w:ind w:left="23"/>
              <w:rPr>
                <w:rFonts w:eastAsia="Arial"/>
                <w:sz w:val="18"/>
                <w:szCs w:val="18"/>
              </w:rPr>
            </w:pPr>
            <w:r w:rsidRPr="004B06F6">
              <w:rPr>
                <w:rFonts w:eastAsia="Arial"/>
                <w:sz w:val="18"/>
                <w:szCs w:val="18"/>
              </w:rPr>
              <w:t>Требования к функциональному заземлению указаны в 7.4.2.</w:t>
            </w:r>
          </w:p>
          <w:p w:rsidR="004B06F6" w:rsidRDefault="004B06F6" w:rsidP="006E1D40">
            <w:pPr>
              <w:spacing w:before="120" w:after="120"/>
              <w:ind w:left="23"/>
              <w:rPr>
                <w:rFonts w:eastAsia="Arial"/>
                <w:sz w:val="18"/>
                <w:szCs w:val="18"/>
              </w:rPr>
            </w:pPr>
            <w:r w:rsidRPr="004B06F6">
              <w:rPr>
                <w:rFonts w:eastAsia="Arial"/>
                <w:sz w:val="18"/>
                <w:szCs w:val="18"/>
              </w:rPr>
              <w:t xml:space="preserve">В системах, использующих </w:t>
            </w:r>
            <w:r w:rsidRPr="004B06F6">
              <w:rPr>
                <w:rFonts w:eastAsia="Arial"/>
                <w:sz w:val="18"/>
                <w:szCs w:val="18"/>
                <w:lang w:val="en-US"/>
              </w:rPr>
              <w:t>PCE</w:t>
            </w:r>
            <w:r w:rsidRPr="004B06F6">
              <w:rPr>
                <w:rFonts w:eastAsia="Arial"/>
                <w:sz w:val="18"/>
                <w:szCs w:val="18"/>
              </w:rPr>
              <w:t xml:space="preserve"> без разделения цепей, где к выходам переменного тока, которого подключены цепь с заземленной нейтралью, выполнение функционального заземления в фотоэлектрической батарее запрещено (см. 5.1.2). </w:t>
            </w:r>
          </w:p>
          <w:p w:rsidR="004B06F6" w:rsidRPr="004B06F6" w:rsidRDefault="004B06F6" w:rsidP="006E1D40">
            <w:pPr>
              <w:spacing w:before="120" w:after="120"/>
              <w:ind w:left="23"/>
              <w:rPr>
                <w:rFonts w:eastAsia="Arial"/>
                <w:sz w:val="18"/>
                <w:szCs w:val="18"/>
              </w:rPr>
            </w:pPr>
            <w:r w:rsidRPr="004B06F6">
              <w:rPr>
                <w:rFonts w:eastAsia="Arial"/>
                <w:sz w:val="18"/>
                <w:szCs w:val="18"/>
              </w:rPr>
              <w:t>_____________</w:t>
            </w:r>
          </w:p>
          <w:p w:rsidR="004B06F6" w:rsidRPr="004B06F6" w:rsidRDefault="004B06F6" w:rsidP="006E1D40">
            <w:pPr>
              <w:autoSpaceDE w:val="0"/>
              <w:autoSpaceDN w:val="0"/>
              <w:adjustRightInd w:val="0"/>
              <w:spacing w:before="120" w:after="120"/>
              <w:ind w:left="23" w:firstLine="566"/>
              <w:rPr>
                <w:sz w:val="20"/>
                <w:szCs w:val="20"/>
              </w:rPr>
            </w:pPr>
            <w:r w:rsidRPr="004B06F6">
              <w:rPr>
                <w:rFonts w:eastAsia="Arial"/>
                <w:sz w:val="20"/>
                <w:szCs w:val="20"/>
                <w:vertAlign w:val="superscript"/>
              </w:rPr>
              <w:t>1</w:t>
            </w:r>
            <w:r w:rsidRPr="004B06F6">
              <w:rPr>
                <w:rFonts w:eastAsia="Arial"/>
                <w:sz w:val="20"/>
                <w:szCs w:val="20"/>
              </w:rPr>
              <w:t xml:space="preserve"> Отключение от земли может быть прямым путем размыкания устройства на пути функционального заземления или косвенным путем отключения всех полюсов фотоэлектрической батареи или неисправной части фотоэлектрической батареи от </w:t>
            </w:r>
            <w:r>
              <w:rPr>
                <w:rFonts w:eastAsia="Arial"/>
                <w:sz w:val="20"/>
                <w:szCs w:val="20"/>
                <w:lang w:val="en-US"/>
              </w:rPr>
              <w:t>PCE</w:t>
            </w:r>
            <w:r w:rsidRPr="004B06F6">
              <w:rPr>
                <w:rFonts w:eastAsia="Arial"/>
                <w:sz w:val="20"/>
                <w:szCs w:val="20"/>
              </w:rPr>
              <w:t xml:space="preserve">, где контур функционального заземления находится в </w:t>
            </w:r>
            <w:r>
              <w:rPr>
                <w:rFonts w:eastAsia="Arial"/>
                <w:sz w:val="20"/>
                <w:szCs w:val="20"/>
                <w:lang w:val="en-US"/>
              </w:rPr>
              <w:t>PCE</w:t>
            </w:r>
            <w:r w:rsidRPr="004B06F6">
              <w:rPr>
                <w:rFonts w:eastAsia="Arial"/>
                <w:sz w:val="20"/>
                <w:szCs w:val="20"/>
              </w:rPr>
              <w:t>.</w:t>
            </w:r>
          </w:p>
        </w:tc>
      </w:tr>
    </w:tbl>
    <w:p w:rsidR="000F5F03" w:rsidRPr="004B06F6" w:rsidRDefault="000F5F03" w:rsidP="004B06F6">
      <w:pPr>
        <w:pStyle w:val="aff8"/>
        <w:spacing w:before="0" w:beforeAutospacing="0" w:after="0" w:afterAutospacing="0"/>
        <w:ind w:firstLine="567"/>
        <w:jc w:val="both"/>
        <w:rPr>
          <w:color w:val="000000"/>
        </w:rPr>
      </w:pPr>
    </w:p>
    <w:p w:rsidR="000F5F03" w:rsidRPr="004B06F6" w:rsidRDefault="000F5F03" w:rsidP="004B06F6">
      <w:pPr>
        <w:pStyle w:val="aff8"/>
        <w:spacing w:before="0" w:beforeAutospacing="0" w:after="0" w:afterAutospacing="0"/>
        <w:ind w:firstLine="567"/>
        <w:jc w:val="both"/>
        <w:rPr>
          <w:color w:val="000000"/>
        </w:rPr>
      </w:pPr>
      <w:r w:rsidRPr="004B06F6">
        <w:rPr>
          <w:color w:val="000000"/>
        </w:rPr>
        <w:t>6.4.2.2</w:t>
      </w:r>
      <w:r w:rsidR="004B06F6">
        <w:rPr>
          <w:color w:val="000000"/>
          <w:lang w:val="kk-KZ"/>
        </w:rPr>
        <w:t xml:space="preserve"> </w:t>
      </w:r>
      <w:r w:rsidRPr="004B06F6">
        <w:rPr>
          <w:color w:val="000000"/>
        </w:rPr>
        <w:t>Определение сопротивления изоляции фотоэлектрической батареи</w:t>
      </w:r>
    </w:p>
    <w:p w:rsidR="000F5F03" w:rsidRPr="004B06F6" w:rsidRDefault="000F5F03" w:rsidP="004B06F6">
      <w:pPr>
        <w:pStyle w:val="aff8"/>
        <w:spacing w:before="0" w:beforeAutospacing="0" w:after="0" w:afterAutospacing="0"/>
        <w:ind w:firstLine="567"/>
        <w:jc w:val="both"/>
        <w:rPr>
          <w:color w:val="000000"/>
        </w:rPr>
      </w:pPr>
      <w:r w:rsidRPr="004B06F6">
        <w:rPr>
          <w:color w:val="000000"/>
        </w:rPr>
        <w:t>Требования 6.4.2.2 в отношении обнаружения и реагирования на аномальные значения сопротивления изоляции относительно земли главной цепи постоянного тока фотоэлектрической батареи предназначены для уменьшения опасностей, связанных с ухудшением изоляции.</w:t>
      </w:r>
    </w:p>
    <w:p w:rsidR="004B06F6" w:rsidRPr="004B06F6" w:rsidRDefault="004B06F6" w:rsidP="004B06F6">
      <w:pPr>
        <w:pStyle w:val="aff8"/>
        <w:spacing w:before="0" w:beforeAutospacing="0" w:after="0" w:afterAutospacing="0"/>
        <w:ind w:firstLine="567"/>
        <w:jc w:val="both"/>
        <w:rPr>
          <w:color w:val="000000"/>
        </w:rPr>
      </w:pPr>
      <w:r w:rsidRPr="004B06F6">
        <w:rPr>
          <w:color w:val="000000"/>
        </w:rPr>
        <w:t xml:space="preserve">Должны быть предусмотрены средства для измерения сопротивления изоляции от фотоэлектрической батареи к земле непосредственно перед началом работы и не реже одного раза в 24 ч. Это можно сделать с помощью устройства измерения изоляции согласно требованиям стандарта </w:t>
      </w:r>
      <w:r>
        <w:rPr>
          <w:color w:val="000000"/>
          <w:lang w:val="en-US"/>
        </w:rPr>
        <w:t>IEC</w:t>
      </w:r>
      <w:r w:rsidRPr="004B06F6">
        <w:rPr>
          <w:color w:val="000000"/>
        </w:rPr>
        <w:t xml:space="preserve"> 61557-2 или устройства контроля изоляции (</w:t>
      </w:r>
      <w:r>
        <w:rPr>
          <w:color w:val="000000"/>
          <w:lang w:val="en-US"/>
        </w:rPr>
        <w:t>IMD</w:t>
      </w:r>
      <w:r w:rsidRPr="004B06F6">
        <w:rPr>
          <w:color w:val="000000"/>
        </w:rPr>
        <w:t xml:space="preserve">) согласно требованиям стандарта </w:t>
      </w:r>
      <w:r>
        <w:rPr>
          <w:color w:val="000000"/>
          <w:lang w:val="en-US"/>
        </w:rPr>
        <w:t>IEC</w:t>
      </w:r>
      <w:r w:rsidRPr="004B06F6">
        <w:rPr>
          <w:color w:val="000000"/>
        </w:rPr>
        <w:t xml:space="preserve"> 61557-8, которое может обнаруживать повреждения изоляции для предотвращения возможного высокого риска возгорания.</w:t>
      </w:r>
    </w:p>
    <w:p w:rsidR="004B06F6" w:rsidRPr="004B06F6" w:rsidRDefault="004B06F6" w:rsidP="004B06F6">
      <w:pPr>
        <w:pStyle w:val="aff8"/>
        <w:spacing w:before="0" w:beforeAutospacing="0" w:after="0" w:afterAutospacing="0"/>
        <w:ind w:firstLine="567"/>
        <w:jc w:val="both"/>
        <w:rPr>
          <w:color w:val="000000"/>
        </w:rPr>
      </w:pPr>
      <w:r w:rsidRPr="004B06F6">
        <w:rPr>
          <w:color w:val="000000"/>
        </w:rPr>
        <w:t xml:space="preserve">Функциональность для контроля или измерения сопротивления изоляции может быть обеспечена внутри </w:t>
      </w:r>
      <w:r>
        <w:rPr>
          <w:color w:val="000000"/>
          <w:lang w:val="en-US"/>
        </w:rPr>
        <w:t>PCE</w:t>
      </w:r>
      <w:r w:rsidRPr="004B06F6">
        <w:rPr>
          <w:color w:val="000000"/>
        </w:rPr>
        <w:t xml:space="preserve"> в соответствии с требованиями стандарта </w:t>
      </w:r>
      <w:r>
        <w:rPr>
          <w:color w:val="000000"/>
          <w:lang w:val="en-US"/>
        </w:rPr>
        <w:t>IEC</w:t>
      </w:r>
      <w:r w:rsidRPr="004B06F6">
        <w:rPr>
          <w:color w:val="000000"/>
        </w:rPr>
        <w:t xml:space="preserve"> 62109-2.</w:t>
      </w:r>
    </w:p>
    <w:p w:rsidR="004B06F6" w:rsidRPr="004B06F6" w:rsidRDefault="004B06F6" w:rsidP="004B06F6">
      <w:pPr>
        <w:pStyle w:val="aff8"/>
        <w:spacing w:before="0" w:beforeAutospacing="0" w:after="0" w:afterAutospacing="0"/>
        <w:ind w:firstLine="567"/>
        <w:jc w:val="both"/>
        <w:rPr>
          <w:color w:val="000000"/>
        </w:rPr>
      </w:pPr>
      <w:r w:rsidRPr="004B06F6">
        <w:rPr>
          <w:color w:val="000000"/>
        </w:rPr>
        <w:t>Минимальные пороговые значения сопротивления изоляции относительно земли должны соответствовать значениям, указанным в Таблице 2.</w:t>
      </w:r>
    </w:p>
    <w:p w:rsidR="004B06F6" w:rsidRPr="004B06F6" w:rsidRDefault="004B06F6" w:rsidP="004B06F6">
      <w:pPr>
        <w:pStyle w:val="aff8"/>
        <w:spacing w:before="0" w:beforeAutospacing="0" w:after="0" w:afterAutospacing="0"/>
        <w:ind w:firstLine="567"/>
        <w:jc w:val="both"/>
        <w:rPr>
          <w:color w:val="000000"/>
        </w:rPr>
      </w:pPr>
    </w:p>
    <w:p w:rsidR="004B06F6" w:rsidRPr="004B06F6" w:rsidRDefault="004B06F6" w:rsidP="004B06F6">
      <w:pPr>
        <w:pStyle w:val="aff8"/>
        <w:spacing w:before="0" w:beforeAutospacing="0" w:after="0" w:afterAutospacing="0"/>
        <w:jc w:val="center"/>
        <w:rPr>
          <w:b/>
          <w:color w:val="000000"/>
        </w:rPr>
      </w:pPr>
      <w:r w:rsidRPr="004B06F6">
        <w:rPr>
          <w:b/>
          <w:color w:val="000000"/>
        </w:rPr>
        <w:t>Таблица 2 – Минимальные пороговые значения сопротивления изоляции относительно земли</w:t>
      </w:r>
    </w:p>
    <w:p w:rsidR="004B06F6" w:rsidRPr="004B06F6" w:rsidRDefault="004B06F6" w:rsidP="004B06F6">
      <w:pPr>
        <w:pStyle w:val="aff8"/>
        <w:spacing w:before="0" w:beforeAutospacing="0" w:after="0" w:afterAutospacing="0"/>
        <w:ind w:firstLine="567"/>
        <w:jc w:val="both"/>
        <w:rPr>
          <w:color w:val="000000"/>
        </w:rPr>
      </w:pP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0" w:type="dxa"/>
          <w:right w:w="0" w:type="dxa"/>
        </w:tblCellMar>
        <w:tblLook w:val="04A0" w:firstRow="1" w:lastRow="0" w:firstColumn="1" w:lastColumn="0" w:noHBand="0" w:noVBand="1"/>
      </w:tblPr>
      <w:tblGrid>
        <w:gridCol w:w="4672"/>
        <w:gridCol w:w="4672"/>
      </w:tblGrid>
      <w:tr w:rsidR="004B06F6" w:rsidRPr="004B06F6" w:rsidTr="002827E5">
        <w:trPr>
          <w:trHeight w:val="454"/>
        </w:trPr>
        <w:tc>
          <w:tcPr>
            <w:tcW w:w="2500" w:type="pct"/>
            <w:tcBorders>
              <w:bottom w:val="double" w:sz="4" w:space="0" w:color="000000" w:themeColor="text1"/>
            </w:tcBorders>
            <w:vAlign w:val="center"/>
            <w:hideMark/>
          </w:tcPr>
          <w:p w:rsidR="004B06F6" w:rsidRPr="004B06F6" w:rsidRDefault="004B06F6" w:rsidP="002827E5">
            <w:pPr>
              <w:jc w:val="center"/>
              <w:rPr>
                <w:sz w:val="24"/>
              </w:rPr>
            </w:pPr>
            <w:r w:rsidRPr="004B06F6">
              <w:rPr>
                <w:sz w:val="24"/>
              </w:rPr>
              <w:t>Номинальная мощность фотоэлектрической батареи</w:t>
            </w:r>
            <w:r w:rsidR="002827E5">
              <w:rPr>
                <w:sz w:val="24"/>
              </w:rPr>
              <w:t>,</w:t>
            </w:r>
            <w:r w:rsidR="002827E5" w:rsidRPr="002827E5">
              <w:rPr>
                <w:sz w:val="24"/>
              </w:rPr>
              <w:t xml:space="preserve"> </w:t>
            </w:r>
            <w:r w:rsidRPr="004B06F6">
              <w:rPr>
                <w:rFonts w:eastAsia="Arial"/>
                <w:sz w:val="24"/>
              </w:rPr>
              <w:t>кВт</w:t>
            </w:r>
          </w:p>
        </w:tc>
        <w:tc>
          <w:tcPr>
            <w:tcW w:w="2500" w:type="pct"/>
            <w:tcBorders>
              <w:bottom w:val="double" w:sz="4" w:space="0" w:color="000000" w:themeColor="text1"/>
            </w:tcBorders>
            <w:vAlign w:val="center"/>
            <w:hideMark/>
          </w:tcPr>
          <w:p w:rsidR="004B06F6" w:rsidRPr="002827E5" w:rsidRDefault="004B06F6" w:rsidP="002827E5">
            <w:pPr>
              <w:jc w:val="center"/>
              <w:rPr>
                <w:sz w:val="24"/>
                <w:lang w:val="en-US"/>
              </w:rPr>
            </w:pPr>
            <w:r w:rsidRPr="004B06F6">
              <w:rPr>
                <w:sz w:val="24"/>
              </w:rPr>
              <w:t>Минимально допустимое сопротивление</w:t>
            </w:r>
            <w:r w:rsidR="002827E5">
              <w:rPr>
                <w:sz w:val="24"/>
                <w:lang w:val="en-US"/>
              </w:rPr>
              <w:t>,</w:t>
            </w:r>
          </w:p>
          <w:p w:rsidR="004B06F6" w:rsidRPr="004B06F6" w:rsidRDefault="004B06F6" w:rsidP="002827E5">
            <w:pPr>
              <w:spacing w:line="215" w:lineRule="exact"/>
              <w:jc w:val="center"/>
              <w:rPr>
                <w:sz w:val="24"/>
              </w:rPr>
            </w:pPr>
            <w:r w:rsidRPr="004B06F6">
              <w:rPr>
                <w:rFonts w:eastAsia="Arial"/>
                <w:sz w:val="24"/>
              </w:rPr>
              <w:t>кОм</w:t>
            </w:r>
          </w:p>
        </w:tc>
      </w:tr>
      <w:tr w:rsidR="004B06F6" w:rsidRPr="004B06F6" w:rsidTr="002827E5">
        <w:trPr>
          <w:trHeight w:val="454"/>
        </w:trPr>
        <w:tc>
          <w:tcPr>
            <w:tcW w:w="2500" w:type="pct"/>
            <w:tcBorders>
              <w:top w:val="double" w:sz="4" w:space="0" w:color="000000" w:themeColor="text1"/>
            </w:tcBorders>
            <w:vAlign w:val="center"/>
            <w:hideMark/>
          </w:tcPr>
          <w:p w:rsidR="004B06F6" w:rsidRPr="004B06F6" w:rsidRDefault="004B06F6" w:rsidP="002827E5">
            <w:pPr>
              <w:spacing w:line="215" w:lineRule="exact"/>
              <w:jc w:val="center"/>
              <w:rPr>
                <w:sz w:val="24"/>
              </w:rPr>
            </w:pPr>
            <w:r w:rsidRPr="004B06F6">
              <w:rPr>
                <w:rFonts w:eastAsia="Arial Unicode MS"/>
                <w:sz w:val="24"/>
              </w:rPr>
              <w:t>≤</w:t>
            </w:r>
            <w:r w:rsidRPr="004B06F6">
              <w:rPr>
                <w:rFonts w:eastAsia="Arial"/>
                <w:sz w:val="24"/>
              </w:rPr>
              <w:t xml:space="preserve"> 20</w:t>
            </w:r>
          </w:p>
        </w:tc>
        <w:tc>
          <w:tcPr>
            <w:tcW w:w="2500" w:type="pct"/>
            <w:tcBorders>
              <w:top w:val="double" w:sz="4" w:space="0" w:color="000000" w:themeColor="text1"/>
            </w:tcBorders>
            <w:vAlign w:val="center"/>
            <w:hideMark/>
          </w:tcPr>
          <w:p w:rsidR="004B06F6" w:rsidRPr="004B06F6" w:rsidRDefault="004B06F6" w:rsidP="002827E5">
            <w:pPr>
              <w:jc w:val="center"/>
              <w:rPr>
                <w:sz w:val="24"/>
              </w:rPr>
            </w:pPr>
            <w:r w:rsidRPr="004B06F6">
              <w:rPr>
                <w:rFonts w:eastAsia="Arial"/>
                <w:sz w:val="24"/>
              </w:rPr>
              <w:t>30</w:t>
            </w:r>
          </w:p>
        </w:tc>
      </w:tr>
      <w:tr w:rsidR="004B06F6" w:rsidRPr="004B06F6" w:rsidTr="002827E5">
        <w:trPr>
          <w:trHeight w:val="454"/>
        </w:trPr>
        <w:tc>
          <w:tcPr>
            <w:tcW w:w="2500" w:type="pct"/>
            <w:vAlign w:val="center"/>
            <w:hideMark/>
          </w:tcPr>
          <w:p w:rsidR="004B06F6" w:rsidRPr="004B06F6" w:rsidRDefault="002827E5" w:rsidP="002827E5">
            <w:pPr>
              <w:spacing w:line="215" w:lineRule="exact"/>
              <w:jc w:val="center"/>
              <w:rPr>
                <w:sz w:val="24"/>
              </w:rPr>
            </w:pPr>
            <w:r>
              <w:rPr>
                <w:rFonts w:eastAsia="Arial"/>
                <w:sz w:val="24"/>
              </w:rPr>
              <w:t>&gt;</w:t>
            </w:r>
            <w:r w:rsidR="004B06F6" w:rsidRPr="004B06F6">
              <w:rPr>
                <w:rFonts w:eastAsia="Arial"/>
                <w:sz w:val="24"/>
              </w:rPr>
              <w:t xml:space="preserve"> 20 и </w:t>
            </w:r>
            <w:r w:rsidR="004B06F6" w:rsidRPr="004B06F6">
              <w:rPr>
                <w:rFonts w:eastAsia="Arial Unicode MS"/>
                <w:sz w:val="24"/>
              </w:rPr>
              <w:t>≤</w:t>
            </w:r>
            <w:r w:rsidR="004B06F6" w:rsidRPr="004B06F6">
              <w:rPr>
                <w:rFonts w:eastAsia="Arial"/>
                <w:sz w:val="24"/>
              </w:rPr>
              <w:t xml:space="preserve"> 30</w:t>
            </w:r>
          </w:p>
        </w:tc>
        <w:tc>
          <w:tcPr>
            <w:tcW w:w="2500" w:type="pct"/>
            <w:vAlign w:val="center"/>
            <w:hideMark/>
          </w:tcPr>
          <w:p w:rsidR="004B06F6" w:rsidRPr="004B06F6" w:rsidRDefault="004B06F6" w:rsidP="002827E5">
            <w:pPr>
              <w:jc w:val="center"/>
              <w:rPr>
                <w:sz w:val="24"/>
              </w:rPr>
            </w:pPr>
            <w:r w:rsidRPr="004B06F6">
              <w:rPr>
                <w:rFonts w:eastAsia="Arial"/>
                <w:sz w:val="24"/>
              </w:rPr>
              <w:t>20</w:t>
            </w:r>
          </w:p>
        </w:tc>
      </w:tr>
      <w:tr w:rsidR="004B06F6" w:rsidRPr="004B06F6" w:rsidTr="002827E5">
        <w:trPr>
          <w:trHeight w:val="454"/>
        </w:trPr>
        <w:tc>
          <w:tcPr>
            <w:tcW w:w="2500" w:type="pct"/>
            <w:vAlign w:val="center"/>
            <w:hideMark/>
          </w:tcPr>
          <w:p w:rsidR="004B06F6" w:rsidRPr="004B06F6" w:rsidRDefault="002827E5" w:rsidP="002827E5">
            <w:pPr>
              <w:spacing w:line="215" w:lineRule="exact"/>
              <w:jc w:val="center"/>
              <w:rPr>
                <w:sz w:val="24"/>
              </w:rPr>
            </w:pPr>
            <w:r>
              <w:rPr>
                <w:rFonts w:eastAsia="Arial"/>
                <w:sz w:val="24"/>
              </w:rPr>
              <w:t>&gt;</w:t>
            </w:r>
            <w:r w:rsidR="004B06F6" w:rsidRPr="004B06F6">
              <w:rPr>
                <w:rFonts w:eastAsia="Arial"/>
                <w:sz w:val="24"/>
              </w:rPr>
              <w:t xml:space="preserve"> 30 и </w:t>
            </w:r>
            <w:r w:rsidR="004B06F6" w:rsidRPr="004B06F6">
              <w:rPr>
                <w:rFonts w:eastAsia="Arial Unicode MS"/>
                <w:sz w:val="24"/>
              </w:rPr>
              <w:t>≤</w:t>
            </w:r>
            <w:r w:rsidR="004B06F6" w:rsidRPr="004B06F6">
              <w:rPr>
                <w:rFonts w:eastAsia="Arial"/>
                <w:sz w:val="24"/>
              </w:rPr>
              <w:t xml:space="preserve"> 50</w:t>
            </w:r>
          </w:p>
        </w:tc>
        <w:tc>
          <w:tcPr>
            <w:tcW w:w="2500" w:type="pct"/>
            <w:vAlign w:val="center"/>
            <w:hideMark/>
          </w:tcPr>
          <w:p w:rsidR="004B06F6" w:rsidRPr="004B06F6" w:rsidRDefault="004B06F6" w:rsidP="002827E5">
            <w:pPr>
              <w:jc w:val="center"/>
              <w:rPr>
                <w:sz w:val="24"/>
              </w:rPr>
            </w:pPr>
            <w:r w:rsidRPr="004B06F6">
              <w:rPr>
                <w:rFonts w:eastAsia="Arial"/>
                <w:sz w:val="24"/>
              </w:rPr>
              <w:t>15</w:t>
            </w:r>
          </w:p>
        </w:tc>
      </w:tr>
      <w:tr w:rsidR="004B06F6" w:rsidRPr="004B06F6" w:rsidTr="002827E5">
        <w:trPr>
          <w:trHeight w:val="454"/>
        </w:trPr>
        <w:tc>
          <w:tcPr>
            <w:tcW w:w="2500" w:type="pct"/>
            <w:vAlign w:val="center"/>
            <w:hideMark/>
          </w:tcPr>
          <w:p w:rsidR="004B06F6" w:rsidRPr="004B06F6" w:rsidRDefault="002827E5" w:rsidP="002827E5">
            <w:pPr>
              <w:spacing w:line="215" w:lineRule="exact"/>
              <w:jc w:val="center"/>
              <w:rPr>
                <w:sz w:val="24"/>
              </w:rPr>
            </w:pPr>
            <w:r>
              <w:rPr>
                <w:rFonts w:eastAsia="Arial"/>
                <w:sz w:val="24"/>
              </w:rPr>
              <w:t>&gt;</w:t>
            </w:r>
            <w:r w:rsidR="004B06F6" w:rsidRPr="004B06F6">
              <w:rPr>
                <w:rFonts w:eastAsia="Arial"/>
                <w:sz w:val="24"/>
              </w:rPr>
              <w:t xml:space="preserve"> 50 и </w:t>
            </w:r>
            <w:r w:rsidR="004B06F6" w:rsidRPr="004B06F6">
              <w:rPr>
                <w:rFonts w:eastAsia="Arial Unicode MS"/>
                <w:sz w:val="24"/>
              </w:rPr>
              <w:t>≤</w:t>
            </w:r>
            <w:r w:rsidR="004B06F6" w:rsidRPr="004B06F6">
              <w:rPr>
                <w:rFonts w:eastAsia="Arial"/>
                <w:sz w:val="24"/>
              </w:rPr>
              <w:t xml:space="preserve"> 100</w:t>
            </w:r>
          </w:p>
        </w:tc>
        <w:tc>
          <w:tcPr>
            <w:tcW w:w="2500" w:type="pct"/>
            <w:vAlign w:val="center"/>
            <w:hideMark/>
          </w:tcPr>
          <w:p w:rsidR="004B06F6" w:rsidRPr="004B06F6" w:rsidRDefault="004B06F6" w:rsidP="002827E5">
            <w:pPr>
              <w:jc w:val="center"/>
              <w:rPr>
                <w:sz w:val="24"/>
              </w:rPr>
            </w:pPr>
            <w:r w:rsidRPr="004B06F6">
              <w:rPr>
                <w:rFonts w:eastAsia="Arial"/>
                <w:sz w:val="24"/>
              </w:rPr>
              <w:t>10</w:t>
            </w:r>
          </w:p>
        </w:tc>
      </w:tr>
      <w:tr w:rsidR="004B06F6" w:rsidRPr="004B06F6" w:rsidTr="002827E5">
        <w:trPr>
          <w:trHeight w:val="454"/>
        </w:trPr>
        <w:tc>
          <w:tcPr>
            <w:tcW w:w="2500" w:type="pct"/>
            <w:vAlign w:val="center"/>
            <w:hideMark/>
          </w:tcPr>
          <w:p w:rsidR="004B06F6" w:rsidRPr="004B06F6" w:rsidRDefault="002827E5" w:rsidP="002827E5">
            <w:pPr>
              <w:spacing w:line="215" w:lineRule="exact"/>
              <w:jc w:val="center"/>
              <w:rPr>
                <w:sz w:val="24"/>
              </w:rPr>
            </w:pPr>
            <w:r>
              <w:rPr>
                <w:rFonts w:eastAsia="Arial"/>
                <w:sz w:val="24"/>
              </w:rPr>
              <w:t>&gt;</w:t>
            </w:r>
            <w:r w:rsidR="004B06F6" w:rsidRPr="004B06F6">
              <w:rPr>
                <w:rFonts w:eastAsia="Arial"/>
                <w:sz w:val="24"/>
              </w:rPr>
              <w:t xml:space="preserve"> 100 и </w:t>
            </w:r>
            <w:r w:rsidR="004B06F6" w:rsidRPr="004B06F6">
              <w:rPr>
                <w:rFonts w:eastAsia="Arial Unicode MS"/>
                <w:sz w:val="24"/>
              </w:rPr>
              <w:t>≤</w:t>
            </w:r>
            <w:r w:rsidR="004B06F6" w:rsidRPr="004B06F6">
              <w:rPr>
                <w:rFonts w:eastAsia="Arial"/>
                <w:sz w:val="24"/>
              </w:rPr>
              <w:t xml:space="preserve"> 200</w:t>
            </w:r>
          </w:p>
        </w:tc>
        <w:tc>
          <w:tcPr>
            <w:tcW w:w="2500" w:type="pct"/>
            <w:vAlign w:val="center"/>
            <w:hideMark/>
          </w:tcPr>
          <w:p w:rsidR="004B06F6" w:rsidRPr="004B06F6" w:rsidRDefault="004B06F6" w:rsidP="002827E5">
            <w:pPr>
              <w:jc w:val="center"/>
              <w:rPr>
                <w:sz w:val="24"/>
              </w:rPr>
            </w:pPr>
            <w:r w:rsidRPr="004B06F6">
              <w:rPr>
                <w:rFonts w:eastAsia="Arial"/>
                <w:sz w:val="24"/>
              </w:rPr>
              <w:t>7</w:t>
            </w:r>
          </w:p>
        </w:tc>
      </w:tr>
      <w:tr w:rsidR="004B06F6" w:rsidRPr="004B06F6" w:rsidTr="002827E5">
        <w:trPr>
          <w:trHeight w:val="454"/>
        </w:trPr>
        <w:tc>
          <w:tcPr>
            <w:tcW w:w="2500" w:type="pct"/>
            <w:vAlign w:val="center"/>
            <w:hideMark/>
          </w:tcPr>
          <w:p w:rsidR="004B06F6" w:rsidRPr="004B06F6" w:rsidRDefault="002827E5" w:rsidP="002827E5">
            <w:pPr>
              <w:spacing w:line="215" w:lineRule="exact"/>
              <w:jc w:val="center"/>
              <w:rPr>
                <w:sz w:val="24"/>
              </w:rPr>
            </w:pPr>
            <w:r>
              <w:rPr>
                <w:rFonts w:eastAsia="Arial"/>
                <w:sz w:val="24"/>
              </w:rPr>
              <w:t>&gt;</w:t>
            </w:r>
            <w:r w:rsidR="004B06F6" w:rsidRPr="004B06F6">
              <w:rPr>
                <w:rFonts w:eastAsia="Arial"/>
                <w:sz w:val="24"/>
              </w:rPr>
              <w:t xml:space="preserve"> 200 и </w:t>
            </w:r>
            <w:r w:rsidR="004B06F6" w:rsidRPr="004B06F6">
              <w:rPr>
                <w:rFonts w:eastAsia="Arial Unicode MS"/>
                <w:sz w:val="24"/>
              </w:rPr>
              <w:t>≤</w:t>
            </w:r>
            <w:r w:rsidR="004B06F6" w:rsidRPr="004B06F6">
              <w:rPr>
                <w:rFonts w:eastAsia="Arial"/>
                <w:sz w:val="24"/>
              </w:rPr>
              <w:t xml:space="preserve"> 400</w:t>
            </w:r>
          </w:p>
        </w:tc>
        <w:tc>
          <w:tcPr>
            <w:tcW w:w="2500" w:type="pct"/>
            <w:vAlign w:val="center"/>
            <w:hideMark/>
          </w:tcPr>
          <w:p w:rsidR="004B06F6" w:rsidRPr="004B06F6" w:rsidRDefault="004B06F6" w:rsidP="002827E5">
            <w:pPr>
              <w:jc w:val="center"/>
              <w:rPr>
                <w:sz w:val="24"/>
              </w:rPr>
            </w:pPr>
            <w:r w:rsidRPr="004B06F6">
              <w:rPr>
                <w:rFonts w:eastAsia="Arial"/>
                <w:sz w:val="24"/>
              </w:rPr>
              <w:t>4</w:t>
            </w:r>
          </w:p>
        </w:tc>
      </w:tr>
      <w:tr w:rsidR="004B06F6" w:rsidRPr="004B06F6" w:rsidTr="002827E5">
        <w:trPr>
          <w:trHeight w:val="454"/>
        </w:trPr>
        <w:tc>
          <w:tcPr>
            <w:tcW w:w="2500" w:type="pct"/>
            <w:vAlign w:val="center"/>
            <w:hideMark/>
          </w:tcPr>
          <w:p w:rsidR="004B06F6" w:rsidRPr="004B06F6" w:rsidRDefault="002827E5" w:rsidP="002827E5">
            <w:pPr>
              <w:spacing w:line="215" w:lineRule="exact"/>
              <w:jc w:val="center"/>
              <w:rPr>
                <w:sz w:val="24"/>
              </w:rPr>
            </w:pPr>
            <w:r>
              <w:rPr>
                <w:rFonts w:eastAsia="Arial"/>
                <w:sz w:val="24"/>
              </w:rPr>
              <w:t>&gt;</w:t>
            </w:r>
            <w:r w:rsidR="004B06F6" w:rsidRPr="004B06F6">
              <w:rPr>
                <w:rFonts w:eastAsia="Arial"/>
                <w:sz w:val="24"/>
              </w:rPr>
              <w:t xml:space="preserve"> 400 и </w:t>
            </w:r>
            <w:r w:rsidR="004B06F6" w:rsidRPr="004B06F6">
              <w:rPr>
                <w:rFonts w:eastAsia="Arial Unicode MS"/>
                <w:sz w:val="24"/>
              </w:rPr>
              <w:t>≤</w:t>
            </w:r>
            <w:r w:rsidR="004B06F6" w:rsidRPr="004B06F6">
              <w:rPr>
                <w:rFonts w:eastAsia="Arial"/>
                <w:sz w:val="24"/>
              </w:rPr>
              <w:t xml:space="preserve"> 500</w:t>
            </w:r>
          </w:p>
        </w:tc>
        <w:tc>
          <w:tcPr>
            <w:tcW w:w="2500" w:type="pct"/>
            <w:vAlign w:val="center"/>
            <w:hideMark/>
          </w:tcPr>
          <w:p w:rsidR="004B06F6" w:rsidRPr="004B06F6" w:rsidRDefault="004B06F6" w:rsidP="002827E5">
            <w:pPr>
              <w:jc w:val="center"/>
              <w:rPr>
                <w:sz w:val="24"/>
              </w:rPr>
            </w:pPr>
            <w:r w:rsidRPr="004B06F6">
              <w:rPr>
                <w:rFonts w:eastAsia="Arial"/>
                <w:sz w:val="24"/>
              </w:rPr>
              <w:t>2</w:t>
            </w:r>
          </w:p>
        </w:tc>
      </w:tr>
      <w:tr w:rsidR="004B06F6" w:rsidRPr="004B06F6" w:rsidTr="002827E5">
        <w:trPr>
          <w:trHeight w:val="454"/>
        </w:trPr>
        <w:tc>
          <w:tcPr>
            <w:tcW w:w="2500" w:type="pct"/>
            <w:vAlign w:val="center"/>
            <w:hideMark/>
          </w:tcPr>
          <w:p w:rsidR="004B06F6" w:rsidRPr="004B06F6" w:rsidRDefault="002827E5" w:rsidP="002827E5">
            <w:pPr>
              <w:jc w:val="center"/>
              <w:rPr>
                <w:sz w:val="24"/>
              </w:rPr>
            </w:pPr>
            <w:r>
              <w:rPr>
                <w:rFonts w:eastAsia="Arial"/>
                <w:sz w:val="24"/>
              </w:rPr>
              <w:t>&gt;</w:t>
            </w:r>
            <w:r w:rsidR="004B06F6" w:rsidRPr="004B06F6">
              <w:rPr>
                <w:rFonts w:eastAsia="Arial"/>
                <w:sz w:val="24"/>
              </w:rPr>
              <w:t xml:space="preserve"> 500</w:t>
            </w:r>
          </w:p>
        </w:tc>
        <w:tc>
          <w:tcPr>
            <w:tcW w:w="2500" w:type="pct"/>
            <w:vAlign w:val="center"/>
            <w:hideMark/>
          </w:tcPr>
          <w:p w:rsidR="004B06F6" w:rsidRPr="004B06F6" w:rsidRDefault="004B06F6" w:rsidP="002827E5">
            <w:pPr>
              <w:jc w:val="center"/>
              <w:rPr>
                <w:sz w:val="24"/>
              </w:rPr>
            </w:pPr>
            <w:r w:rsidRPr="004B06F6">
              <w:rPr>
                <w:rFonts w:eastAsia="Arial"/>
                <w:sz w:val="24"/>
              </w:rPr>
              <w:t>1</w:t>
            </w:r>
          </w:p>
        </w:tc>
      </w:tr>
    </w:tbl>
    <w:p w:rsidR="004B06F6" w:rsidRPr="002827E5" w:rsidRDefault="004B06F6" w:rsidP="002827E5">
      <w:pPr>
        <w:autoSpaceDE w:val="0"/>
        <w:autoSpaceDN w:val="0"/>
        <w:adjustRightInd w:val="0"/>
        <w:ind w:firstLine="567"/>
        <w:rPr>
          <w:rFonts w:cs="Arial"/>
          <w:bCs/>
          <w:iCs/>
          <w:sz w:val="24"/>
        </w:rPr>
      </w:pPr>
      <w:r w:rsidRPr="002827E5">
        <w:rPr>
          <w:rFonts w:cs="Arial"/>
          <w:bCs/>
          <w:iCs/>
          <w:sz w:val="24"/>
        </w:rPr>
        <w:lastRenderedPageBreak/>
        <w:t xml:space="preserve">Там, где возможно, рекомендуется устанавливать пороговые значения сопротивления изоляции выше указанных в </w:t>
      </w:r>
      <w:r w:rsidR="002827E5" w:rsidRPr="002827E5">
        <w:rPr>
          <w:rFonts w:cs="Arial"/>
          <w:bCs/>
          <w:iCs/>
          <w:sz w:val="24"/>
        </w:rPr>
        <w:t xml:space="preserve">таблице </w:t>
      </w:r>
      <w:r w:rsidRPr="002827E5">
        <w:rPr>
          <w:rFonts w:cs="Arial"/>
          <w:bCs/>
          <w:iCs/>
          <w:sz w:val="24"/>
        </w:rPr>
        <w:t>2 минимальных значений. Более высокие значения увеличивают безопасность системы вследствие более раннего обнаружения возможных замыканий.</w:t>
      </w:r>
    </w:p>
    <w:p w:rsidR="004B06F6" w:rsidRPr="002827E5" w:rsidRDefault="004B06F6" w:rsidP="002827E5">
      <w:pPr>
        <w:autoSpaceDE w:val="0"/>
        <w:autoSpaceDN w:val="0"/>
        <w:adjustRightInd w:val="0"/>
        <w:ind w:firstLine="567"/>
        <w:rPr>
          <w:rFonts w:cs="Arial"/>
          <w:bCs/>
          <w:iCs/>
          <w:sz w:val="24"/>
        </w:rPr>
      </w:pPr>
      <w:r w:rsidRPr="002827E5">
        <w:rPr>
          <w:rFonts w:cs="Arial"/>
          <w:bCs/>
          <w:iCs/>
          <w:sz w:val="24"/>
        </w:rPr>
        <w:t>При измерениях необходимо отсоединить функциональное заземление выходного кабеля фотоэлектрической батареи.</w:t>
      </w:r>
    </w:p>
    <w:p w:rsidR="004B06F6" w:rsidRPr="002827E5" w:rsidRDefault="004B06F6" w:rsidP="002827E5">
      <w:pPr>
        <w:autoSpaceDE w:val="0"/>
        <w:autoSpaceDN w:val="0"/>
        <w:adjustRightInd w:val="0"/>
        <w:ind w:firstLine="567"/>
        <w:rPr>
          <w:rFonts w:cs="Arial"/>
          <w:bCs/>
          <w:iCs/>
          <w:sz w:val="24"/>
        </w:rPr>
      </w:pPr>
      <w:r w:rsidRPr="002827E5">
        <w:rPr>
          <w:rFonts w:cs="Arial"/>
          <w:bCs/>
          <w:iCs/>
          <w:sz w:val="24"/>
        </w:rPr>
        <w:t xml:space="preserve">Необходимые действия при коротком замыкании на землю зависят от типа используемой системы и должны соответствовать </w:t>
      </w:r>
      <w:r w:rsidR="002827E5" w:rsidRPr="002827E5">
        <w:rPr>
          <w:rFonts w:cs="Arial"/>
          <w:bCs/>
          <w:iCs/>
          <w:sz w:val="24"/>
        </w:rPr>
        <w:t xml:space="preserve">таблице </w:t>
      </w:r>
      <w:r w:rsidRPr="002827E5">
        <w:rPr>
          <w:rFonts w:cs="Arial"/>
          <w:bCs/>
          <w:iCs/>
          <w:sz w:val="24"/>
        </w:rPr>
        <w:t>1.</w:t>
      </w:r>
    </w:p>
    <w:p w:rsidR="000F5F03" w:rsidRPr="002827E5" w:rsidRDefault="004B06F6" w:rsidP="004B06F6">
      <w:pPr>
        <w:autoSpaceDE w:val="0"/>
        <w:autoSpaceDN w:val="0"/>
        <w:adjustRightInd w:val="0"/>
        <w:ind w:firstLine="567"/>
        <w:rPr>
          <w:rFonts w:cs="Arial"/>
          <w:bCs/>
          <w:iCs/>
          <w:sz w:val="24"/>
        </w:rPr>
      </w:pPr>
      <w:r w:rsidRPr="002827E5">
        <w:rPr>
          <w:rFonts w:cs="Arial"/>
          <w:bCs/>
          <w:iCs/>
          <w:sz w:val="24"/>
        </w:rPr>
        <w:t>Во всех случаях нарушения изоляции, измерения сопротивления изоляции могут продолжаться, сигнализация о замыкании может быть выключена, а система может возобновить нормальную работу, если сопротивление изоляции фотоэлектрической батареи относительно земли восстановлено до уровня, превосходящего предельные вышеуказанные значения.</w:t>
      </w:r>
    </w:p>
    <w:p w:rsidR="002827E5" w:rsidRPr="002827E5" w:rsidRDefault="002827E5" w:rsidP="002827E5">
      <w:pPr>
        <w:autoSpaceDE w:val="0"/>
        <w:autoSpaceDN w:val="0"/>
        <w:adjustRightInd w:val="0"/>
        <w:ind w:firstLine="567"/>
        <w:rPr>
          <w:rFonts w:cs="Arial"/>
          <w:bCs/>
          <w:iCs/>
          <w:sz w:val="24"/>
        </w:rPr>
      </w:pPr>
      <w:r w:rsidRPr="002827E5">
        <w:rPr>
          <w:rFonts w:cs="Arial"/>
          <w:bCs/>
          <w:iCs/>
          <w:sz w:val="24"/>
        </w:rPr>
        <w:t>6.4.2.3 Защита с помощью устройства защитного отключения дифференциального тока</w:t>
      </w:r>
    </w:p>
    <w:p w:rsidR="002827E5" w:rsidRPr="002827E5" w:rsidRDefault="002827E5" w:rsidP="002827E5">
      <w:pPr>
        <w:autoSpaceDE w:val="0"/>
        <w:autoSpaceDN w:val="0"/>
        <w:adjustRightInd w:val="0"/>
        <w:ind w:firstLine="567"/>
        <w:rPr>
          <w:rFonts w:cs="Arial"/>
          <w:bCs/>
          <w:iCs/>
          <w:sz w:val="24"/>
        </w:rPr>
      </w:pPr>
      <w:r w:rsidRPr="002827E5">
        <w:rPr>
          <w:rFonts w:cs="Arial"/>
          <w:bCs/>
          <w:iCs/>
          <w:sz w:val="24"/>
        </w:rPr>
        <w:t xml:space="preserve">В соответствии с требованиями 6.4.2, таблицы 1, </w:t>
      </w:r>
      <w:proofErr w:type="gramStart"/>
      <w:r w:rsidR="00D30866" w:rsidRPr="002827E5">
        <w:rPr>
          <w:rFonts w:cs="Arial"/>
          <w:bCs/>
          <w:iCs/>
          <w:sz w:val="24"/>
        </w:rPr>
        <w:t>и</w:t>
      </w:r>
      <w:proofErr w:type="gramEnd"/>
      <w:r w:rsidRPr="002827E5">
        <w:rPr>
          <w:rFonts w:cs="Arial"/>
          <w:bCs/>
          <w:iCs/>
          <w:sz w:val="24"/>
        </w:rPr>
        <w:t xml:space="preserve"> если средства отключения при замыкании на землю в соответствии с 6.4.2.4 не предусмотрены, должен быть установлено устройство защитного отключения, которое срабатывает всякий раз, когда фотоэлектрическая батарея подключена к заземлению с закрытыми средствами автоматического отключения. Устройство защитного отключения должно измерять общее (как компоненты переменного, так и постоянного тока) среднеквадратичное значение дифференциального тока.</w:t>
      </w:r>
    </w:p>
    <w:p w:rsidR="002827E5" w:rsidRPr="002827E5" w:rsidRDefault="002827E5" w:rsidP="002827E5">
      <w:pPr>
        <w:autoSpaceDE w:val="0"/>
        <w:autoSpaceDN w:val="0"/>
        <w:adjustRightInd w:val="0"/>
        <w:ind w:firstLine="567"/>
        <w:rPr>
          <w:rFonts w:cs="Arial"/>
          <w:bCs/>
          <w:iCs/>
          <w:sz w:val="24"/>
        </w:rPr>
      </w:pPr>
      <w:r w:rsidRPr="002827E5">
        <w:rPr>
          <w:rFonts w:cs="Arial"/>
          <w:bCs/>
          <w:iCs/>
          <w:sz w:val="24"/>
        </w:rPr>
        <w:t>Должно быть предусмотрено измерение чрезмерного длительного дифференциального тока в соответствии с указанными ниже пределами.</w:t>
      </w:r>
    </w:p>
    <w:p w:rsidR="0005126B" w:rsidRPr="002827E5" w:rsidRDefault="002827E5" w:rsidP="002827E5">
      <w:pPr>
        <w:autoSpaceDE w:val="0"/>
        <w:autoSpaceDN w:val="0"/>
        <w:adjustRightInd w:val="0"/>
        <w:ind w:firstLine="567"/>
        <w:rPr>
          <w:rFonts w:cs="Arial"/>
          <w:bCs/>
          <w:iCs/>
          <w:sz w:val="24"/>
        </w:rPr>
      </w:pPr>
      <w:r w:rsidRPr="002827E5">
        <w:rPr>
          <w:rFonts w:cs="Arial"/>
          <w:bCs/>
          <w:iCs/>
          <w:sz w:val="24"/>
        </w:rPr>
        <w:t xml:space="preserve">Устройство защитного </w:t>
      </w:r>
      <w:r w:rsidR="00D30866" w:rsidRPr="002827E5">
        <w:rPr>
          <w:rFonts w:cs="Arial"/>
          <w:bCs/>
          <w:iCs/>
          <w:sz w:val="24"/>
        </w:rPr>
        <w:t xml:space="preserve">отключения </w:t>
      </w:r>
      <w:proofErr w:type="gramStart"/>
      <w:r w:rsidR="00D30866" w:rsidRPr="002827E5">
        <w:rPr>
          <w:rFonts w:cs="Arial"/>
          <w:bCs/>
          <w:iCs/>
          <w:sz w:val="24"/>
        </w:rPr>
        <w:t>должно</w:t>
      </w:r>
      <w:r w:rsidRPr="002827E5">
        <w:rPr>
          <w:rFonts w:cs="Arial"/>
          <w:bCs/>
          <w:iCs/>
          <w:sz w:val="24"/>
        </w:rPr>
        <w:t xml:space="preserve">  выполнить</w:t>
      </w:r>
      <w:proofErr w:type="gramEnd"/>
      <w:r w:rsidRPr="002827E5">
        <w:rPr>
          <w:rFonts w:cs="Arial"/>
          <w:bCs/>
          <w:iCs/>
          <w:sz w:val="24"/>
        </w:rPr>
        <w:t xml:space="preserve">  отключение  в  течение                   0,3 с  и  обеспечить  сигнализацию  о  замыкании  в   соответствии с 6.5.5, если  медленно  нарастающий  дифференциальный  ток  превышает:</w:t>
      </w:r>
    </w:p>
    <w:p w:rsidR="002827E5" w:rsidRPr="002827E5" w:rsidRDefault="002827E5" w:rsidP="0036742F">
      <w:pPr>
        <w:pStyle w:val="af0"/>
        <w:numPr>
          <w:ilvl w:val="0"/>
          <w:numId w:val="17"/>
        </w:numPr>
        <w:tabs>
          <w:tab w:val="left" w:pos="851"/>
        </w:tabs>
        <w:autoSpaceDE w:val="0"/>
        <w:autoSpaceDN w:val="0"/>
        <w:adjustRightInd w:val="0"/>
        <w:spacing w:after="0" w:line="240" w:lineRule="auto"/>
        <w:ind w:left="0" w:firstLine="567"/>
        <w:jc w:val="both"/>
        <w:rPr>
          <w:rFonts w:ascii="Times New Roman" w:hAnsi="Times New Roman"/>
          <w:bCs/>
          <w:iCs/>
          <w:sz w:val="24"/>
          <w:szCs w:val="24"/>
        </w:rPr>
      </w:pPr>
      <w:r w:rsidRPr="002827E5">
        <w:rPr>
          <w:rFonts w:ascii="Times New Roman" w:hAnsi="Times New Roman"/>
          <w:bCs/>
          <w:iCs/>
          <w:sz w:val="24"/>
          <w:szCs w:val="24"/>
        </w:rPr>
        <w:t xml:space="preserve">максимум 300 мА для </w:t>
      </w:r>
      <w:r>
        <w:rPr>
          <w:rFonts w:ascii="Times New Roman" w:hAnsi="Times New Roman"/>
          <w:bCs/>
          <w:iCs/>
          <w:sz w:val="24"/>
          <w:szCs w:val="24"/>
          <w:lang w:val="en-US"/>
        </w:rPr>
        <w:t>PCE</w:t>
      </w:r>
      <w:r w:rsidRPr="002827E5">
        <w:rPr>
          <w:rFonts w:ascii="Times New Roman" w:hAnsi="Times New Roman"/>
          <w:bCs/>
          <w:iCs/>
          <w:sz w:val="24"/>
          <w:szCs w:val="24"/>
        </w:rPr>
        <w:t xml:space="preserve"> с номинальной длительной выходной мощностью                  ≤ 30 </w:t>
      </w:r>
      <w:proofErr w:type="spellStart"/>
      <w:r w:rsidRPr="002827E5">
        <w:rPr>
          <w:rFonts w:ascii="Times New Roman" w:hAnsi="Times New Roman"/>
          <w:bCs/>
          <w:iCs/>
          <w:sz w:val="24"/>
          <w:szCs w:val="24"/>
        </w:rPr>
        <w:t>кВА</w:t>
      </w:r>
      <w:proofErr w:type="spellEnd"/>
      <w:r w:rsidRPr="002827E5">
        <w:rPr>
          <w:rFonts w:ascii="Times New Roman" w:hAnsi="Times New Roman"/>
          <w:bCs/>
          <w:iCs/>
          <w:sz w:val="24"/>
          <w:szCs w:val="24"/>
        </w:rPr>
        <w:t>;</w:t>
      </w:r>
    </w:p>
    <w:p w:rsidR="002827E5" w:rsidRPr="002827E5" w:rsidRDefault="002827E5" w:rsidP="0036742F">
      <w:pPr>
        <w:pStyle w:val="af0"/>
        <w:numPr>
          <w:ilvl w:val="0"/>
          <w:numId w:val="17"/>
        </w:numPr>
        <w:tabs>
          <w:tab w:val="left" w:pos="851"/>
        </w:tabs>
        <w:autoSpaceDE w:val="0"/>
        <w:autoSpaceDN w:val="0"/>
        <w:adjustRightInd w:val="0"/>
        <w:spacing w:after="0" w:line="240" w:lineRule="auto"/>
        <w:ind w:left="0" w:firstLine="567"/>
        <w:jc w:val="both"/>
        <w:rPr>
          <w:rFonts w:ascii="Times New Roman" w:hAnsi="Times New Roman"/>
          <w:bCs/>
          <w:iCs/>
          <w:sz w:val="24"/>
          <w:szCs w:val="24"/>
        </w:rPr>
      </w:pPr>
      <w:r w:rsidRPr="002827E5">
        <w:rPr>
          <w:rFonts w:ascii="Times New Roman" w:hAnsi="Times New Roman"/>
          <w:bCs/>
          <w:iCs/>
          <w:sz w:val="24"/>
          <w:szCs w:val="24"/>
        </w:rPr>
        <w:t xml:space="preserve">меньшее значение 5 А или (10 мА на </w:t>
      </w:r>
      <w:proofErr w:type="spellStart"/>
      <w:r w:rsidRPr="002827E5">
        <w:rPr>
          <w:rFonts w:ascii="Times New Roman" w:hAnsi="Times New Roman"/>
          <w:bCs/>
          <w:iCs/>
          <w:sz w:val="24"/>
          <w:szCs w:val="24"/>
        </w:rPr>
        <w:t>кВА</w:t>
      </w:r>
      <w:proofErr w:type="spellEnd"/>
      <w:r w:rsidRPr="002827E5">
        <w:rPr>
          <w:rFonts w:ascii="Times New Roman" w:hAnsi="Times New Roman"/>
          <w:bCs/>
          <w:iCs/>
          <w:sz w:val="24"/>
          <w:szCs w:val="24"/>
        </w:rPr>
        <w:t xml:space="preserve">) номинальной продолжительной выходной мощности для </w:t>
      </w:r>
      <w:r>
        <w:rPr>
          <w:rFonts w:ascii="Times New Roman" w:hAnsi="Times New Roman"/>
          <w:bCs/>
          <w:iCs/>
          <w:sz w:val="24"/>
          <w:szCs w:val="24"/>
          <w:lang w:val="en-US"/>
        </w:rPr>
        <w:t>PCE</w:t>
      </w:r>
      <w:r w:rsidRPr="002827E5">
        <w:rPr>
          <w:rFonts w:ascii="Times New Roman" w:hAnsi="Times New Roman"/>
          <w:bCs/>
          <w:iCs/>
          <w:sz w:val="24"/>
          <w:szCs w:val="24"/>
        </w:rPr>
        <w:t xml:space="preserve"> с номинальной длительной выходной </w:t>
      </w:r>
      <w:proofErr w:type="gramStart"/>
      <w:r w:rsidRPr="002827E5">
        <w:rPr>
          <w:rFonts w:ascii="Times New Roman" w:hAnsi="Times New Roman"/>
          <w:bCs/>
          <w:iCs/>
          <w:sz w:val="24"/>
          <w:szCs w:val="24"/>
        </w:rPr>
        <w:t xml:space="preserve">мощностью </w:t>
      </w:r>
      <w:r>
        <w:rPr>
          <w:rFonts w:ascii="Times New Roman" w:hAnsi="Times New Roman"/>
          <w:sz w:val="24"/>
          <w:szCs w:val="24"/>
        </w:rPr>
        <w:t>&gt;</w:t>
      </w:r>
      <w:proofErr w:type="gramEnd"/>
      <w:r w:rsidRPr="002827E5">
        <w:rPr>
          <w:rFonts w:ascii="Times New Roman" w:hAnsi="Times New Roman"/>
          <w:bCs/>
          <w:iCs/>
          <w:sz w:val="24"/>
          <w:szCs w:val="24"/>
        </w:rPr>
        <w:t xml:space="preserve"> 30 </w:t>
      </w:r>
      <w:proofErr w:type="spellStart"/>
      <w:r w:rsidRPr="002827E5">
        <w:rPr>
          <w:rFonts w:ascii="Times New Roman" w:hAnsi="Times New Roman"/>
          <w:bCs/>
          <w:iCs/>
          <w:sz w:val="24"/>
          <w:szCs w:val="24"/>
        </w:rPr>
        <w:t>кВА</w:t>
      </w:r>
      <w:proofErr w:type="spellEnd"/>
      <w:r w:rsidRPr="002827E5">
        <w:rPr>
          <w:rFonts w:ascii="Times New Roman" w:hAnsi="Times New Roman"/>
          <w:bCs/>
          <w:iCs/>
          <w:sz w:val="24"/>
          <w:szCs w:val="24"/>
        </w:rPr>
        <w:t>.</w:t>
      </w:r>
    </w:p>
    <w:p w:rsidR="002827E5" w:rsidRPr="002827E5" w:rsidRDefault="002827E5" w:rsidP="002827E5">
      <w:pPr>
        <w:autoSpaceDE w:val="0"/>
        <w:autoSpaceDN w:val="0"/>
        <w:adjustRightInd w:val="0"/>
        <w:ind w:firstLine="567"/>
        <w:rPr>
          <w:rFonts w:cs="Arial"/>
          <w:bCs/>
          <w:iCs/>
          <w:sz w:val="24"/>
        </w:rPr>
      </w:pPr>
      <w:r w:rsidRPr="002827E5">
        <w:rPr>
          <w:rFonts w:cs="Arial"/>
          <w:bCs/>
          <w:iCs/>
          <w:sz w:val="24"/>
        </w:rPr>
        <w:t xml:space="preserve">Устройство защитного отключения не требуется, если фотоэлектрическая батарея функционально заземлена через резистор достаточно высокого номинала, так что максимальный дифференциальный ток, который может возникнуть при единичном замыкании, меньше указанных выше пределов, или если предусмотрено устройство отключения замыкания на землю в соответствии </w:t>
      </w:r>
      <w:proofErr w:type="gramStart"/>
      <w:r w:rsidRPr="002827E5">
        <w:rPr>
          <w:rFonts w:cs="Arial"/>
          <w:bCs/>
          <w:iCs/>
          <w:sz w:val="24"/>
        </w:rPr>
        <w:t>с  6.4.2.4.</w:t>
      </w:r>
      <w:proofErr w:type="gramEnd"/>
    </w:p>
    <w:p w:rsidR="002827E5" w:rsidRDefault="002827E5" w:rsidP="002827E5">
      <w:pPr>
        <w:autoSpaceDE w:val="0"/>
        <w:autoSpaceDN w:val="0"/>
        <w:adjustRightInd w:val="0"/>
        <w:ind w:firstLine="567"/>
        <w:rPr>
          <w:rFonts w:cs="Arial"/>
          <w:bCs/>
          <w:iCs/>
          <w:sz w:val="24"/>
        </w:rPr>
      </w:pPr>
    </w:p>
    <w:p w:rsidR="002827E5" w:rsidRPr="002827E5" w:rsidRDefault="002827E5" w:rsidP="002827E5">
      <w:pPr>
        <w:autoSpaceDE w:val="0"/>
        <w:autoSpaceDN w:val="0"/>
        <w:adjustRightInd w:val="0"/>
        <w:ind w:firstLine="567"/>
        <w:rPr>
          <w:rFonts w:cs="Arial"/>
          <w:bCs/>
          <w:iCs/>
          <w:sz w:val="20"/>
          <w:szCs w:val="20"/>
        </w:rPr>
      </w:pPr>
      <w:r w:rsidRPr="002827E5">
        <w:rPr>
          <w:rFonts w:cs="Arial"/>
          <w:bCs/>
          <w:iCs/>
          <w:sz w:val="20"/>
          <w:szCs w:val="20"/>
        </w:rPr>
        <w:t>Примечание – Возможно применение распределенного контроля дифференциального тока, например, на уровне фотоэлектрических групп или меньших частей фотоэлектрической батареи. Такой контроль может обладать преимуществами, особенно для больших фотоэлектрических батарей. Он позволяет выявлять замыкание на землю при более низких пороговых значениях дифференциального тока, что в свою очередь, позволяет быстрее выявить замыкание на землю и может помочь определить часть фотоэлектрической батареи, в которой произошло замыкание на землю.</w:t>
      </w:r>
    </w:p>
    <w:p w:rsidR="002827E5" w:rsidRPr="002827E5" w:rsidRDefault="002827E5" w:rsidP="002827E5">
      <w:pPr>
        <w:autoSpaceDE w:val="0"/>
        <w:autoSpaceDN w:val="0"/>
        <w:adjustRightInd w:val="0"/>
        <w:ind w:firstLine="567"/>
        <w:rPr>
          <w:rFonts w:cs="Arial"/>
          <w:bCs/>
          <w:iCs/>
          <w:sz w:val="24"/>
        </w:rPr>
      </w:pPr>
    </w:p>
    <w:p w:rsidR="002827E5" w:rsidRPr="002827E5" w:rsidRDefault="002827E5" w:rsidP="002827E5">
      <w:pPr>
        <w:autoSpaceDE w:val="0"/>
        <w:autoSpaceDN w:val="0"/>
        <w:adjustRightInd w:val="0"/>
        <w:ind w:firstLine="567"/>
        <w:rPr>
          <w:rFonts w:cs="Arial"/>
          <w:bCs/>
          <w:iCs/>
          <w:sz w:val="24"/>
        </w:rPr>
      </w:pPr>
      <w:r w:rsidRPr="002827E5">
        <w:rPr>
          <w:rFonts w:cs="Arial"/>
          <w:bCs/>
          <w:iCs/>
          <w:sz w:val="24"/>
        </w:rPr>
        <w:t>Если пределы дифференциального тока превышены, должна применяться одна из следующих мер по отключению:</w:t>
      </w:r>
    </w:p>
    <w:p w:rsidR="002827E5" w:rsidRPr="002827E5" w:rsidRDefault="002827E5" w:rsidP="0036742F">
      <w:pPr>
        <w:pStyle w:val="af0"/>
        <w:numPr>
          <w:ilvl w:val="0"/>
          <w:numId w:val="17"/>
        </w:numPr>
        <w:tabs>
          <w:tab w:val="left" w:pos="851"/>
        </w:tabs>
        <w:autoSpaceDE w:val="0"/>
        <w:autoSpaceDN w:val="0"/>
        <w:adjustRightInd w:val="0"/>
        <w:spacing w:after="0" w:line="240" w:lineRule="auto"/>
        <w:ind w:left="0" w:firstLine="567"/>
        <w:jc w:val="both"/>
        <w:rPr>
          <w:rFonts w:ascii="Times New Roman" w:hAnsi="Times New Roman"/>
          <w:bCs/>
          <w:iCs/>
          <w:sz w:val="24"/>
          <w:szCs w:val="24"/>
        </w:rPr>
      </w:pPr>
      <w:r w:rsidRPr="002827E5">
        <w:rPr>
          <w:rFonts w:ascii="Times New Roman" w:hAnsi="Times New Roman"/>
          <w:bCs/>
          <w:iCs/>
          <w:sz w:val="24"/>
          <w:szCs w:val="24"/>
        </w:rPr>
        <w:t>отключение выходной цепи от любой заземленной выходной цепи; или</w:t>
      </w:r>
    </w:p>
    <w:p w:rsidR="002827E5" w:rsidRPr="002827E5" w:rsidRDefault="002827E5" w:rsidP="0036742F">
      <w:pPr>
        <w:pStyle w:val="af0"/>
        <w:numPr>
          <w:ilvl w:val="0"/>
          <w:numId w:val="17"/>
        </w:numPr>
        <w:tabs>
          <w:tab w:val="left" w:pos="851"/>
        </w:tabs>
        <w:autoSpaceDE w:val="0"/>
        <w:autoSpaceDN w:val="0"/>
        <w:adjustRightInd w:val="0"/>
        <w:spacing w:after="0" w:line="240" w:lineRule="auto"/>
        <w:ind w:left="0" w:firstLine="567"/>
        <w:jc w:val="both"/>
        <w:rPr>
          <w:rFonts w:ascii="Times New Roman" w:hAnsi="Times New Roman"/>
          <w:bCs/>
          <w:iCs/>
          <w:sz w:val="24"/>
          <w:szCs w:val="24"/>
        </w:rPr>
      </w:pPr>
      <w:r w:rsidRPr="002827E5">
        <w:rPr>
          <w:rFonts w:ascii="Times New Roman" w:hAnsi="Times New Roman"/>
          <w:bCs/>
          <w:iCs/>
          <w:sz w:val="24"/>
          <w:szCs w:val="24"/>
        </w:rPr>
        <w:t>отключение фотоэлектрической батареи; или</w:t>
      </w:r>
    </w:p>
    <w:p w:rsidR="002827E5" w:rsidRPr="002827E5" w:rsidRDefault="002827E5" w:rsidP="0036742F">
      <w:pPr>
        <w:pStyle w:val="af0"/>
        <w:numPr>
          <w:ilvl w:val="0"/>
          <w:numId w:val="17"/>
        </w:numPr>
        <w:tabs>
          <w:tab w:val="left" w:pos="851"/>
        </w:tabs>
        <w:autoSpaceDE w:val="0"/>
        <w:autoSpaceDN w:val="0"/>
        <w:adjustRightInd w:val="0"/>
        <w:spacing w:after="0" w:line="240" w:lineRule="auto"/>
        <w:ind w:left="0" w:firstLine="567"/>
        <w:jc w:val="both"/>
        <w:rPr>
          <w:rFonts w:ascii="Times New Roman" w:hAnsi="Times New Roman"/>
          <w:bCs/>
          <w:iCs/>
          <w:sz w:val="24"/>
          <w:szCs w:val="24"/>
        </w:rPr>
      </w:pPr>
      <w:r w:rsidRPr="002827E5">
        <w:rPr>
          <w:rFonts w:ascii="Times New Roman" w:hAnsi="Times New Roman"/>
          <w:bCs/>
          <w:iCs/>
          <w:sz w:val="24"/>
          <w:szCs w:val="24"/>
        </w:rPr>
        <w:t>отключение всех полюсов неисправной части фотоэлектрической батареи от устройства преобразования энергии.</w:t>
      </w:r>
    </w:p>
    <w:p w:rsidR="002827E5" w:rsidRPr="002827E5" w:rsidRDefault="002827E5" w:rsidP="002827E5">
      <w:pPr>
        <w:autoSpaceDE w:val="0"/>
        <w:autoSpaceDN w:val="0"/>
        <w:adjustRightInd w:val="0"/>
        <w:ind w:firstLine="567"/>
        <w:rPr>
          <w:rFonts w:cs="Arial"/>
          <w:bCs/>
          <w:iCs/>
          <w:sz w:val="24"/>
        </w:rPr>
      </w:pPr>
      <w:r w:rsidRPr="002827E5">
        <w:rPr>
          <w:rFonts w:cs="Arial"/>
          <w:bCs/>
          <w:iCs/>
          <w:sz w:val="24"/>
        </w:rPr>
        <w:lastRenderedPageBreak/>
        <w:t xml:space="preserve">Устройство защитного отключения дифференциального тока может попытаться повторно подключиться, если сопротивление изоляции фотоэлектрической батареи соответствует пределу, указанному в 6.4.2.2.   </w:t>
      </w:r>
    </w:p>
    <w:p w:rsidR="002827E5" w:rsidRDefault="002827E5" w:rsidP="002827E5">
      <w:pPr>
        <w:autoSpaceDE w:val="0"/>
        <w:autoSpaceDN w:val="0"/>
        <w:adjustRightInd w:val="0"/>
        <w:ind w:firstLine="567"/>
        <w:rPr>
          <w:rFonts w:cs="Arial"/>
          <w:bCs/>
          <w:iCs/>
          <w:sz w:val="24"/>
        </w:rPr>
      </w:pPr>
    </w:p>
    <w:p w:rsidR="002827E5" w:rsidRPr="002827E5" w:rsidRDefault="002827E5" w:rsidP="002827E5">
      <w:pPr>
        <w:autoSpaceDE w:val="0"/>
        <w:autoSpaceDN w:val="0"/>
        <w:adjustRightInd w:val="0"/>
        <w:ind w:firstLine="567"/>
        <w:rPr>
          <w:rFonts w:cs="Arial"/>
          <w:bCs/>
          <w:iCs/>
          <w:sz w:val="20"/>
          <w:szCs w:val="20"/>
        </w:rPr>
      </w:pPr>
      <w:r w:rsidRPr="002827E5">
        <w:rPr>
          <w:rFonts w:cs="Arial"/>
          <w:bCs/>
          <w:iCs/>
          <w:sz w:val="20"/>
          <w:szCs w:val="20"/>
        </w:rPr>
        <w:t xml:space="preserve">Примечание – Функциональность устройства защитного отключения соответствовать требования </w:t>
      </w:r>
      <w:r w:rsidRPr="002827E5">
        <w:rPr>
          <w:rFonts w:cs="Arial"/>
          <w:bCs/>
          <w:iCs/>
          <w:sz w:val="20"/>
          <w:szCs w:val="20"/>
          <w:lang w:val="en-US"/>
        </w:rPr>
        <w:t>IEC</w:t>
      </w:r>
      <w:r w:rsidRPr="002827E5">
        <w:rPr>
          <w:rFonts w:cs="Arial"/>
          <w:bCs/>
          <w:iCs/>
          <w:sz w:val="20"/>
          <w:szCs w:val="20"/>
        </w:rPr>
        <w:t xml:space="preserve"> 62109-2.  </w:t>
      </w:r>
    </w:p>
    <w:p w:rsidR="002827E5" w:rsidRPr="002827E5" w:rsidRDefault="002827E5" w:rsidP="002827E5">
      <w:pPr>
        <w:autoSpaceDE w:val="0"/>
        <w:autoSpaceDN w:val="0"/>
        <w:adjustRightInd w:val="0"/>
        <w:ind w:firstLine="567"/>
        <w:rPr>
          <w:rFonts w:cs="Arial"/>
          <w:bCs/>
          <w:iCs/>
          <w:sz w:val="24"/>
        </w:rPr>
      </w:pPr>
    </w:p>
    <w:p w:rsidR="002827E5" w:rsidRPr="002827E5" w:rsidRDefault="002827E5" w:rsidP="002827E5">
      <w:pPr>
        <w:autoSpaceDE w:val="0"/>
        <w:autoSpaceDN w:val="0"/>
        <w:adjustRightInd w:val="0"/>
        <w:ind w:firstLine="567"/>
        <w:rPr>
          <w:rFonts w:cs="Arial"/>
          <w:bCs/>
          <w:iCs/>
          <w:sz w:val="24"/>
        </w:rPr>
      </w:pPr>
      <w:r w:rsidRPr="002827E5">
        <w:rPr>
          <w:rFonts w:cs="Arial"/>
          <w:bCs/>
          <w:iCs/>
          <w:sz w:val="24"/>
        </w:rPr>
        <w:t>6.4.2.4 Защита от замыкания на землю фотоэлектрической батареи с непосредственным функциональным заземлением проводника выходного кабеля</w:t>
      </w:r>
    </w:p>
    <w:p w:rsidR="002827E5" w:rsidRPr="002827E5" w:rsidRDefault="002827E5" w:rsidP="002827E5">
      <w:pPr>
        <w:autoSpaceDE w:val="0"/>
        <w:autoSpaceDN w:val="0"/>
        <w:adjustRightInd w:val="0"/>
        <w:ind w:firstLine="567"/>
        <w:rPr>
          <w:rFonts w:cs="Arial"/>
          <w:bCs/>
          <w:iCs/>
          <w:sz w:val="24"/>
        </w:rPr>
      </w:pPr>
      <w:r w:rsidRPr="002827E5">
        <w:rPr>
          <w:rFonts w:cs="Arial"/>
          <w:bCs/>
          <w:iCs/>
          <w:sz w:val="24"/>
        </w:rPr>
        <w:t xml:space="preserve">В соответствии с требованиями 6.4.2, таблицы 1, </w:t>
      </w:r>
      <w:proofErr w:type="gramStart"/>
      <w:r w:rsidRPr="002827E5">
        <w:rPr>
          <w:rFonts w:cs="Arial"/>
          <w:bCs/>
          <w:iCs/>
          <w:sz w:val="24"/>
        </w:rPr>
        <w:t>и</w:t>
      </w:r>
      <w:proofErr w:type="gramEnd"/>
      <w:r w:rsidRPr="002827E5">
        <w:rPr>
          <w:rFonts w:cs="Arial"/>
          <w:bCs/>
          <w:iCs/>
          <w:sz w:val="24"/>
        </w:rPr>
        <w:t xml:space="preserve"> если средства защитного отключения дифференциального тока в соответствии с 6.4.2.3 не предусмотрены, должен быть установлен прерыватель замыкания на землю фотоэлектрической батареи с непосредственным функциональным заземлением проводника выходного кабеля.  </w:t>
      </w:r>
    </w:p>
    <w:p w:rsidR="002827E5" w:rsidRPr="002827E5" w:rsidRDefault="002827E5" w:rsidP="002827E5">
      <w:pPr>
        <w:autoSpaceDE w:val="0"/>
        <w:autoSpaceDN w:val="0"/>
        <w:adjustRightInd w:val="0"/>
        <w:ind w:firstLine="567"/>
        <w:rPr>
          <w:rFonts w:cs="Arial"/>
          <w:bCs/>
          <w:iCs/>
          <w:sz w:val="24"/>
        </w:rPr>
      </w:pPr>
      <w:r w:rsidRPr="002827E5">
        <w:rPr>
          <w:rFonts w:cs="Arial"/>
          <w:bCs/>
          <w:iCs/>
          <w:sz w:val="24"/>
        </w:rPr>
        <w:t>Прерыватель замыкания на землю не требуется, если фотоэлектрическая батарея функционально заземлена через резистор достаточно высокого номинала, так что максимальный ток через путь функционального заземления фотоэлектрической батареи в результате единичного замыкания, меньше пределов, указанных в таблице 3 ниже.</w:t>
      </w:r>
    </w:p>
    <w:p w:rsidR="002827E5" w:rsidRPr="002827E5" w:rsidRDefault="002827E5" w:rsidP="002827E5">
      <w:pPr>
        <w:autoSpaceDE w:val="0"/>
        <w:autoSpaceDN w:val="0"/>
        <w:adjustRightInd w:val="0"/>
        <w:ind w:firstLine="567"/>
        <w:rPr>
          <w:rFonts w:cs="Arial"/>
          <w:bCs/>
          <w:iCs/>
          <w:sz w:val="24"/>
        </w:rPr>
      </w:pPr>
      <w:r w:rsidRPr="002827E5">
        <w:rPr>
          <w:rFonts w:cs="Arial"/>
          <w:bCs/>
          <w:iCs/>
          <w:sz w:val="24"/>
        </w:rPr>
        <w:t>Устройство или группа устройств должны автоматически прерывать ток в функциональном заземляющем проводе в случае замыкания на землю на стороне постоянного тока и должны быть</w:t>
      </w:r>
    </w:p>
    <w:p w:rsidR="002827E5" w:rsidRPr="002827E5" w:rsidRDefault="002827E5" w:rsidP="0036742F">
      <w:pPr>
        <w:pStyle w:val="af0"/>
        <w:numPr>
          <w:ilvl w:val="0"/>
          <w:numId w:val="18"/>
        </w:numPr>
        <w:tabs>
          <w:tab w:val="left" w:pos="343"/>
          <w:tab w:val="left" w:pos="851"/>
        </w:tabs>
        <w:spacing w:after="0" w:line="240" w:lineRule="auto"/>
        <w:ind w:left="0" w:firstLine="567"/>
        <w:contextualSpacing w:val="0"/>
        <w:jc w:val="both"/>
        <w:rPr>
          <w:rFonts w:ascii="Times New Roman" w:eastAsia="Symbol" w:hAnsi="Times New Roman"/>
          <w:sz w:val="24"/>
          <w:szCs w:val="24"/>
        </w:rPr>
      </w:pPr>
      <w:r w:rsidRPr="002827E5">
        <w:rPr>
          <w:rFonts w:ascii="Times New Roman" w:eastAsia="Arial" w:hAnsi="Times New Roman"/>
          <w:sz w:val="24"/>
          <w:szCs w:val="24"/>
        </w:rPr>
        <w:t xml:space="preserve">рассчитаны на максимальное напряжение фотоэлектрической батареи </w:t>
      </w:r>
      <w:r w:rsidRPr="002827E5">
        <w:rPr>
          <w:rFonts w:ascii="Times New Roman" w:hAnsi="Times New Roman"/>
          <w:i/>
          <w:iCs/>
          <w:sz w:val="24"/>
          <w:szCs w:val="24"/>
        </w:rPr>
        <w:t>U</w:t>
      </w:r>
      <w:r w:rsidRPr="002827E5">
        <w:rPr>
          <w:rFonts w:ascii="Times New Roman" w:eastAsia="Arial" w:hAnsi="Times New Roman"/>
          <w:sz w:val="24"/>
          <w:szCs w:val="24"/>
          <w:vertAlign w:val="subscript"/>
        </w:rPr>
        <w:t>OC ARRAY</w:t>
      </w:r>
      <w:r w:rsidRPr="002827E5">
        <w:rPr>
          <w:rFonts w:ascii="Times New Roman" w:eastAsia="Arial" w:hAnsi="Times New Roman"/>
          <w:sz w:val="24"/>
          <w:szCs w:val="24"/>
        </w:rPr>
        <w:t>, и</w:t>
      </w:r>
    </w:p>
    <w:p w:rsidR="002827E5" w:rsidRPr="002827E5" w:rsidRDefault="002827E5" w:rsidP="0036742F">
      <w:pPr>
        <w:pStyle w:val="af0"/>
        <w:numPr>
          <w:ilvl w:val="0"/>
          <w:numId w:val="18"/>
        </w:numPr>
        <w:tabs>
          <w:tab w:val="left" w:pos="343"/>
          <w:tab w:val="left" w:pos="851"/>
        </w:tabs>
        <w:spacing w:after="0" w:line="240" w:lineRule="auto"/>
        <w:ind w:left="0" w:firstLine="567"/>
        <w:contextualSpacing w:val="0"/>
        <w:jc w:val="both"/>
        <w:rPr>
          <w:rFonts w:ascii="Times New Roman" w:eastAsia="Symbol" w:hAnsi="Times New Roman"/>
          <w:sz w:val="24"/>
          <w:szCs w:val="24"/>
        </w:rPr>
      </w:pPr>
      <w:r w:rsidRPr="002827E5">
        <w:rPr>
          <w:rFonts w:ascii="Times New Roman" w:eastAsia="Arial" w:hAnsi="Times New Roman"/>
          <w:sz w:val="24"/>
          <w:szCs w:val="24"/>
        </w:rPr>
        <w:t xml:space="preserve">иметь номинальную отключающую способность не менее значения максимального тока короткого замыкания фотоэлектрической батареи </w:t>
      </w:r>
      <w:r w:rsidRPr="002827E5">
        <w:rPr>
          <w:rFonts w:ascii="Times New Roman" w:hAnsi="Times New Roman"/>
          <w:i/>
          <w:iCs/>
          <w:sz w:val="24"/>
          <w:szCs w:val="24"/>
        </w:rPr>
        <w:t>I</w:t>
      </w:r>
      <w:r w:rsidRPr="002827E5">
        <w:rPr>
          <w:rFonts w:ascii="Times New Roman" w:eastAsia="Arial" w:hAnsi="Times New Roman"/>
          <w:sz w:val="24"/>
          <w:szCs w:val="24"/>
          <w:vertAlign w:val="subscript"/>
        </w:rPr>
        <w:t>SC ARRAY,</w:t>
      </w:r>
      <w:r w:rsidRPr="002827E5">
        <w:rPr>
          <w:rFonts w:ascii="Times New Roman" w:eastAsia="Arial" w:hAnsi="Times New Roman"/>
          <w:sz w:val="24"/>
          <w:szCs w:val="24"/>
        </w:rPr>
        <w:t xml:space="preserve"> и</w:t>
      </w:r>
    </w:p>
    <w:p w:rsidR="002827E5" w:rsidRPr="002827E5" w:rsidRDefault="002827E5" w:rsidP="0036742F">
      <w:pPr>
        <w:pStyle w:val="af0"/>
        <w:numPr>
          <w:ilvl w:val="0"/>
          <w:numId w:val="18"/>
        </w:numPr>
        <w:tabs>
          <w:tab w:val="left" w:pos="343"/>
          <w:tab w:val="left" w:pos="851"/>
        </w:tabs>
        <w:spacing w:after="0" w:line="240" w:lineRule="auto"/>
        <w:ind w:left="0" w:firstLine="567"/>
        <w:contextualSpacing w:val="0"/>
        <w:jc w:val="both"/>
        <w:rPr>
          <w:rFonts w:ascii="Times New Roman" w:eastAsia="Symbol" w:hAnsi="Times New Roman"/>
          <w:sz w:val="24"/>
          <w:szCs w:val="24"/>
        </w:rPr>
      </w:pPr>
      <w:r w:rsidRPr="002827E5">
        <w:rPr>
          <w:rFonts w:ascii="Times New Roman" w:eastAsia="Arial" w:hAnsi="Times New Roman"/>
          <w:sz w:val="24"/>
          <w:szCs w:val="24"/>
        </w:rPr>
        <w:t>иметь номинальный ток, не превышающий значения, указанного в таблице 3.</w:t>
      </w:r>
    </w:p>
    <w:p w:rsidR="002827E5" w:rsidRDefault="002827E5" w:rsidP="002827E5">
      <w:pPr>
        <w:spacing w:line="181" w:lineRule="exact"/>
        <w:rPr>
          <w:rFonts w:eastAsiaTheme="minorEastAsia"/>
          <w:sz w:val="20"/>
          <w:szCs w:val="20"/>
        </w:rPr>
      </w:pPr>
    </w:p>
    <w:p w:rsidR="002827E5" w:rsidRDefault="002827E5" w:rsidP="002827E5">
      <w:pPr>
        <w:pStyle w:val="aff7"/>
        <w:jc w:val="center"/>
        <w:rPr>
          <w:rFonts w:ascii="Times New Roman" w:hAnsi="Times New Roman" w:cs="Times New Roman"/>
          <w:b/>
        </w:rPr>
      </w:pPr>
      <w:r w:rsidRPr="002827E5">
        <w:rPr>
          <w:rFonts w:ascii="Times New Roman" w:eastAsia="Arial" w:hAnsi="Times New Roman" w:cs="Times New Roman"/>
          <w:b/>
          <w:bCs/>
        </w:rPr>
        <w:t xml:space="preserve">Таблица 3 – </w:t>
      </w:r>
      <w:r w:rsidRPr="002827E5">
        <w:rPr>
          <w:rFonts w:ascii="Times New Roman" w:hAnsi="Times New Roman" w:cs="Times New Roman"/>
          <w:b/>
        </w:rPr>
        <w:t>Номинальный ток прерывателя замыкания на землю</w:t>
      </w:r>
    </w:p>
    <w:p w:rsidR="002827E5" w:rsidRPr="002827E5" w:rsidRDefault="002827E5" w:rsidP="002827E5">
      <w:pPr>
        <w:pStyle w:val="aff7"/>
        <w:jc w:val="center"/>
        <w:rPr>
          <w:rFonts w:ascii="Times New Roman" w:hAnsi="Times New Roman" w:cs="Times New Roman"/>
        </w:rPr>
      </w:pP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0" w:type="dxa"/>
          <w:right w:w="0" w:type="dxa"/>
        </w:tblCellMar>
        <w:tblLook w:val="04A0" w:firstRow="1" w:lastRow="0" w:firstColumn="1" w:lastColumn="0" w:noHBand="0" w:noVBand="1"/>
      </w:tblPr>
      <w:tblGrid>
        <w:gridCol w:w="4672"/>
        <w:gridCol w:w="4672"/>
      </w:tblGrid>
      <w:tr w:rsidR="002827E5" w:rsidRPr="002827E5" w:rsidTr="002827E5">
        <w:trPr>
          <w:trHeight w:val="454"/>
        </w:trPr>
        <w:tc>
          <w:tcPr>
            <w:tcW w:w="2500" w:type="pct"/>
            <w:tcBorders>
              <w:bottom w:val="double" w:sz="4" w:space="0" w:color="000000" w:themeColor="text1"/>
            </w:tcBorders>
            <w:vAlign w:val="center"/>
            <w:hideMark/>
          </w:tcPr>
          <w:p w:rsidR="002827E5" w:rsidRPr="002827E5" w:rsidRDefault="002827E5" w:rsidP="002827E5">
            <w:pPr>
              <w:jc w:val="center"/>
              <w:rPr>
                <w:sz w:val="24"/>
              </w:rPr>
            </w:pPr>
            <w:r w:rsidRPr="002827E5">
              <w:rPr>
                <w:sz w:val="24"/>
              </w:rPr>
              <w:t xml:space="preserve">Номинальная мощность фотоэлектрической батареи при </w:t>
            </w:r>
            <w:r>
              <w:rPr>
                <w:sz w:val="24"/>
                <w:lang w:val="en-US"/>
              </w:rPr>
              <w:t>STC</w:t>
            </w:r>
            <w:r w:rsidRPr="002827E5">
              <w:rPr>
                <w:sz w:val="24"/>
              </w:rPr>
              <w:t xml:space="preserve">, </w:t>
            </w:r>
            <w:r w:rsidRPr="002827E5">
              <w:rPr>
                <w:rFonts w:eastAsia="Arial"/>
                <w:sz w:val="24"/>
              </w:rPr>
              <w:t>кВт</w:t>
            </w:r>
          </w:p>
        </w:tc>
        <w:tc>
          <w:tcPr>
            <w:tcW w:w="2500" w:type="pct"/>
            <w:tcBorders>
              <w:bottom w:val="double" w:sz="4" w:space="0" w:color="000000" w:themeColor="text1"/>
            </w:tcBorders>
            <w:vAlign w:val="center"/>
          </w:tcPr>
          <w:p w:rsidR="002827E5" w:rsidRPr="002827E5" w:rsidRDefault="002827E5" w:rsidP="002827E5">
            <w:pPr>
              <w:jc w:val="center"/>
              <w:rPr>
                <w:sz w:val="24"/>
              </w:rPr>
            </w:pPr>
            <w:r w:rsidRPr="002827E5">
              <w:rPr>
                <w:rFonts w:eastAsia="Arial"/>
                <w:bCs/>
                <w:sz w:val="24"/>
              </w:rPr>
              <w:t xml:space="preserve">Номинальный ток </w:t>
            </w:r>
            <w:proofErr w:type="spellStart"/>
            <w:proofErr w:type="gramStart"/>
            <w:r w:rsidRPr="002827E5">
              <w:rPr>
                <w:i/>
                <w:iCs/>
                <w:sz w:val="24"/>
              </w:rPr>
              <w:t>I</w:t>
            </w:r>
            <w:r w:rsidRPr="002827E5">
              <w:rPr>
                <w:i/>
                <w:iCs/>
                <w:sz w:val="24"/>
                <w:vertAlign w:val="subscript"/>
              </w:rPr>
              <w:t>n</w:t>
            </w:r>
            <w:proofErr w:type="spellEnd"/>
            <w:r>
              <w:rPr>
                <w:i/>
                <w:iCs/>
                <w:sz w:val="24"/>
                <w:vertAlign w:val="subscript"/>
                <w:lang w:val="en-US"/>
              </w:rPr>
              <w:t xml:space="preserve"> </w:t>
            </w:r>
            <w:r>
              <w:rPr>
                <w:i/>
                <w:iCs/>
                <w:sz w:val="24"/>
                <w:lang w:val="en-US"/>
              </w:rPr>
              <w:t>,</w:t>
            </w:r>
            <w:r w:rsidRPr="002827E5">
              <w:rPr>
                <w:rFonts w:eastAsia="Arial"/>
                <w:w w:val="93"/>
                <w:sz w:val="24"/>
              </w:rPr>
              <w:t>A</w:t>
            </w:r>
            <w:proofErr w:type="gramEnd"/>
          </w:p>
        </w:tc>
      </w:tr>
      <w:tr w:rsidR="002827E5" w:rsidRPr="002827E5" w:rsidTr="002827E5">
        <w:trPr>
          <w:trHeight w:val="454"/>
        </w:trPr>
        <w:tc>
          <w:tcPr>
            <w:tcW w:w="2500" w:type="pct"/>
            <w:tcBorders>
              <w:top w:val="double" w:sz="4" w:space="0" w:color="000000" w:themeColor="text1"/>
            </w:tcBorders>
            <w:vAlign w:val="center"/>
            <w:hideMark/>
          </w:tcPr>
          <w:p w:rsidR="002827E5" w:rsidRPr="002827E5" w:rsidRDefault="002827E5" w:rsidP="002827E5">
            <w:pPr>
              <w:jc w:val="center"/>
              <w:rPr>
                <w:sz w:val="24"/>
              </w:rPr>
            </w:pPr>
            <w:r w:rsidRPr="002827E5">
              <w:rPr>
                <w:rFonts w:eastAsia="Arial"/>
                <w:sz w:val="24"/>
              </w:rPr>
              <w:t>от 0 до 25</w:t>
            </w:r>
          </w:p>
        </w:tc>
        <w:tc>
          <w:tcPr>
            <w:tcW w:w="2500" w:type="pct"/>
            <w:tcBorders>
              <w:top w:val="double" w:sz="4" w:space="0" w:color="000000" w:themeColor="text1"/>
            </w:tcBorders>
            <w:vAlign w:val="center"/>
            <w:hideMark/>
          </w:tcPr>
          <w:p w:rsidR="002827E5" w:rsidRPr="002827E5" w:rsidRDefault="002827E5" w:rsidP="002827E5">
            <w:pPr>
              <w:jc w:val="center"/>
              <w:rPr>
                <w:sz w:val="24"/>
              </w:rPr>
            </w:pPr>
            <w:r w:rsidRPr="002827E5">
              <w:rPr>
                <w:rFonts w:eastAsia="Arial"/>
                <w:sz w:val="24"/>
              </w:rPr>
              <w:t>1</w:t>
            </w:r>
          </w:p>
        </w:tc>
      </w:tr>
      <w:tr w:rsidR="002827E5" w:rsidRPr="002827E5" w:rsidTr="002827E5">
        <w:trPr>
          <w:trHeight w:val="454"/>
        </w:trPr>
        <w:tc>
          <w:tcPr>
            <w:tcW w:w="2500" w:type="pct"/>
            <w:vAlign w:val="center"/>
            <w:hideMark/>
          </w:tcPr>
          <w:p w:rsidR="002827E5" w:rsidRPr="002827E5" w:rsidRDefault="002827E5" w:rsidP="002827E5">
            <w:pPr>
              <w:jc w:val="center"/>
              <w:rPr>
                <w:sz w:val="24"/>
              </w:rPr>
            </w:pPr>
            <w:r>
              <w:rPr>
                <w:rFonts w:eastAsia="Arial"/>
                <w:sz w:val="24"/>
              </w:rPr>
              <w:t>&gt;</w:t>
            </w:r>
            <w:r w:rsidRPr="002827E5">
              <w:rPr>
                <w:rFonts w:eastAsia="Arial"/>
                <w:sz w:val="24"/>
              </w:rPr>
              <w:t xml:space="preserve"> 25 до 50</w:t>
            </w:r>
          </w:p>
        </w:tc>
        <w:tc>
          <w:tcPr>
            <w:tcW w:w="2500" w:type="pct"/>
            <w:vAlign w:val="center"/>
            <w:hideMark/>
          </w:tcPr>
          <w:p w:rsidR="002827E5" w:rsidRPr="002827E5" w:rsidRDefault="002827E5" w:rsidP="002827E5">
            <w:pPr>
              <w:jc w:val="center"/>
              <w:rPr>
                <w:sz w:val="24"/>
              </w:rPr>
            </w:pPr>
            <w:r w:rsidRPr="002827E5">
              <w:rPr>
                <w:rFonts w:eastAsia="Arial"/>
                <w:sz w:val="24"/>
              </w:rPr>
              <w:t>2</w:t>
            </w:r>
          </w:p>
        </w:tc>
      </w:tr>
      <w:tr w:rsidR="002827E5" w:rsidRPr="002827E5" w:rsidTr="002827E5">
        <w:trPr>
          <w:trHeight w:val="454"/>
        </w:trPr>
        <w:tc>
          <w:tcPr>
            <w:tcW w:w="2500" w:type="pct"/>
            <w:vAlign w:val="center"/>
            <w:hideMark/>
          </w:tcPr>
          <w:p w:rsidR="002827E5" w:rsidRPr="002827E5" w:rsidRDefault="002827E5" w:rsidP="002827E5">
            <w:pPr>
              <w:jc w:val="center"/>
              <w:rPr>
                <w:sz w:val="24"/>
              </w:rPr>
            </w:pPr>
            <w:r>
              <w:rPr>
                <w:rFonts w:eastAsia="Arial"/>
                <w:sz w:val="24"/>
              </w:rPr>
              <w:t>&gt;</w:t>
            </w:r>
            <w:r w:rsidRPr="002827E5">
              <w:rPr>
                <w:rFonts w:eastAsia="Arial"/>
                <w:sz w:val="24"/>
              </w:rPr>
              <w:t xml:space="preserve"> 50 до 100</w:t>
            </w:r>
          </w:p>
        </w:tc>
        <w:tc>
          <w:tcPr>
            <w:tcW w:w="2500" w:type="pct"/>
            <w:vAlign w:val="center"/>
            <w:hideMark/>
          </w:tcPr>
          <w:p w:rsidR="002827E5" w:rsidRPr="002827E5" w:rsidRDefault="002827E5" w:rsidP="002827E5">
            <w:pPr>
              <w:jc w:val="center"/>
              <w:rPr>
                <w:sz w:val="24"/>
              </w:rPr>
            </w:pPr>
            <w:r w:rsidRPr="002827E5">
              <w:rPr>
                <w:rFonts w:eastAsia="Arial"/>
                <w:sz w:val="24"/>
              </w:rPr>
              <w:t>3</w:t>
            </w:r>
          </w:p>
        </w:tc>
      </w:tr>
      <w:tr w:rsidR="002827E5" w:rsidRPr="002827E5" w:rsidTr="002827E5">
        <w:trPr>
          <w:trHeight w:val="454"/>
        </w:trPr>
        <w:tc>
          <w:tcPr>
            <w:tcW w:w="2500" w:type="pct"/>
            <w:vAlign w:val="center"/>
            <w:hideMark/>
          </w:tcPr>
          <w:p w:rsidR="002827E5" w:rsidRPr="002827E5" w:rsidRDefault="002827E5" w:rsidP="002827E5">
            <w:pPr>
              <w:jc w:val="center"/>
              <w:rPr>
                <w:sz w:val="24"/>
              </w:rPr>
            </w:pPr>
            <w:r>
              <w:rPr>
                <w:rFonts w:eastAsia="Arial"/>
                <w:sz w:val="24"/>
              </w:rPr>
              <w:t>&gt;</w:t>
            </w:r>
            <w:r w:rsidRPr="002827E5">
              <w:rPr>
                <w:rFonts w:eastAsia="Arial"/>
                <w:sz w:val="24"/>
              </w:rPr>
              <w:t xml:space="preserve"> 100 до 250</w:t>
            </w:r>
          </w:p>
        </w:tc>
        <w:tc>
          <w:tcPr>
            <w:tcW w:w="2500" w:type="pct"/>
            <w:vAlign w:val="center"/>
            <w:hideMark/>
          </w:tcPr>
          <w:p w:rsidR="002827E5" w:rsidRPr="002827E5" w:rsidRDefault="002827E5" w:rsidP="002827E5">
            <w:pPr>
              <w:jc w:val="center"/>
              <w:rPr>
                <w:sz w:val="24"/>
              </w:rPr>
            </w:pPr>
            <w:r w:rsidRPr="002827E5">
              <w:rPr>
                <w:rFonts w:eastAsia="Arial"/>
                <w:sz w:val="24"/>
              </w:rPr>
              <w:t>4</w:t>
            </w:r>
          </w:p>
        </w:tc>
      </w:tr>
      <w:tr w:rsidR="002827E5" w:rsidRPr="002827E5" w:rsidTr="002827E5">
        <w:trPr>
          <w:trHeight w:val="454"/>
        </w:trPr>
        <w:tc>
          <w:tcPr>
            <w:tcW w:w="2500" w:type="pct"/>
            <w:vAlign w:val="center"/>
            <w:hideMark/>
          </w:tcPr>
          <w:p w:rsidR="002827E5" w:rsidRPr="002827E5" w:rsidRDefault="002827E5" w:rsidP="002827E5">
            <w:pPr>
              <w:jc w:val="center"/>
              <w:rPr>
                <w:sz w:val="24"/>
              </w:rPr>
            </w:pPr>
            <w:r>
              <w:rPr>
                <w:rFonts w:eastAsia="Arial"/>
                <w:sz w:val="24"/>
              </w:rPr>
              <w:t>&gt;</w:t>
            </w:r>
            <w:r w:rsidRPr="002827E5">
              <w:rPr>
                <w:rFonts w:eastAsia="Arial"/>
                <w:sz w:val="24"/>
              </w:rPr>
              <w:t xml:space="preserve"> 250</w:t>
            </w:r>
          </w:p>
        </w:tc>
        <w:tc>
          <w:tcPr>
            <w:tcW w:w="2500" w:type="pct"/>
            <w:vAlign w:val="center"/>
            <w:hideMark/>
          </w:tcPr>
          <w:p w:rsidR="002827E5" w:rsidRPr="002827E5" w:rsidRDefault="002827E5" w:rsidP="002827E5">
            <w:pPr>
              <w:jc w:val="center"/>
              <w:rPr>
                <w:sz w:val="24"/>
              </w:rPr>
            </w:pPr>
            <w:r w:rsidRPr="002827E5">
              <w:rPr>
                <w:rFonts w:eastAsia="Arial"/>
                <w:sz w:val="24"/>
              </w:rPr>
              <w:t>5</w:t>
            </w:r>
          </w:p>
        </w:tc>
      </w:tr>
    </w:tbl>
    <w:p w:rsidR="002827E5" w:rsidRDefault="002827E5" w:rsidP="002827E5">
      <w:pPr>
        <w:autoSpaceDE w:val="0"/>
        <w:autoSpaceDN w:val="0"/>
        <w:adjustRightInd w:val="0"/>
        <w:ind w:firstLine="567"/>
        <w:rPr>
          <w:rFonts w:eastAsia="Arial"/>
          <w:sz w:val="24"/>
        </w:rPr>
      </w:pPr>
    </w:p>
    <w:p w:rsidR="002827E5" w:rsidRPr="002827E5" w:rsidRDefault="002827E5" w:rsidP="002827E5">
      <w:pPr>
        <w:autoSpaceDE w:val="0"/>
        <w:autoSpaceDN w:val="0"/>
        <w:adjustRightInd w:val="0"/>
        <w:ind w:firstLine="567"/>
        <w:rPr>
          <w:sz w:val="24"/>
        </w:rPr>
      </w:pPr>
      <w:r w:rsidRPr="002827E5">
        <w:rPr>
          <w:rFonts w:eastAsia="Arial"/>
          <w:sz w:val="24"/>
        </w:rPr>
        <w:t xml:space="preserve">Номинальный ток </w:t>
      </w:r>
      <w:r w:rsidR="00427DFA">
        <w:rPr>
          <w:rFonts w:eastAsia="Arial"/>
          <w:sz w:val="24"/>
        </w:rPr>
        <w:t>«</w:t>
      </w:r>
      <w:proofErr w:type="spellStart"/>
      <w:r w:rsidRPr="002827E5">
        <w:rPr>
          <w:i/>
          <w:iCs/>
          <w:sz w:val="24"/>
        </w:rPr>
        <w:t>I</w:t>
      </w:r>
      <w:r w:rsidRPr="002827E5">
        <w:rPr>
          <w:i/>
          <w:iCs/>
          <w:sz w:val="24"/>
          <w:vertAlign w:val="subscript"/>
        </w:rPr>
        <w:t>n</w:t>
      </w:r>
      <w:proofErr w:type="spellEnd"/>
      <w:r w:rsidR="00427DFA" w:rsidRPr="00427DFA">
        <w:rPr>
          <w:i/>
          <w:iCs/>
          <w:sz w:val="24"/>
        </w:rPr>
        <w:t>»</w:t>
      </w:r>
      <w:r w:rsidRPr="002827E5">
        <w:rPr>
          <w:rFonts w:eastAsia="Arial"/>
          <w:bCs/>
          <w:i/>
          <w:iCs/>
          <w:sz w:val="24"/>
          <w:vertAlign w:val="subscript"/>
        </w:rPr>
        <w:t xml:space="preserve"> </w:t>
      </w:r>
      <w:r w:rsidRPr="002827E5">
        <w:rPr>
          <w:rFonts w:eastAsia="Arial"/>
          <w:sz w:val="24"/>
        </w:rPr>
        <w:t>относится к предохранителям и автоматическим выключателям, отключение которых обеспечивается при токе короткого замыкания обычно от 130</w:t>
      </w:r>
      <w:r w:rsidR="00427DFA">
        <w:rPr>
          <w:rFonts w:eastAsia="Arial"/>
          <w:sz w:val="24"/>
        </w:rPr>
        <w:t xml:space="preserve"> </w:t>
      </w:r>
      <w:r w:rsidRPr="002827E5">
        <w:rPr>
          <w:rFonts w:eastAsia="Arial"/>
          <w:sz w:val="24"/>
        </w:rPr>
        <w:t>% до 140</w:t>
      </w:r>
      <w:r w:rsidR="00427DFA">
        <w:rPr>
          <w:rFonts w:eastAsia="Arial"/>
          <w:sz w:val="24"/>
        </w:rPr>
        <w:t xml:space="preserve"> </w:t>
      </w:r>
      <w:r w:rsidRPr="002827E5">
        <w:rPr>
          <w:rFonts w:eastAsia="Arial"/>
          <w:sz w:val="24"/>
        </w:rPr>
        <w:t xml:space="preserve">% от </w:t>
      </w:r>
      <w:proofErr w:type="spellStart"/>
      <w:r w:rsidRPr="002827E5">
        <w:rPr>
          <w:i/>
          <w:iCs/>
          <w:sz w:val="24"/>
        </w:rPr>
        <w:t>I</w:t>
      </w:r>
      <w:r w:rsidRPr="002827E5">
        <w:rPr>
          <w:i/>
          <w:iCs/>
          <w:sz w:val="24"/>
          <w:vertAlign w:val="subscript"/>
        </w:rPr>
        <w:t>n</w:t>
      </w:r>
      <w:proofErr w:type="spellEnd"/>
      <w:r w:rsidRPr="002827E5">
        <w:rPr>
          <w:rFonts w:eastAsia="Arial"/>
          <w:sz w:val="24"/>
        </w:rPr>
        <w:t xml:space="preserve"> и происходит в течение максимального времени 60 мин при 135</w:t>
      </w:r>
      <w:r w:rsidR="00427DFA">
        <w:rPr>
          <w:rFonts w:eastAsia="Arial"/>
          <w:sz w:val="24"/>
        </w:rPr>
        <w:t xml:space="preserve"> </w:t>
      </w:r>
      <w:r w:rsidRPr="002827E5">
        <w:rPr>
          <w:rFonts w:eastAsia="Arial"/>
          <w:sz w:val="24"/>
        </w:rPr>
        <w:t>% и 2 мин при 200</w:t>
      </w:r>
      <w:r w:rsidR="00427DFA">
        <w:rPr>
          <w:rFonts w:eastAsia="Arial"/>
          <w:sz w:val="24"/>
        </w:rPr>
        <w:t xml:space="preserve"> </w:t>
      </w:r>
      <w:r w:rsidRPr="002827E5">
        <w:rPr>
          <w:rFonts w:eastAsia="Arial"/>
          <w:sz w:val="24"/>
        </w:rPr>
        <w:t>%.</w:t>
      </w:r>
    </w:p>
    <w:p w:rsidR="002827E5" w:rsidRDefault="002827E5" w:rsidP="00427DFA">
      <w:pPr>
        <w:ind w:left="4" w:firstLine="563"/>
        <w:rPr>
          <w:rFonts w:eastAsia="Arial"/>
          <w:sz w:val="24"/>
        </w:rPr>
      </w:pPr>
      <w:r w:rsidRPr="002827E5">
        <w:rPr>
          <w:rFonts w:eastAsia="Arial"/>
          <w:sz w:val="24"/>
        </w:rPr>
        <w:t xml:space="preserve">Если функция прерывания замыкания на землю обеспечивается измерением тока и средствами автоматического отключения, такими как реле, настройка может отличаться от соответствующего значения </w:t>
      </w:r>
      <w:proofErr w:type="spellStart"/>
      <w:r w:rsidRPr="002827E5">
        <w:rPr>
          <w:i/>
          <w:iCs/>
          <w:sz w:val="24"/>
        </w:rPr>
        <w:t>I</w:t>
      </w:r>
      <w:r w:rsidRPr="002827E5">
        <w:rPr>
          <w:i/>
          <w:iCs/>
          <w:sz w:val="24"/>
          <w:vertAlign w:val="subscript"/>
        </w:rPr>
        <w:t>n</w:t>
      </w:r>
      <w:proofErr w:type="spellEnd"/>
      <w:r w:rsidRPr="002827E5">
        <w:rPr>
          <w:rFonts w:eastAsia="Arial"/>
          <w:bCs/>
          <w:iCs/>
          <w:sz w:val="24"/>
        </w:rPr>
        <w:t>, указанного</w:t>
      </w:r>
      <w:r w:rsidRPr="002827E5">
        <w:rPr>
          <w:rFonts w:eastAsia="Arial"/>
          <w:sz w:val="24"/>
        </w:rPr>
        <w:t xml:space="preserve"> в таблице 3 при условии, что система вызывает отключение в течение 60 мин при 135</w:t>
      </w:r>
      <w:r w:rsidR="00427DFA">
        <w:rPr>
          <w:rFonts w:eastAsia="Arial"/>
          <w:sz w:val="24"/>
        </w:rPr>
        <w:t xml:space="preserve"> </w:t>
      </w:r>
      <w:r w:rsidRPr="002827E5">
        <w:rPr>
          <w:rFonts w:eastAsia="Arial"/>
          <w:sz w:val="24"/>
        </w:rPr>
        <w:t>% и 2 мин при 200</w:t>
      </w:r>
      <w:r w:rsidR="00427DFA">
        <w:rPr>
          <w:rFonts w:eastAsia="Arial"/>
          <w:sz w:val="24"/>
        </w:rPr>
        <w:t xml:space="preserve"> </w:t>
      </w:r>
      <w:r w:rsidRPr="002827E5">
        <w:rPr>
          <w:rFonts w:eastAsia="Arial"/>
          <w:sz w:val="24"/>
        </w:rPr>
        <w:t xml:space="preserve">% от соответствующего значения </w:t>
      </w:r>
      <w:proofErr w:type="spellStart"/>
      <w:r w:rsidRPr="002827E5">
        <w:rPr>
          <w:i/>
          <w:iCs/>
          <w:sz w:val="24"/>
        </w:rPr>
        <w:t>I</w:t>
      </w:r>
      <w:r w:rsidRPr="002827E5">
        <w:rPr>
          <w:i/>
          <w:iCs/>
          <w:sz w:val="24"/>
          <w:vertAlign w:val="subscript"/>
        </w:rPr>
        <w:t>n</w:t>
      </w:r>
      <w:proofErr w:type="spellEnd"/>
      <w:r w:rsidRPr="002827E5">
        <w:rPr>
          <w:rFonts w:eastAsia="Arial"/>
          <w:sz w:val="24"/>
        </w:rPr>
        <w:t>.</w:t>
      </w:r>
    </w:p>
    <w:p w:rsidR="00427DFA" w:rsidRDefault="00427DFA" w:rsidP="00427DFA">
      <w:pPr>
        <w:ind w:left="4" w:firstLine="563"/>
        <w:rPr>
          <w:rFonts w:eastAsia="Arial"/>
          <w:sz w:val="24"/>
        </w:rPr>
      </w:pPr>
    </w:p>
    <w:p w:rsidR="00427DFA" w:rsidRDefault="00427DFA" w:rsidP="00427DFA">
      <w:pPr>
        <w:ind w:left="4" w:firstLine="563"/>
        <w:rPr>
          <w:rFonts w:eastAsia="Arial"/>
          <w:sz w:val="24"/>
        </w:rPr>
      </w:pPr>
    </w:p>
    <w:p w:rsidR="00427DFA" w:rsidRPr="002827E5" w:rsidRDefault="00427DFA" w:rsidP="00427DFA">
      <w:pPr>
        <w:ind w:left="4" w:firstLine="563"/>
        <w:rPr>
          <w:rFonts w:eastAsia="Arial"/>
          <w:sz w:val="24"/>
        </w:rPr>
      </w:pPr>
    </w:p>
    <w:p w:rsidR="002827E5" w:rsidRPr="00427DFA" w:rsidRDefault="002827E5" w:rsidP="00427DFA">
      <w:pPr>
        <w:pStyle w:val="aff8"/>
        <w:spacing w:before="0" w:beforeAutospacing="0" w:after="0" w:afterAutospacing="0"/>
        <w:ind w:firstLine="567"/>
        <w:jc w:val="both"/>
        <w:rPr>
          <w:color w:val="000000"/>
        </w:rPr>
      </w:pPr>
      <w:r w:rsidRPr="00427DFA">
        <w:rPr>
          <w:color w:val="000000"/>
        </w:rPr>
        <w:lastRenderedPageBreak/>
        <w:t>6.4.2.5</w:t>
      </w:r>
      <w:r w:rsidR="00427DFA">
        <w:rPr>
          <w:color w:val="000000"/>
        </w:rPr>
        <w:t xml:space="preserve"> </w:t>
      </w:r>
      <w:r w:rsidRPr="00427DFA">
        <w:rPr>
          <w:color w:val="000000"/>
        </w:rPr>
        <w:t>Сигнализация о замыкании на землю</w:t>
      </w:r>
    </w:p>
    <w:p w:rsidR="002827E5" w:rsidRPr="00427DFA" w:rsidRDefault="002827E5" w:rsidP="00427DFA">
      <w:pPr>
        <w:pStyle w:val="aff8"/>
        <w:spacing w:before="0" w:beforeAutospacing="0" w:after="0" w:afterAutospacing="0"/>
        <w:ind w:firstLine="567"/>
        <w:jc w:val="both"/>
        <w:rPr>
          <w:color w:val="000000"/>
        </w:rPr>
      </w:pPr>
      <w:r w:rsidRPr="00427DFA">
        <w:rPr>
          <w:color w:val="000000"/>
        </w:rPr>
        <w:t xml:space="preserve">В соответствии с требованиями 6.4.2, </w:t>
      </w:r>
      <w:r w:rsidR="00427DFA" w:rsidRPr="00427DFA">
        <w:rPr>
          <w:color w:val="000000"/>
        </w:rPr>
        <w:t xml:space="preserve">таблицы </w:t>
      </w:r>
      <w:r w:rsidRPr="00427DFA">
        <w:rPr>
          <w:color w:val="000000"/>
        </w:rPr>
        <w:t xml:space="preserve">1, должна быть установлена система сигнализации о замыкании на землю. Если сбой в системе устранен, сигнализация может быть отключена автоматически при условии, что запись о замыкании сохраниться в журнале сбоев, либо сигналом о предыдущем замыкании на землю. Если запись о замыкании на землю не может быть сохранена, должен сохраниться первоначальный сигнал о замыкании, даже если уровень (например, сопротивление изоляции) восстановился до приемлемого значения. </w:t>
      </w:r>
    </w:p>
    <w:p w:rsidR="002827E5" w:rsidRPr="00427DFA" w:rsidRDefault="002827E5" w:rsidP="00427DFA">
      <w:pPr>
        <w:pStyle w:val="aff8"/>
        <w:spacing w:before="0" w:beforeAutospacing="0" w:after="0" w:afterAutospacing="0"/>
        <w:ind w:firstLine="567"/>
        <w:jc w:val="both"/>
        <w:rPr>
          <w:color w:val="000000"/>
        </w:rPr>
      </w:pPr>
      <w:r w:rsidRPr="00427DFA">
        <w:rPr>
          <w:color w:val="000000"/>
        </w:rPr>
        <w:t>Сигнализация должна быть организована таким образом, чтобы оператор фотоэлектрической системы или ее собственник были сразу оповещены о замыкании. Например, система должна подавать световой или звуковой сигнал в той зоне, которая обслуживающий персонал или собственник системы обязательно будут извещены о замыкании этим сигналом, или должно быть послано сообщения о замыкании по электронной почте или как СМС-сообщение, или через средство связи RS485 или иным подобным способом.</w:t>
      </w:r>
    </w:p>
    <w:p w:rsidR="002827E5" w:rsidRPr="00427DFA" w:rsidRDefault="002827E5" w:rsidP="00427DFA">
      <w:pPr>
        <w:pStyle w:val="aff8"/>
        <w:spacing w:before="0" w:beforeAutospacing="0" w:after="0" w:afterAutospacing="0"/>
        <w:ind w:firstLine="567"/>
        <w:jc w:val="both"/>
        <w:rPr>
          <w:color w:val="000000"/>
        </w:rPr>
      </w:pPr>
      <w:r w:rsidRPr="00427DFA">
        <w:rPr>
          <w:color w:val="000000"/>
        </w:rPr>
        <w:t>Собственник фотоэлектрической системы должен располагать руководством по эксплуатации, в котором должны быть установлены эффективные действия для устранения замыкания.</w:t>
      </w:r>
    </w:p>
    <w:p w:rsidR="002827E5" w:rsidRPr="00427DFA" w:rsidRDefault="002827E5" w:rsidP="00427DFA">
      <w:pPr>
        <w:pStyle w:val="aff8"/>
        <w:spacing w:before="0" w:beforeAutospacing="0" w:after="0" w:afterAutospacing="0"/>
        <w:ind w:firstLine="567"/>
        <w:jc w:val="both"/>
        <w:rPr>
          <w:color w:val="000000"/>
        </w:rPr>
      </w:pPr>
      <w:r w:rsidRPr="00427DFA">
        <w:rPr>
          <w:color w:val="000000"/>
        </w:rPr>
        <w:t xml:space="preserve">Во многих инверторах сигнализация о замыкании на землю осуществляется с помощью сигнальных лампочек. Однако в типичных местах установки инверторов эта сигнализация может быть не видна. В соответствии с требованием стандарта </w:t>
      </w:r>
      <w:r w:rsidR="00427DFA">
        <w:rPr>
          <w:color w:val="000000"/>
          <w:lang w:val="en-US"/>
        </w:rPr>
        <w:t>IEC</w:t>
      </w:r>
      <w:r w:rsidRPr="00427DFA">
        <w:rPr>
          <w:color w:val="000000"/>
        </w:rPr>
        <w:t xml:space="preserve"> 62109 -2 для инверторов требуется установка средств сигнализации на панели управления инвертора, а также средства дистанционной сигнализации замыкания на землю.</w:t>
      </w:r>
    </w:p>
    <w:p w:rsidR="002827E5" w:rsidRPr="00427DFA" w:rsidRDefault="002827E5" w:rsidP="00427DFA">
      <w:pPr>
        <w:autoSpaceDE w:val="0"/>
        <w:autoSpaceDN w:val="0"/>
        <w:adjustRightInd w:val="0"/>
        <w:ind w:firstLine="567"/>
        <w:rPr>
          <w:sz w:val="24"/>
        </w:rPr>
      </w:pPr>
    </w:p>
    <w:p w:rsidR="00427DFA" w:rsidRPr="00427DFA" w:rsidRDefault="00427DFA" w:rsidP="00E74043">
      <w:pPr>
        <w:pStyle w:val="2"/>
        <w:rPr>
          <w:lang w:val="kk-KZ"/>
        </w:rPr>
      </w:pPr>
      <w:bookmarkStart w:id="23" w:name="_Toc49177914"/>
      <w:r w:rsidRPr="00427DFA">
        <w:rPr>
          <w:lang w:val="kk-KZ"/>
        </w:rPr>
        <w:t>Защита от сверхтоков</w:t>
      </w:r>
      <w:bookmarkEnd w:id="23"/>
    </w:p>
    <w:p w:rsidR="00427DFA" w:rsidRPr="00427DFA" w:rsidRDefault="00427DFA" w:rsidP="00427DFA">
      <w:pPr>
        <w:ind w:firstLine="567"/>
        <w:rPr>
          <w:sz w:val="24"/>
        </w:rPr>
      </w:pPr>
    </w:p>
    <w:p w:rsidR="00427DFA" w:rsidRPr="00427DFA" w:rsidRDefault="00427DFA" w:rsidP="00427DFA">
      <w:pPr>
        <w:tabs>
          <w:tab w:val="left" w:pos="824"/>
        </w:tabs>
        <w:ind w:firstLine="567"/>
        <w:rPr>
          <w:color w:val="000000"/>
          <w:sz w:val="24"/>
        </w:rPr>
      </w:pPr>
      <w:r w:rsidRPr="00427DFA">
        <w:rPr>
          <w:color w:val="000000"/>
          <w:sz w:val="24"/>
        </w:rPr>
        <w:t>6.5.1</w:t>
      </w:r>
      <w:r>
        <w:rPr>
          <w:color w:val="000000"/>
          <w:sz w:val="24"/>
          <w:lang w:val="en-US"/>
        </w:rPr>
        <w:t xml:space="preserve"> </w:t>
      </w:r>
      <w:r w:rsidRPr="00427DFA">
        <w:rPr>
          <w:color w:val="000000"/>
          <w:sz w:val="24"/>
        </w:rPr>
        <w:t>Основные положения</w:t>
      </w:r>
    </w:p>
    <w:p w:rsidR="00427DFA" w:rsidRPr="00427DFA" w:rsidRDefault="00427DFA" w:rsidP="00427DFA">
      <w:pPr>
        <w:ind w:firstLine="567"/>
        <w:rPr>
          <w:color w:val="000000"/>
          <w:sz w:val="24"/>
        </w:rPr>
      </w:pPr>
      <w:r w:rsidRPr="00427DFA">
        <w:rPr>
          <w:color w:val="000000"/>
          <w:sz w:val="24"/>
        </w:rPr>
        <w:t>Сверхтоки в фотоэлектрической батарее могут возникнуть в результате замыканию на землю в проводке фотоэлектрической батареи или в результате коротких замыканий в коммутационных коробках, соединительных коробках или в проводке фотоэлектрического модуля.</w:t>
      </w:r>
    </w:p>
    <w:p w:rsidR="00427DFA" w:rsidRPr="00427DFA" w:rsidRDefault="00427DFA" w:rsidP="00427DFA">
      <w:pPr>
        <w:ind w:firstLine="567"/>
        <w:rPr>
          <w:color w:val="000000"/>
          <w:sz w:val="24"/>
        </w:rPr>
      </w:pPr>
      <w:r w:rsidRPr="00427DFA">
        <w:rPr>
          <w:color w:val="000000"/>
          <w:sz w:val="24"/>
        </w:rPr>
        <w:t xml:space="preserve">Фотоэлектрические модули являются источниками ограниченного тока, но могут быть подвержены сверхтокам, так как они могут быть подключены параллельным соединением и подключены к внешним источникам (например, аккумуляторная батарея). Сверхтоки могут быть вызваны суммой токов </w:t>
      </w:r>
    </w:p>
    <w:p w:rsidR="00427DFA" w:rsidRPr="00427DFA" w:rsidRDefault="00427DFA" w:rsidP="0036742F">
      <w:pPr>
        <w:pStyle w:val="af0"/>
        <w:numPr>
          <w:ilvl w:val="0"/>
          <w:numId w:val="20"/>
        </w:numPr>
        <w:tabs>
          <w:tab w:val="left" w:pos="344"/>
          <w:tab w:val="left" w:pos="851"/>
        </w:tabs>
        <w:spacing w:after="0" w:line="240" w:lineRule="auto"/>
        <w:ind w:left="0" w:firstLine="567"/>
        <w:jc w:val="both"/>
        <w:rPr>
          <w:rFonts w:ascii="Times New Roman" w:hAnsi="Times New Roman"/>
          <w:color w:val="000000"/>
          <w:sz w:val="24"/>
          <w:szCs w:val="24"/>
        </w:rPr>
      </w:pPr>
      <w:r w:rsidRPr="00427DFA">
        <w:rPr>
          <w:rFonts w:ascii="Times New Roman" w:hAnsi="Times New Roman"/>
          <w:color w:val="000000"/>
          <w:sz w:val="24"/>
          <w:szCs w:val="24"/>
        </w:rPr>
        <w:t>от нескольких параллельных смежных цепочек,</w:t>
      </w:r>
    </w:p>
    <w:p w:rsidR="00427DFA" w:rsidRPr="00427DFA" w:rsidRDefault="00427DFA" w:rsidP="0036742F">
      <w:pPr>
        <w:pStyle w:val="af0"/>
        <w:numPr>
          <w:ilvl w:val="0"/>
          <w:numId w:val="20"/>
        </w:numPr>
        <w:tabs>
          <w:tab w:val="left" w:pos="344"/>
          <w:tab w:val="left" w:pos="851"/>
        </w:tabs>
        <w:spacing w:after="0" w:line="240" w:lineRule="auto"/>
        <w:ind w:left="0" w:firstLine="567"/>
        <w:jc w:val="both"/>
        <w:rPr>
          <w:rFonts w:ascii="Times New Roman" w:hAnsi="Times New Roman"/>
          <w:color w:val="000000"/>
          <w:sz w:val="24"/>
          <w:szCs w:val="24"/>
        </w:rPr>
      </w:pPr>
      <w:r w:rsidRPr="00427DFA">
        <w:rPr>
          <w:rFonts w:ascii="Times New Roman" w:hAnsi="Times New Roman"/>
          <w:color w:val="000000"/>
          <w:sz w:val="24"/>
          <w:szCs w:val="24"/>
        </w:rPr>
        <w:t xml:space="preserve">от некоторых типов инверторов, к которым они подключены, или </w:t>
      </w:r>
    </w:p>
    <w:p w:rsidR="00427DFA" w:rsidRPr="00427DFA" w:rsidRDefault="00427DFA" w:rsidP="0036742F">
      <w:pPr>
        <w:pStyle w:val="af0"/>
        <w:numPr>
          <w:ilvl w:val="0"/>
          <w:numId w:val="20"/>
        </w:numPr>
        <w:tabs>
          <w:tab w:val="left" w:pos="344"/>
          <w:tab w:val="left" w:pos="851"/>
        </w:tabs>
        <w:spacing w:after="0" w:line="240" w:lineRule="auto"/>
        <w:ind w:left="0" w:firstLine="567"/>
        <w:jc w:val="both"/>
        <w:rPr>
          <w:rFonts w:ascii="Times New Roman" w:hAnsi="Times New Roman"/>
          <w:color w:val="000000"/>
          <w:sz w:val="24"/>
          <w:szCs w:val="24"/>
        </w:rPr>
      </w:pPr>
      <w:r w:rsidRPr="00427DFA">
        <w:rPr>
          <w:rFonts w:ascii="Times New Roman" w:hAnsi="Times New Roman"/>
          <w:color w:val="000000"/>
          <w:sz w:val="24"/>
          <w:szCs w:val="24"/>
        </w:rPr>
        <w:t>от внешних источников.</w:t>
      </w:r>
    </w:p>
    <w:p w:rsidR="00427DFA" w:rsidRPr="00427DFA" w:rsidRDefault="00427DFA" w:rsidP="00427DFA">
      <w:pPr>
        <w:tabs>
          <w:tab w:val="left" w:pos="824"/>
        </w:tabs>
        <w:ind w:firstLine="567"/>
        <w:rPr>
          <w:color w:val="000000"/>
          <w:sz w:val="24"/>
        </w:rPr>
      </w:pPr>
      <w:r w:rsidRPr="00427DFA">
        <w:rPr>
          <w:color w:val="000000"/>
          <w:sz w:val="24"/>
        </w:rPr>
        <w:t>6.5.2</w:t>
      </w:r>
      <w:r>
        <w:rPr>
          <w:color w:val="000000"/>
          <w:sz w:val="24"/>
          <w:lang w:val="en-US"/>
        </w:rPr>
        <w:t xml:space="preserve"> </w:t>
      </w:r>
      <w:r w:rsidRPr="00427DFA">
        <w:rPr>
          <w:color w:val="000000"/>
          <w:sz w:val="24"/>
        </w:rPr>
        <w:t>Требования по защите от сверхтоков</w:t>
      </w:r>
    </w:p>
    <w:p w:rsidR="00427DFA" w:rsidRPr="00427DFA" w:rsidRDefault="00427DFA" w:rsidP="00427DFA">
      <w:pPr>
        <w:ind w:firstLine="567"/>
        <w:rPr>
          <w:color w:val="000000"/>
          <w:sz w:val="24"/>
        </w:rPr>
      </w:pPr>
      <w:r w:rsidRPr="00427DFA">
        <w:rPr>
          <w:color w:val="000000"/>
          <w:sz w:val="24"/>
        </w:rPr>
        <w:t>Защита от сверхтоков должна быть обеспечена в соответствии с 6.5.3</w:t>
      </w:r>
      <w:r>
        <w:rPr>
          <w:color w:val="000000"/>
          <w:sz w:val="24"/>
        </w:rPr>
        <w:t>–</w:t>
      </w:r>
      <w:r w:rsidRPr="00427DFA">
        <w:rPr>
          <w:color w:val="000000"/>
          <w:sz w:val="24"/>
        </w:rPr>
        <w:t>6.5.7 и требованиями производителя фотоэлектрического модуля.</w:t>
      </w:r>
    </w:p>
    <w:p w:rsidR="00427DFA" w:rsidRPr="00427DFA" w:rsidRDefault="00427DFA" w:rsidP="00427DFA">
      <w:pPr>
        <w:tabs>
          <w:tab w:val="left" w:pos="824"/>
        </w:tabs>
        <w:ind w:firstLine="567"/>
        <w:rPr>
          <w:color w:val="000000"/>
          <w:sz w:val="24"/>
        </w:rPr>
      </w:pPr>
      <w:r w:rsidRPr="00427DFA">
        <w:rPr>
          <w:color w:val="000000"/>
          <w:sz w:val="24"/>
        </w:rPr>
        <w:t>6.5.3 Требования по защите от сверхтоков цепочки</w:t>
      </w:r>
    </w:p>
    <w:p w:rsidR="00427DFA" w:rsidRDefault="00427DFA" w:rsidP="00427DFA">
      <w:pPr>
        <w:ind w:firstLine="567"/>
        <w:rPr>
          <w:color w:val="000000"/>
          <w:sz w:val="24"/>
        </w:rPr>
      </w:pPr>
      <w:r w:rsidRPr="00427DFA">
        <w:rPr>
          <w:color w:val="000000"/>
          <w:sz w:val="24"/>
        </w:rPr>
        <w:t>Защита цепочки от сверхтоков должна использоваться, если:</w:t>
      </w:r>
    </w:p>
    <w:p w:rsidR="00427DFA" w:rsidRPr="00427DFA" w:rsidRDefault="00427DFA" w:rsidP="00427DFA">
      <w:pPr>
        <w:ind w:firstLine="567"/>
        <w:rPr>
          <w:color w:val="000000"/>
          <w:sz w:val="24"/>
        </w:rPr>
      </w:pPr>
    </w:p>
    <w:p w:rsidR="00427DFA" w:rsidRDefault="00580FFB" w:rsidP="00427DFA">
      <w:pPr>
        <w:ind w:firstLine="567"/>
        <w:rPr>
          <w:rFonts w:eastAsia="Arial"/>
          <w:sz w:val="24"/>
          <w:vertAlign w:val="superscript"/>
          <w:lang w:val="en-US"/>
        </w:rPr>
      </w:pPr>
      <m:oMathPara>
        <m:oMath>
          <m:d>
            <m:dPr>
              <m:ctrlPr>
                <w:rPr>
                  <w:rFonts w:ascii="Cambria Math" w:eastAsia="Arial" w:hAnsi="Cambria Math"/>
                  <w:i/>
                  <w:sz w:val="24"/>
                  <w:vertAlign w:val="superscript"/>
                  <w:lang w:val="en-US"/>
                </w:rPr>
              </m:ctrlPr>
            </m:dPr>
            <m:e>
              <m:d>
                <m:dPr>
                  <m:ctrlPr>
                    <w:rPr>
                      <w:rFonts w:ascii="Cambria Math" w:eastAsia="Arial" w:hAnsi="Cambria Math"/>
                      <w:i/>
                      <w:sz w:val="24"/>
                      <w:vertAlign w:val="superscript"/>
                      <w:lang w:val="en-US"/>
                    </w:rPr>
                  </m:ctrlPr>
                </m:dPr>
                <m:e>
                  <m:sSub>
                    <m:sSubPr>
                      <m:ctrlPr>
                        <w:rPr>
                          <w:rFonts w:ascii="Cambria Math" w:eastAsia="Arial" w:hAnsi="Cambria Math"/>
                          <w:i/>
                          <w:sz w:val="24"/>
                          <w:vertAlign w:val="superscript"/>
                          <w:lang w:val="en-US"/>
                        </w:rPr>
                      </m:ctrlPr>
                    </m:sSubPr>
                    <m:e>
                      <m:r>
                        <w:rPr>
                          <w:rFonts w:ascii="Cambria Math" w:eastAsia="Arial" w:hAnsi="Cambria Math"/>
                          <w:sz w:val="24"/>
                          <w:vertAlign w:val="superscript"/>
                          <w:lang w:val="en-US"/>
                        </w:rPr>
                        <m:t>N</m:t>
                      </m:r>
                    </m:e>
                    <m:sub>
                      <m:r>
                        <w:rPr>
                          <w:rFonts w:ascii="Cambria Math" w:eastAsia="Arial" w:hAnsi="Cambria Math"/>
                          <w:sz w:val="24"/>
                          <w:vertAlign w:val="superscript"/>
                          <w:lang w:val="en-US"/>
                        </w:rPr>
                        <m:t>S</m:t>
                      </m:r>
                    </m:sub>
                  </m:sSub>
                  <m:r>
                    <w:rPr>
                      <w:rFonts w:ascii="Cambria Math" w:eastAsia="Arial" w:hAnsi="Cambria Math"/>
                      <w:sz w:val="24"/>
                      <w:vertAlign w:val="superscript"/>
                      <w:lang w:val="en-US"/>
                    </w:rPr>
                    <m:t>-1</m:t>
                  </m:r>
                </m:e>
              </m:d>
              <m:r>
                <w:rPr>
                  <w:rFonts w:ascii="Cambria Math" w:eastAsia="Arial" w:hAnsi="Cambria Math"/>
                  <w:sz w:val="24"/>
                  <w:vertAlign w:val="superscript"/>
                  <w:lang w:val="en-US"/>
                </w:rPr>
                <m:t>×</m:t>
              </m:r>
              <m:sSub>
                <m:sSubPr>
                  <m:ctrlPr>
                    <w:rPr>
                      <w:rFonts w:ascii="Cambria Math" w:eastAsia="Arial" w:hAnsi="Cambria Math"/>
                      <w:i/>
                      <w:sz w:val="24"/>
                      <w:vertAlign w:val="superscript"/>
                      <w:lang w:val="en-US"/>
                    </w:rPr>
                  </m:ctrlPr>
                </m:sSubPr>
                <m:e>
                  <m:r>
                    <w:rPr>
                      <w:rFonts w:ascii="Cambria Math" w:eastAsia="Arial" w:hAnsi="Cambria Math"/>
                      <w:sz w:val="24"/>
                      <w:vertAlign w:val="superscript"/>
                      <w:lang w:val="en-US"/>
                    </w:rPr>
                    <m:t>I</m:t>
                  </m:r>
                </m:e>
                <m:sub>
                  <m:r>
                    <w:rPr>
                      <w:rFonts w:ascii="Cambria Math" w:eastAsia="Arial" w:hAnsi="Cambria Math"/>
                      <w:sz w:val="24"/>
                      <w:vertAlign w:val="superscript"/>
                      <w:lang w:val="en-US"/>
                    </w:rPr>
                    <m:t>SC_MOD</m:t>
                  </m:r>
                </m:sub>
              </m:sSub>
            </m:e>
          </m:d>
          <m:r>
            <w:rPr>
              <w:rFonts w:ascii="Cambria Math" w:eastAsia="Arial" w:hAnsi="Cambria Math"/>
              <w:sz w:val="24"/>
              <w:vertAlign w:val="superscript"/>
              <w:lang w:val="en-US"/>
            </w:rPr>
            <m:t>&gt;</m:t>
          </m:r>
          <m:sSub>
            <m:sSubPr>
              <m:ctrlPr>
                <w:rPr>
                  <w:rFonts w:ascii="Cambria Math" w:eastAsia="Arial" w:hAnsi="Cambria Math"/>
                  <w:i/>
                  <w:sz w:val="24"/>
                  <w:vertAlign w:val="superscript"/>
                  <w:lang w:val="en-US"/>
                </w:rPr>
              </m:ctrlPr>
            </m:sSubPr>
            <m:e>
              <m:r>
                <w:rPr>
                  <w:rFonts w:ascii="Cambria Math" w:eastAsia="Arial" w:hAnsi="Cambria Math"/>
                  <w:sz w:val="24"/>
                  <w:vertAlign w:val="superscript"/>
                  <w:lang w:val="en-US"/>
                </w:rPr>
                <m:t>I</m:t>
              </m:r>
            </m:e>
            <m:sub>
              <m:r>
                <w:rPr>
                  <w:rFonts w:ascii="Cambria Math" w:eastAsia="Arial" w:hAnsi="Cambria Math"/>
                  <w:sz w:val="24"/>
                  <w:vertAlign w:val="superscript"/>
                  <w:lang w:val="en-US"/>
                </w:rPr>
                <m:t>MOD_MAX_OCPR</m:t>
              </m:r>
            </m:sub>
          </m:sSub>
        </m:oMath>
      </m:oMathPara>
    </w:p>
    <w:p w:rsidR="00427DFA" w:rsidRPr="00427DFA" w:rsidRDefault="00427DFA" w:rsidP="00427DFA">
      <w:pPr>
        <w:ind w:firstLine="567"/>
        <w:rPr>
          <w:sz w:val="24"/>
          <w:lang w:val="en-US"/>
        </w:rPr>
      </w:pPr>
    </w:p>
    <w:p w:rsidR="00427DFA" w:rsidRPr="00427DFA" w:rsidRDefault="00427DFA" w:rsidP="00427DFA">
      <w:pPr>
        <w:autoSpaceDE w:val="0"/>
        <w:autoSpaceDN w:val="0"/>
        <w:adjustRightInd w:val="0"/>
        <w:ind w:firstLine="567"/>
        <w:rPr>
          <w:rFonts w:eastAsia="Arial"/>
          <w:sz w:val="24"/>
        </w:rPr>
      </w:pPr>
      <w:r w:rsidRPr="00427DFA">
        <w:rPr>
          <w:rFonts w:eastAsia="Arial"/>
          <w:sz w:val="24"/>
        </w:rPr>
        <w:t xml:space="preserve">Устройства защиты от сверхтоков на стороне постоянного тока должны быть либо предохранители с плавкими вставками с особенностью </w:t>
      </w:r>
      <w:proofErr w:type="spellStart"/>
      <w:r w:rsidRPr="00427DFA">
        <w:rPr>
          <w:rFonts w:eastAsia="Arial"/>
          <w:sz w:val="24"/>
        </w:rPr>
        <w:t>gPV</w:t>
      </w:r>
      <w:proofErr w:type="spellEnd"/>
      <w:r w:rsidRPr="00427DFA">
        <w:rPr>
          <w:rFonts w:eastAsia="Arial"/>
          <w:sz w:val="24"/>
        </w:rPr>
        <w:t xml:space="preserve">, в соответствии с требованиями стандарта </w:t>
      </w:r>
      <w:r>
        <w:rPr>
          <w:rFonts w:eastAsia="Arial"/>
          <w:sz w:val="24"/>
          <w:lang w:val="en-US"/>
        </w:rPr>
        <w:t>IEC</w:t>
      </w:r>
      <w:r w:rsidRPr="00427DFA">
        <w:rPr>
          <w:rFonts w:eastAsia="Arial"/>
          <w:sz w:val="24"/>
        </w:rPr>
        <w:t xml:space="preserve"> 60269-6, либо другими устройствами в соответствии с требованиями </w:t>
      </w:r>
      <w:r w:rsidRPr="00427DFA">
        <w:rPr>
          <w:rFonts w:eastAsia="Arial"/>
          <w:sz w:val="24"/>
        </w:rPr>
        <w:lastRenderedPageBreak/>
        <w:t xml:space="preserve">стандарта </w:t>
      </w:r>
      <w:r>
        <w:rPr>
          <w:rFonts w:eastAsia="Arial"/>
          <w:sz w:val="24"/>
          <w:lang w:val="en-US"/>
        </w:rPr>
        <w:t>IEC</w:t>
      </w:r>
      <w:r w:rsidRPr="00427DFA">
        <w:rPr>
          <w:rFonts w:eastAsia="Arial"/>
          <w:sz w:val="24"/>
        </w:rPr>
        <w:t xml:space="preserve"> 60947 (все части) или </w:t>
      </w:r>
      <w:r>
        <w:rPr>
          <w:rFonts w:eastAsia="Arial"/>
          <w:sz w:val="24"/>
          <w:lang w:val="en-US"/>
        </w:rPr>
        <w:t>IEC</w:t>
      </w:r>
      <w:r w:rsidRPr="00427DFA">
        <w:rPr>
          <w:rFonts w:eastAsia="Arial"/>
          <w:sz w:val="24"/>
        </w:rPr>
        <w:t xml:space="preserve"> 60898-2, выбранными таким образом, чтобы допустимая нагрузка кабеля по току и максимальный номинальный обратный ток фотоэлектрического модуля, и максимальный ток другого оборудования не превышаются.</w:t>
      </w:r>
    </w:p>
    <w:p w:rsidR="00427DFA" w:rsidRDefault="00427DFA" w:rsidP="00427DFA">
      <w:pPr>
        <w:ind w:firstLine="567"/>
        <w:rPr>
          <w:rFonts w:eastAsia="Arial"/>
          <w:sz w:val="24"/>
        </w:rPr>
      </w:pPr>
    </w:p>
    <w:p w:rsidR="00427DFA" w:rsidRPr="00427DFA" w:rsidRDefault="00427DFA" w:rsidP="00427DFA">
      <w:pPr>
        <w:ind w:firstLine="567"/>
        <w:rPr>
          <w:rFonts w:eastAsia="Arial"/>
          <w:sz w:val="20"/>
          <w:szCs w:val="20"/>
        </w:rPr>
      </w:pPr>
      <w:r w:rsidRPr="00427DFA">
        <w:rPr>
          <w:rFonts w:eastAsia="Arial"/>
          <w:sz w:val="20"/>
          <w:szCs w:val="20"/>
        </w:rPr>
        <w:t xml:space="preserve">Примечание – Термическая стойкость фотоэлектрического модуля при обратном токе оценивается в течение 2-часового испытания, указанного в испытании на безопасность модуля, в соответствии с требованиями стандарта </w:t>
      </w:r>
      <w:r w:rsidRPr="00427DFA">
        <w:rPr>
          <w:rFonts w:eastAsia="Arial"/>
          <w:sz w:val="20"/>
          <w:szCs w:val="20"/>
          <w:lang w:val="en-US"/>
        </w:rPr>
        <w:t>IEC</w:t>
      </w:r>
      <w:r w:rsidRPr="00427DFA">
        <w:rPr>
          <w:rFonts w:eastAsia="Arial"/>
          <w:sz w:val="20"/>
          <w:szCs w:val="20"/>
        </w:rPr>
        <w:t xml:space="preserve"> 61730, и указывается на модуле как значение «максимальной защиты от сверхтоков».</w:t>
      </w:r>
    </w:p>
    <w:p w:rsidR="00427DFA" w:rsidRPr="00427DFA" w:rsidRDefault="00427DFA" w:rsidP="00427DFA">
      <w:pPr>
        <w:ind w:firstLine="567"/>
        <w:rPr>
          <w:rFonts w:eastAsia="Arial"/>
          <w:sz w:val="24"/>
        </w:rPr>
      </w:pPr>
    </w:p>
    <w:p w:rsidR="00427DFA" w:rsidRPr="00427DFA" w:rsidRDefault="00427DFA" w:rsidP="00427DFA">
      <w:pPr>
        <w:ind w:firstLine="567"/>
        <w:rPr>
          <w:rFonts w:eastAsiaTheme="minorEastAsia"/>
          <w:sz w:val="24"/>
        </w:rPr>
      </w:pPr>
      <w:r w:rsidRPr="00427DFA">
        <w:rPr>
          <w:rFonts w:eastAsia="Arial"/>
          <w:sz w:val="24"/>
        </w:rPr>
        <w:t>Когда используются автоматические выключатели с элементами защиты от сверхтоков, они также могут обеспечивать средства отключения, указанные в 7.4.1.</w:t>
      </w:r>
    </w:p>
    <w:p w:rsidR="00427DFA" w:rsidRPr="00427DFA" w:rsidRDefault="00427DFA" w:rsidP="00427DFA">
      <w:pPr>
        <w:ind w:firstLine="567"/>
        <w:rPr>
          <w:rFonts w:eastAsia="Arial"/>
          <w:sz w:val="24"/>
        </w:rPr>
      </w:pPr>
      <w:r w:rsidRPr="00427DFA">
        <w:rPr>
          <w:rFonts w:eastAsia="Arial"/>
          <w:sz w:val="24"/>
        </w:rPr>
        <w:t xml:space="preserve">6.5.4 Требования по защите от сверхтоков фотоэлектрической группы </w:t>
      </w:r>
    </w:p>
    <w:p w:rsidR="00427DFA" w:rsidRPr="00427DFA" w:rsidRDefault="00427DFA" w:rsidP="00427DFA">
      <w:pPr>
        <w:ind w:firstLine="567"/>
        <w:rPr>
          <w:rFonts w:eastAsia="Arial"/>
          <w:sz w:val="24"/>
        </w:rPr>
      </w:pPr>
      <w:r w:rsidRPr="00427DFA">
        <w:rPr>
          <w:rFonts w:eastAsia="Arial"/>
          <w:sz w:val="24"/>
        </w:rPr>
        <w:t xml:space="preserve">Защита от сверхтоков фотоэлектрической группы должна быть установлена, если к одному </w:t>
      </w:r>
      <w:r>
        <w:rPr>
          <w:rFonts w:eastAsia="Arial"/>
          <w:sz w:val="24"/>
          <w:lang w:val="en-US"/>
        </w:rPr>
        <w:t>PCE</w:t>
      </w:r>
      <w:r w:rsidRPr="00427DFA">
        <w:rPr>
          <w:rFonts w:eastAsia="Arial"/>
          <w:sz w:val="24"/>
        </w:rPr>
        <w:t xml:space="preserve"> присоединено более двух фотоэлектрических групп </w:t>
      </w:r>
    </w:p>
    <w:p w:rsidR="00427DFA" w:rsidRPr="00427DFA" w:rsidRDefault="00427DFA" w:rsidP="00427DFA">
      <w:pPr>
        <w:ind w:firstLine="567"/>
        <w:rPr>
          <w:rFonts w:eastAsia="Arial"/>
          <w:sz w:val="24"/>
        </w:rPr>
      </w:pPr>
      <w:r w:rsidRPr="00427DFA">
        <w:rPr>
          <w:rFonts w:eastAsia="Arial"/>
          <w:sz w:val="24"/>
        </w:rPr>
        <w:t>6.5.5 Расчет параметров защиты от сверхтоков</w:t>
      </w:r>
    </w:p>
    <w:p w:rsidR="00427DFA" w:rsidRPr="00427DFA" w:rsidRDefault="00427DFA" w:rsidP="00427DFA">
      <w:pPr>
        <w:ind w:firstLine="567"/>
        <w:rPr>
          <w:rFonts w:eastAsia="Arial"/>
          <w:sz w:val="24"/>
        </w:rPr>
      </w:pPr>
      <w:r w:rsidRPr="00427DFA">
        <w:rPr>
          <w:rFonts w:eastAsia="Arial"/>
          <w:sz w:val="24"/>
        </w:rPr>
        <w:t>6.5.5.1 Защита от сверхтоков фотоэлектрической цепочки</w:t>
      </w:r>
    </w:p>
    <w:p w:rsidR="00427DFA" w:rsidRPr="00427DFA" w:rsidRDefault="00427DFA" w:rsidP="005D5108">
      <w:pPr>
        <w:ind w:firstLine="567"/>
        <w:rPr>
          <w:rFonts w:eastAsia="Arial"/>
          <w:sz w:val="24"/>
        </w:rPr>
      </w:pPr>
      <w:r w:rsidRPr="00427DFA">
        <w:rPr>
          <w:rFonts w:eastAsia="Arial"/>
          <w:sz w:val="24"/>
        </w:rPr>
        <w:t>Защита фотоэлектрической цепочки от сверхтоков должна быть установлена, если</w:t>
      </w:r>
    </w:p>
    <w:p w:rsidR="00427DFA" w:rsidRPr="005D5108" w:rsidRDefault="005D5108" w:rsidP="0036742F">
      <w:pPr>
        <w:pStyle w:val="af0"/>
        <w:numPr>
          <w:ilvl w:val="0"/>
          <w:numId w:val="21"/>
        </w:numPr>
        <w:tabs>
          <w:tab w:val="left" w:pos="363"/>
          <w:tab w:val="left" w:pos="851"/>
        </w:tabs>
        <w:spacing w:after="0" w:line="240" w:lineRule="auto"/>
        <w:ind w:left="0" w:firstLine="567"/>
        <w:jc w:val="both"/>
        <w:rPr>
          <w:rFonts w:ascii="Times New Roman" w:eastAsia="Arial" w:hAnsi="Times New Roman"/>
          <w:sz w:val="24"/>
          <w:szCs w:val="24"/>
        </w:rPr>
      </w:pPr>
      <w:r w:rsidRPr="005D5108">
        <w:rPr>
          <w:rFonts w:ascii="Times New Roman" w:eastAsia="Arial" w:hAnsi="Times New Roman"/>
          <w:sz w:val="24"/>
          <w:szCs w:val="24"/>
        </w:rPr>
        <w:t xml:space="preserve">каждая </w:t>
      </w:r>
      <w:r w:rsidR="00427DFA" w:rsidRPr="005D5108">
        <w:rPr>
          <w:rFonts w:ascii="Times New Roman" w:eastAsia="Arial" w:hAnsi="Times New Roman"/>
          <w:sz w:val="24"/>
          <w:szCs w:val="24"/>
        </w:rPr>
        <w:t xml:space="preserve">фотоэлектрическая цепочка защищается устройством защиты от сверхтоков (например, </w:t>
      </w:r>
      <w:r w:rsidRPr="005D5108">
        <w:rPr>
          <w:rFonts w:ascii="Times New Roman" w:eastAsia="Arial" w:hAnsi="Times New Roman"/>
          <w:sz w:val="24"/>
          <w:szCs w:val="24"/>
        </w:rPr>
        <w:t>см</w:t>
      </w:r>
      <w:r w:rsidR="00427DFA" w:rsidRPr="005D5108">
        <w:rPr>
          <w:rFonts w:ascii="Times New Roman" w:eastAsia="Arial" w:hAnsi="Times New Roman"/>
          <w:sz w:val="24"/>
          <w:szCs w:val="24"/>
        </w:rPr>
        <w:t xml:space="preserve">. </w:t>
      </w:r>
      <w:r w:rsidRPr="005D5108">
        <w:rPr>
          <w:rFonts w:ascii="Times New Roman" w:eastAsia="Arial" w:hAnsi="Times New Roman"/>
          <w:sz w:val="24"/>
          <w:szCs w:val="24"/>
        </w:rPr>
        <w:t xml:space="preserve">рисунки </w:t>
      </w:r>
      <w:r w:rsidR="00427DFA" w:rsidRPr="005D5108">
        <w:rPr>
          <w:rFonts w:ascii="Times New Roman" w:eastAsia="Arial" w:hAnsi="Times New Roman"/>
          <w:sz w:val="24"/>
          <w:szCs w:val="24"/>
        </w:rPr>
        <w:t>3</w:t>
      </w:r>
      <w:r w:rsidRPr="005D5108">
        <w:rPr>
          <w:rFonts w:ascii="Times New Roman" w:eastAsia="Arial" w:hAnsi="Times New Roman"/>
          <w:sz w:val="24"/>
          <w:szCs w:val="24"/>
        </w:rPr>
        <w:t>–</w:t>
      </w:r>
      <w:r w:rsidR="00427DFA" w:rsidRPr="005D5108">
        <w:rPr>
          <w:rFonts w:ascii="Times New Roman" w:eastAsia="Arial" w:hAnsi="Times New Roman"/>
          <w:sz w:val="24"/>
          <w:szCs w:val="24"/>
        </w:rPr>
        <w:t>6), где номинальный ток устройства защиты от сверхтоков цепочки должен быть</w:t>
      </w:r>
      <w:r w:rsidR="00427DFA" w:rsidRPr="005D5108">
        <w:rPr>
          <w:rFonts w:eastAsia="Arial"/>
          <w:sz w:val="24"/>
        </w:rPr>
        <w:t xml:space="preserve"> </w:t>
      </w:r>
      <w:proofErr w:type="spellStart"/>
      <w:r w:rsidR="00427DFA" w:rsidRPr="005D5108">
        <w:rPr>
          <w:rFonts w:ascii="Times New Roman" w:hAnsi="Times New Roman"/>
          <w:i/>
          <w:iCs/>
          <w:sz w:val="24"/>
        </w:rPr>
        <w:t>I</w:t>
      </w:r>
      <w:r w:rsidR="00427DFA" w:rsidRPr="005D5108">
        <w:rPr>
          <w:rFonts w:ascii="Times New Roman" w:hAnsi="Times New Roman"/>
          <w:i/>
          <w:iCs/>
          <w:sz w:val="24"/>
          <w:vertAlign w:val="subscript"/>
        </w:rPr>
        <w:t>n</w:t>
      </w:r>
      <w:proofErr w:type="spellEnd"/>
      <w:r w:rsidRPr="005D5108">
        <w:rPr>
          <w:rFonts w:ascii="Times New Roman" w:hAnsi="Times New Roman"/>
          <w:i/>
          <w:iCs/>
          <w:sz w:val="24"/>
          <w:vertAlign w:val="subscript"/>
        </w:rPr>
        <w:t xml:space="preserve"> </w:t>
      </w:r>
      <w:r w:rsidR="00427DFA" w:rsidRPr="005D5108">
        <w:rPr>
          <w:rFonts w:ascii="Times New Roman" w:eastAsia="Arial" w:hAnsi="Times New Roman"/>
          <w:sz w:val="24"/>
          <w:szCs w:val="24"/>
        </w:rPr>
        <w:t>где:</w:t>
      </w:r>
    </w:p>
    <w:p w:rsidR="00427DFA" w:rsidRPr="005D5108" w:rsidRDefault="00427DFA" w:rsidP="00427DFA">
      <w:pPr>
        <w:tabs>
          <w:tab w:val="left" w:pos="363"/>
        </w:tabs>
        <w:ind w:firstLine="567"/>
        <w:rPr>
          <w:rFonts w:eastAsia="Arial"/>
          <w:sz w:val="24"/>
        </w:rPr>
      </w:pPr>
    </w:p>
    <w:p w:rsidR="00427DFA" w:rsidRPr="005D5108" w:rsidRDefault="00580FFB" w:rsidP="00347C24">
      <w:pPr>
        <w:spacing w:line="276" w:lineRule="auto"/>
        <w:ind w:firstLine="567"/>
        <w:rPr>
          <w:rFonts w:eastAsiaTheme="minorEastAsia"/>
          <w:sz w:val="24"/>
        </w:rPr>
      </w:pPr>
      <m:oMath>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n</m:t>
            </m:r>
          </m:sub>
        </m:sSub>
        <m:r>
          <w:rPr>
            <w:rFonts w:ascii="Cambria Math" w:eastAsia="Arial" w:hAnsi="Cambria Math"/>
            <w:sz w:val="24"/>
          </w:rPr>
          <m:t>&gt;1,5 ×</m:t>
        </m:r>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SC</m:t>
            </m:r>
            <m:r>
              <w:rPr>
                <w:rFonts w:ascii="Cambria Math" w:eastAsia="Arial" w:hAnsi="Cambria Math"/>
                <w:sz w:val="24"/>
              </w:rPr>
              <m:t>_</m:t>
            </m:r>
            <m:r>
              <w:rPr>
                <w:rFonts w:ascii="Cambria Math" w:eastAsia="Arial" w:hAnsi="Cambria Math"/>
                <w:sz w:val="24"/>
                <w:lang w:val="en-US"/>
              </w:rPr>
              <m:t>MOD</m:t>
            </m:r>
          </m:sub>
        </m:sSub>
      </m:oMath>
      <w:r w:rsidR="00427DFA" w:rsidRPr="005D5108">
        <w:rPr>
          <w:rFonts w:eastAsia="Arial"/>
          <w:sz w:val="24"/>
        </w:rPr>
        <w:t xml:space="preserve">; </w:t>
      </w:r>
      <w:r w:rsidR="00427DFA" w:rsidRPr="00427DFA">
        <w:rPr>
          <w:rFonts w:eastAsia="Arial"/>
          <w:sz w:val="24"/>
        </w:rPr>
        <w:t>и</w:t>
      </w:r>
    </w:p>
    <w:p w:rsidR="00427DFA" w:rsidRPr="005D5108" w:rsidRDefault="00580FFB" w:rsidP="00347C24">
      <w:pPr>
        <w:spacing w:line="276" w:lineRule="auto"/>
        <w:ind w:firstLine="567"/>
        <w:rPr>
          <w:sz w:val="24"/>
        </w:rPr>
      </w:pPr>
      <m:oMath>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n</m:t>
            </m:r>
          </m:sub>
        </m:sSub>
        <m:r>
          <w:rPr>
            <w:rFonts w:ascii="Cambria Math" w:eastAsia="Arial" w:hAnsi="Cambria Math"/>
            <w:sz w:val="24"/>
          </w:rPr>
          <m:t>&lt;2,4 ×</m:t>
        </m:r>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SC</m:t>
            </m:r>
            <m:r>
              <w:rPr>
                <w:rFonts w:ascii="Cambria Math" w:eastAsia="Arial" w:hAnsi="Cambria Math"/>
                <w:sz w:val="24"/>
              </w:rPr>
              <m:t>_</m:t>
            </m:r>
            <m:r>
              <w:rPr>
                <w:rFonts w:ascii="Cambria Math" w:eastAsia="Arial" w:hAnsi="Cambria Math"/>
                <w:sz w:val="24"/>
                <w:lang w:val="en-US"/>
              </w:rPr>
              <m:t>MOD</m:t>
            </m:r>
          </m:sub>
        </m:sSub>
      </m:oMath>
      <w:r w:rsidR="00427DFA" w:rsidRPr="005D5108">
        <w:rPr>
          <w:rFonts w:eastAsia="Arial"/>
          <w:sz w:val="24"/>
        </w:rPr>
        <w:t xml:space="preserve">; </w:t>
      </w:r>
      <w:r w:rsidR="00427DFA" w:rsidRPr="00427DFA">
        <w:rPr>
          <w:rFonts w:eastAsia="Arial"/>
          <w:sz w:val="24"/>
        </w:rPr>
        <w:t>и</w:t>
      </w:r>
    </w:p>
    <w:p w:rsidR="00427DFA" w:rsidRPr="005D5108" w:rsidRDefault="00580FFB" w:rsidP="00347C24">
      <w:pPr>
        <w:spacing w:line="276" w:lineRule="auto"/>
        <w:ind w:firstLine="567"/>
        <w:rPr>
          <w:sz w:val="24"/>
        </w:rPr>
      </w:pPr>
      <m:oMath>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n</m:t>
            </m:r>
          </m:sub>
        </m:sSub>
        <m:r>
          <w:rPr>
            <w:rFonts w:ascii="Cambria Math" w:eastAsia="Arial" w:hAnsi="Cambria Math"/>
            <w:sz w:val="24"/>
          </w:rPr>
          <m:t>≤</m:t>
        </m:r>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MOD</m:t>
            </m:r>
            <m:r>
              <w:rPr>
                <w:rFonts w:ascii="Cambria Math" w:eastAsia="Arial" w:hAnsi="Cambria Math"/>
                <w:sz w:val="24"/>
              </w:rPr>
              <m:t>_</m:t>
            </m:r>
            <m:r>
              <w:rPr>
                <w:rFonts w:ascii="Cambria Math" w:eastAsia="Arial" w:hAnsi="Cambria Math"/>
                <w:sz w:val="24"/>
                <w:lang w:val="en-US"/>
              </w:rPr>
              <m:t>MAX</m:t>
            </m:r>
            <m:r>
              <w:rPr>
                <w:rFonts w:ascii="Cambria Math" w:eastAsia="Arial" w:hAnsi="Cambria Math"/>
                <w:sz w:val="24"/>
              </w:rPr>
              <m:t>_</m:t>
            </m:r>
            <m:r>
              <w:rPr>
                <w:rFonts w:ascii="Cambria Math" w:eastAsia="Arial" w:hAnsi="Cambria Math"/>
                <w:sz w:val="24"/>
                <w:lang w:val="en-US"/>
              </w:rPr>
              <m:t>OCPR</m:t>
            </m:r>
          </m:sub>
        </m:sSub>
      </m:oMath>
      <w:r w:rsidR="00427DFA" w:rsidRPr="005D5108">
        <w:rPr>
          <w:rFonts w:eastAsia="Arial"/>
          <w:sz w:val="24"/>
          <w:vertAlign w:val="subscript"/>
        </w:rPr>
        <w:t>;</w:t>
      </w:r>
    </w:p>
    <w:p w:rsidR="00347C24" w:rsidRDefault="00347C24" w:rsidP="00427DFA">
      <w:pPr>
        <w:ind w:firstLine="567"/>
        <w:rPr>
          <w:sz w:val="24"/>
        </w:rPr>
      </w:pPr>
    </w:p>
    <w:p w:rsidR="00427DFA" w:rsidRPr="00427DFA" w:rsidRDefault="00427DFA" w:rsidP="00347C24">
      <w:pPr>
        <w:rPr>
          <w:sz w:val="24"/>
        </w:rPr>
      </w:pPr>
      <w:r w:rsidRPr="00427DFA">
        <w:rPr>
          <w:sz w:val="24"/>
        </w:rPr>
        <w:t>или</w:t>
      </w:r>
    </w:p>
    <w:p w:rsidR="00427DFA" w:rsidRPr="00427DFA" w:rsidRDefault="00427DFA" w:rsidP="00427DFA">
      <w:pPr>
        <w:ind w:firstLine="567"/>
        <w:rPr>
          <w:sz w:val="24"/>
        </w:rPr>
      </w:pPr>
    </w:p>
    <w:p w:rsidR="00427DFA" w:rsidRDefault="00427DFA" w:rsidP="0036742F">
      <w:pPr>
        <w:numPr>
          <w:ilvl w:val="0"/>
          <w:numId w:val="19"/>
        </w:numPr>
        <w:tabs>
          <w:tab w:val="left" w:pos="343"/>
          <w:tab w:val="left" w:pos="851"/>
        </w:tabs>
        <w:ind w:firstLine="567"/>
        <w:rPr>
          <w:rFonts w:eastAsia="Arial"/>
          <w:sz w:val="24"/>
        </w:rPr>
      </w:pPr>
      <w:r w:rsidRPr="00427DFA">
        <w:rPr>
          <w:rFonts w:eastAsia="Arial"/>
          <w:sz w:val="24"/>
        </w:rPr>
        <w:t>Несколько соединенных фотоэлектрических цепочек общим устройством защиты от сверхтоков (</w:t>
      </w:r>
      <w:r w:rsidR="00347C24" w:rsidRPr="00427DFA">
        <w:rPr>
          <w:rFonts w:eastAsia="Arial"/>
          <w:sz w:val="24"/>
        </w:rPr>
        <w:t>см</w:t>
      </w:r>
      <w:r w:rsidRPr="00427DFA">
        <w:rPr>
          <w:rFonts w:eastAsia="Arial"/>
          <w:sz w:val="24"/>
        </w:rPr>
        <w:t xml:space="preserve">. </w:t>
      </w:r>
      <w:r w:rsidR="00347C24" w:rsidRPr="00427DFA">
        <w:rPr>
          <w:rFonts w:eastAsia="Arial"/>
          <w:sz w:val="24"/>
        </w:rPr>
        <w:t>рисунок</w:t>
      </w:r>
      <w:r w:rsidRPr="00427DFA">
        <w:rPr>
          <w:rFonts w:eastAsia="Arial"/>
          <w:sz w:val="24"/>
        </w:rPr>
        <w:t xml:space="preserve"> 8), номинальный ток которого определяется по следующему выражению:</w:t>
      </w:r>
    </w:p>
    <w:p w:rsidR="00347C24" w:rsidRDefault="00347C24" w:rsidP="00347C24">
      <w:pPr>
        <w:tabs>
          <w:tab w:val="left" w:pos="343"/>
          <w:tab w:val="left" w:pos="851"/>
        </w:tabs>
        <w:rPr>
          <w:rFonts w:eastAsia="Arial"/>
          <w:sz w:val="24"/>
        </w:rPr>
      </w:pPr>
    </w:p>
    <w:p w:rsidR="00347C24" w:rsidRDefault="00580FFB" w:rsidP="00347C24">
      <w:pPr>
        <w:tabs>
          <w:tab w:val="left" w:pos="343"/>
          <w:tab w:val="left" w:pos="851"/>
        </w:tabs>
        <w:jc w:val="center"/>
        <w:rPr>
          <w:rFonts w:eastAsia="Arial"/>
          <w:sz w:val="24"/>
          <w:lang w:val="kk-KZ"/>
        </w:rPr>
      </w:pPr>
      <m:oMath>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ng</m:t>
            </m:r>
          </m:sub>
        </m:sSub>
        <m:r>
          <w:rPr>
            <w:rFonts w:ascii="Cambria Math" w:eastAsia="Arial" w:hAnsi="Cambria Math"/>
            <w:sz w:val="24"/>
          </w:rPr>
          <m:t>&gt;1,5 ×</m:t>
        </m:r>
        <m:sSub>
          <m:sSubPr>
            <m:ctrlPr>
              <w:rPr>
                <w:rFonts w:ascii="Cambria Math" w:eastAsia="Arial" w:hAnsi="Cambria Math"/>
                <w:i/>
                <w:sz w:val="24"/>
                <w:lang w:val="en-US"/>
              </w:rPr>
            </m:ctrlPr>
          </m:sSubPr>
          <m:e>
            <m:r>
              <w:rPr>
                <w:rFonts w:ascii="Cambria Math" w:eastAsia="Arial" w:hAnsi="Cambria Math"/>
                <w:sz w:val="24"/>
                <w:lang w:val="en-US"/>
              </w:rPr>
              <m:t>N</m:t>
            </m:r>
          </m:e>
          <m:sub>
            <m:r>
              <w:rPr>
                <w:rFonts w:ascii="Cambria Math" w:eastAsia="Arial" w:hAnsi="Cambria Math"/>
                <w:sz w:val="24"/>
                <w:lang w:val="en-US"/>
              </w:rPr>
              <m:t>G</m:t>
            </m:r>
          </m:sub>
        </m:sSub>
        <m:r>
          <w:rPr>
            <w:rFonts w:ascii="Cambria Math" w:eastAsia="Arial" w:hAnsi="Cambria Math"/>
            <w:sz w:val="24"/>
          </w:rPr>
          <m:t>×</m:t>
        </m:r>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SC</m:t>
            </m:r>
            <m:r>
              <w:rPr>
                <w:rFonts w:ascii="Cambria Math" w:eastAsia="Arial" w:hAnsi="Cambria Math"/>
                <w:sz w:val="24"/>
              </w:rPr>
              <m:t>_</m:t>
            </m:r>
            <m:r>
              <w:rPr>
                <w:rFonts w:ascii="Cambria Math" w:eastAsia="Arial" w:hAnsi="Cambria Math"/>
                <w:sz w:val="24"/>
                <w:lang w:val="en-US"/>
              </w:rPr>
              <m:t>MOD</m:t>
            </m:r>
          </m:sub>
        </m:sSub>
      </m:oMath>
      <w:r w:rsidR="00347C24" w:rsidRPr="00347C24">
        <w:rPr>
          <w:rFonts w:eastAsia="Arial"/>
          <w:sz w:val="24"/>
        </w:rPr>
        <w:t xml:space="preserve">; </w:t>
      </w:r>
      <w:r w:rsidR="00347C24">
        <w:rPr>
          <w:rFonts w:eastAsia="Arial"/>
          <w:sz w:val="24"/>
          <w:lang w:val="kk-KZ"/>
        </w:rPr>
        <w:t>и</w:t>
      </w:r>
    </w:p>
    <w:p w:rsidR="00347C24" w:rsidRPr="00347C24" w:rsidRDefault="00580FFB" w:rsidP="00347C24">
      <w:pPr>
        <w:tabs>
          <w:tab w:val="left" w:pos="343"/>
          <w:tab w:val="left" w:pos="851"/>
        </w:tabs>
        <w:jc w:val="center"/>
        <w:rPr>
          <w:rFonts w:eastAsia="Arial"/>
          <w:sz w:val="24"/>
          <w:lang w:val="kk-KZ"/>
        </w:rPr>
      </w:pPr>
      <m:oMathPara>
        <m:oMath>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ng</m:t>
              </m:r>
            </m:sub>
          </m:sSub>
          <m:r>
            <w:rPr>
              <w:rFonts w:ascii="Cambria Math" w:eastAsia="Arial" w:hAnsi="Cambria Math"/>
              <w:sz w:val="24"/>
            </w:rPr>
            <m:t>&lt;</m:t>
          </m:r>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MOD</m:t>
              </m:r>
              <m:r>
                <w:rPr>
                  <w:rFonts w:ascii="Cambria Math" w:eastAsia="Arial" w:hAnsi="Cambria Math"/>
                  <w:sz w:val="24"/>
                </w:rPr>
                <m:t>_</m:t>
              </m:r>
              <m:r>
                <w:rPr>
                  <w:rFonts w:ascii="Cambria Math" w:eastAsia="Arial" w:hAnsi="Cambria Math"/>
                  <w:sz w:val="24"/>
                  <w:lang w:val="en-US"/>
                </w:rPr>
                <m:t>MAX</m:t>
              </m:r>
              <m:r>
                <w:rPr>
                  <w:rFonts w:ascii="Cambria Math" w:eastAsia="Arial" w:hAnsi="Cambria Math"/>
                  <w:sz w:val="24"/>
                </w:rPr>
                <m:t>_</m:t>
              </m:r>
              <m:r>
                <w:rPr>
                  <w:rFonts w:ascii="Cambria Math" w:eastAsia="Arial" w:hAnsi="Cambria Math"/>
                  <w:sz w:val="24"/>
                  <w:lang w:val="en-US"/>
                </w:rPr>
                <m:t>OCPR</m:t>
              </m:r>
            </m:sub>
          </m:sSub>
          <m:r>
            <w:rPr>
              <w:rFonts w:ascii="Cambria Math" w:eastAsia="Arial" w:hAnsi="Cambria Math"/>
              <w:sz w:val="24"/>
            </w:rPr>
            <m:t>-</m:t>
          </m:r>
          <m:d>
            <m:dPr>
              <m:ctrlPr>
                <w:rPr>
                  <w:rFonts w:ascii="Cambria Math" w:eastAsia="Arial" w:hAnsi="Cambria Math"/>
                  <w:i/>
                  <w:sz w:val="24"/>
                  <w:lang w:val="en-US"/>
                </w:rPr>
              </m:ctrlPr>
            </m:dPr>
            <m:e>
              <m:d>
                <m:dPr>
                  <m:ctrlPr>
                    <w:rPr>
                      <w:rFonts w:ascii="Cambria Math" w:eastAsia="Arial" w:hAnsi="Cambria Math"/>
                      <w:i/>
                      <w:sz w:val="24"/>
                      <w:lang w:val="en-US"/>
                    </w:rPr>
                  </m:ctrlPr>
                </m:dPr>
                <m:e>
                  <m:sSub>
                    <m:sSubPr>
                      <m:ctrlPr>
                        <w:rPr>
                          <w:rFonts w:ascii="Cambria Math" w:eastAsia="Arial" w:hAnsi="Cambria Math"/>
                          <w:i/>
                          <w:sz w:val="24"/>
                          <w:lang w:val="en-US"/>
                        </w:rPr>
                      </m:ctrlPr>
                    </m:sSubPr>
                    <m:e>
                      <m:r>
                        <w:rPr>
                          <w:rFonts w:ascii="Cambria Math" w:eastAsia="Arial" w:hAnsi="Cambria Math"/>
                          <w:sz w:val="24"/>
                          <w:lang w:val="en-US"/>
                        </w:rPr>
                        <m:t>N</m:t>
                      </m:r>
                    </m:e>
                    <m:sub>
                      <m:r>
                        <w:rPr>
                          <w:rFonts w:ascii="Cambria Math" w:eastAsia="Arial" w:hAnsi="Cambria Math"/>
                          <w:sz w:val="24"/>
                          <w:lang w:val="en-US"/>
                        </w:rPr>
                        <m:t>G</m:t>
                      </m:r>
                    </m:sub>
                  </m:sSub>
                  <m:r>
                    <w:rPr>
                      <w:rFonts w:ascii="Cambria Math" w:eastAsia="Arial" w:hAnsi="Cambria Math"/>
                      <w:sz w:val="24"/>
                    </w:rPr>
                    <m:t>-1</m:t>
                  </m:r>
                </m:e>
              </m:d>
              <m:r>
                <w:rPr>
                  <w:rFonts w:ascii="Cambria Math" w:eastAsia="Arial" w:hAnsi="Cambria Math"/>
                  <w:sz w:val="24"/>
                </w:rPr>
                <m:t>×</m:t>
              </m:r>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SC</m:t>
                  </m:r>
                  <m:r>
                    <w:rPr>
                      <w:rFonts w:ascii="Cambria Math" w:eastAsia="Arial" w:hAnsi="Cambria Math"/>
                      <w:sz w:val="24"/>
                    </w:rPr>
                    <m:t>_</m:t>
                  </m:r>
                  <m:r>
                    <w:rPr>
                      <w:rFonts w:ascii="Cambria Math" w:eastAsia="Arial" w:hAnsi="Cambria Math"/>
                      <w:sz w:val="24"/>
                      <w:lang w:val="en-US"/>
                    </w:rPr>
                    <m:t>MOD</m:t>
                  </m:r>
                </m:sub>
              </m:sSub>
            </m:e>
          </m:d>
        </m:oMath>
      </m:oMathPara>
    </w:p>
    <w:p w:rsidR="00347C24" w:rsidRDefault="00347C24" w:rsidP="00347C24">
      <w:pPr>
        <w:tabs>
          <w:tab w:val="left" w:pos="343"/>
          <w:tab w:val="left" w:pos="851"/>
        </w:tabs>
        <w:rPr>
          <w:rFonts w:eastAsia="Arial"/>
          <w:sz w:val="24"/>
        </w:rPr>
      </w:pPr>
    </w:p>
    <w:p w:rsidR="00347C24" w:rsidRDefault="00347C24" w:rsidP="00347C24">
      <w:pPr>
        <w:tabs>
          <w:tab w:val="left" w:pos="343"/>
          <w:tab w:val="left" w:pos="851"/>
        </w:tabs>
        <w:ind w:left="426" w:hanging="426"/>
        <w:rPr>
          <w:rFonts w:eastAsia="Arial"/>
          <w:sz w:val="24"/>
        </w:rPr>
      </w:pPr>
      <w:r>
        <w:rPr>
          <w:rFonts w:eastAsia="Arial"/>
          <w:sz w:val="24"/>
          <w:lang w:val="kk-KZ"/>
        </w:rPr>
        <w:t xml:space="preserve">где </w:t>
      </w:r>
      <m:oMath>
        <m:sSub>
          <m:sSubPr>
            <m:ctrlPr>
              <w:rPr>
                <w:rFonts w:ascii="Cambria Math" w:eastAsia="Arial" w:hAnsi="Cambria Math"/>
                <w:i/>
                <w:sz w:val="24"/>
                <w:lang w:val="en-US"/>
              </w:rPr>
            </m:ctrlPr>
          </m:sSubPr>
          <m:e>
            <m:r>
              <w:rPr>
                <w:rFonts w:ascii="Cambria Math" w:eastAsia="Arial" w:hAnsi="Cambria Math"/>
                <w:sz w:val="24"/>
                <w:lang w:val="en-US"/>
              </w:rPr>
              <m:t>N</m:t>
            </m:r>
          </m:e>
          <m:sub>
            <m:r>
              <w:rPr>
                <w:rFonts w:ascii="Cambria Math" w:eastAsia="Arial" w:hAnsi="Cambria Math"/>
                <w:sz w:val="24"/>
                <w:lang w:val="en-US"/>
              </w:rPr>
              <m:t>G</m:t>
            </m:r>
          </m:sub>
        </m:sSub>
      </m:oMath>
      <w:r>
        <w:rPr>
          <w:rFonts w:eastAsia="Arial"/>
          <w:sz w:val="24"/>
          <w:lang w:val="kk-KZ"/>
        </w:rPr>
        <w:t xml:space="preserve"> – </w:t>
      </w:r>
      <w:r w:rsidRPr="00427DFA">
        <w:rPr>
          <w:rFonts w:eastAsia="Arial"/>
          <w:sz w:val="24"/>
        </w:rPr>
        <w:t>количество параллельных фотоэлектрических цепочек, защищенных одним устройством защиты от сверхтоков</w:t>
      </w:r>
    </w:p>
    <w:p w:rsidR="00347C24" w:rsidRPr="00347C24" w:rsidRDefault="00580FFB" w:rsidP="00347C24">
      <w:pPr>
        <w:tabs>
          <w:tab w:val="left" w:pos="343"/>
          <w:tab w:val="left" w:pos="851"/>
        </w:tabs>
        <w:ind w:firstLine="426"/>
        <w:rPr>
          <w:rFonts w:eastAsia="Arial"/>
          <w:sz w:val="24"/>
          <w:lang w:val="kk-KZ"/>
        </w:rPr>
      </w:pPr>
      <m:oMath>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ng</m:t>
            </m:r>
          </m:sub>
        </m:sSub>
      </m:oMath>
      <w:r w:rsidR="00347C24">
        <w:rPr>
          <w:rFonts w:eastAsia="Arial"/>
          <w:sz w:val="24"/>
          <w:lang w:val="kk-KZ"/>
        </w:rPr>
        <w:t xml:space="preserve"> </w:t>
      </w:r>
      <w:r w:rsidR="00347C24" w:rsidRPr="00427DFA">
        <w:rPr>
          <w:rFonts w:eastAsia="Arial"/>
          <w:sz w:val="24"/>
        </w:rPr>
        <w:t>номинальный ток защиты от сверхтоков групповой защиты от сверхтоков</w:t>
      </w:r>
    </w:p>
    <w:p w:rsidR="00427DFA" w:rsidRPr="00427DFA" w:rsidRDefault="00427DFA" w:rsidP="00427DFA">
      <w:pPr>
        <w:ind w:firstLine="567"/>
        <w:rPr>
          <w:rFonts w:eastAsia="Arial"/>
          <w:sz w:val="24"/>
        </w:rPr>
      </w:pPr>
      <w:r w:rsidRPr="00427DFA">
        <w:rPr>
          <w:rFonts w:eastAsia="Arial"/>
          <w:sz w:val="24"/>
        </w:rPr>
        <w:t>Коэффициент 1,5 учитывает расчетную поправку на условия высокой энергетической освещенности. При индивидуальном проектировании следует учитывать местную энергетическую освещенность и температурные условия. Циклическая нагрузка, группировка предохранителей и неравномерный ток, поступающий через параллельные цепочки, могут привести к коэффициентам выше 1,5.</w:t>
      </w:r>
    </w:p>
    <w:p w:rsidR="00427DFA" w:rsidRPr="00427DFA" w:rsidRDefault="00427DFA" w:rsidP="00427DFA">
      <w:pPr>
        <w:ind w:firstLine="567"/>
        <w:rPr>
          <w:sz w:val="24"/>
        </w:rPr>
      </w:pPr>
      <w:r w:rsidRPr="00427DFA">
        <w:rPr>
          <w:sz w:val="24"/>
        </w:rPr>
        <w:t xml:space="preserve">При применении фотоэлектрических модулей, выполненных по некоторым технологиям, в течение первых недель или месяцев эксплуатации значение </w:t>
      </w:r>
      <w:r w:rsidRPr="00347C24">
        <w:rPr>
          <w:i/>
          <w:iCs/>
          <w:sz w:val="24"/>
        </w:rPr>
        <w:t>I</w:t>
      </w:r>
      <w:r w:rsidRPr="00347C24">
        <w:rPr>
          <w:rFonts w:eastAsia="Arial"/>
          <w:sz w:val="24"/>
          <w:vertAlign w:val="subscript"/>
        </w:rPr>
        <w:t>SC_ MOD</w:t>
      </w:r>
      <w:r w:rsidRPr="00427DFA">
        <w:rPr>
          <w:rFonts w:eastAsia="Arial"/>
          <w:b/>
          <w:sz w:val="24"/>
          <w:vertAlign w:val="subscript"/>
        </w:rPr>
        <w:t xml:space="preserve"> </w:t>
      </w:r>
      <w:r w:rsidRPr="00427DFA">
        <w:rPr>
          <w:sz w:val="24"/>
        </w:rPr>
        <w:t xml:space="preserve">превышает номинальное значение. Это следует учитывать при разработке мер защиты от сверхтоков и номинальных характеристик кабеля. </w:t>
      </w:r>
    </w:p>
    <w:p w:rsidR="00427DFA" w:rsidRPr="00427DFA" w:rsidRDefault="00427DFA" w:rsidP="00427DFA">
      <w:pPr>
        <w:ind w:firstLine="567"/>
        <w:rPr>
          <w:sz w:val="24"/>
        </w:rPr>
      </w:pPr>
    </w:p>
    <w:p w:rsidR="00427DFA" w:rsidRPr="00427DFA" w:rsidRDefault="00427DFA" w:rsidP="00427DFA">
      <w:pPr>
        <w:ind w:firstLine="567"/>
        <w:rPr>
          <w:sz w:val="24"/>
        </w:rPr>
      </w:pPr>
    </w:p>
    <w:p w:rsidR="00427DFA" w:rsidRPr="00347C24" w:rsidRDefault="00347C24" w:rsidP="00427DFA">
      <w:pPr>
        <w:autoSpaceDE w:val="0"/>
        <w:autoSpaceDN w:val="0"/>
        <w:adjustRightInd w:val="0"/>
        <w:ind w:firstLine="567"/>
        <w:rPr>
          <w:sz w:val="20"/>
          <w:szCs w:val="20"/>
        </w:rPr>
      </w:pPr>
      <w:r w:rsidRPr="00347C24">
        <w:rPr>
          <w:rFonts w:eastAsia="Arial"/>
          <w:sz w:val="20"/>
          <w:szCs w:val="20"/>
        </w:rPr>
        <w:lastRenderedPageBreak/>
        <w:t>Примечание</w:t>
      </w:r>
      <w:r w:rsidRPr="00347C24">
        <w:rPr>
          <w:rFonts w:eastAsia="Arial"/>
          <w:sz w:val="20"/>
          <w:szCs w:val="20"/>
          <w:lang w:val="kk-KZ"/>
        </w:rPr>
        <w:t xml:space="preserve"> – </w:t>
      </w:r>
      <w:r w:rsidR="00427DFA" w:rsidRPr="00347C24">
        <w:rPr>
          <w:rFonts w:eastAsia="Arial"/>
          <w:sz w:val="20"/>
          <w:szCs w:val="20"/>
        </w:rPr>
        <w:t xml:space="preserve">В соответствии с положениями приведенной выше формулы, цепи обычно могут быть сгруппированы под одним устройством защиты от сверхтоков </w:t>
      </w:r>
      <w:r w:rsidR="00427DFA" w:rsidRPr="00347C24">
        <w:rPr>
          <w:i/>
          <w:iCs/>
          <w:sz w:val="20"/>
          <w:szCs w:val="20"/>
        </w:rPr>
        <w:t>I</w:t>
      </w:r>
      <w:r w:rsidR="00427DFA" w:rsidRPr="00347C24">
        <w:rPr>
          <w:rFonts w:eastAsia="Arial"/>
          <w:sz w:val="20"/>
          <w:szCs w:val="20"/>
          <w:vertAlign w:val="subscript"/>
        </w:rPr>
        <w:t>MOD_MAX_OCPR</w:t>
      </w:r>
      <w:r w:rsidR="00427DFA" w:rsidRPr="00347C24">
        <w:rPr>
          <w:sz w:val="20"/>
          <w:szCs w:val="20"/>
          <w:vertAlign w:val="subscript"/>
        </w:rPr>
        <w:t xml:space="preserve"> </w:t>
      </w:r>
      <w:proofErr w:type="gramStart"/>
      <w:r w:rsidRPr="00347C24">
        <w:rPr>
          <w:rFonts w:eastAsia="Arial"/>
          <w:sz w:val="20"/>
          <w:szCs w:val="20"/>
        </w:rPr>
        <w:t>выше</w:t>
      </w:r>
      <w:proofErr w:type="gramEnd"/>
      <w:r w:rsidR="00427DFA" w:rsidRPr="00347C24">
        <w:rPr>
          <w:rFonts w:eastAsia="Arial"/>
          <w:sz w:val="20"/>
          <w:szCs w:val="20"/>
        </w:rPr>
        <w:t xml:space="preserve"> чем </w:t>
      </w:r>
      <w:r w:rsidRPr="00347C24">
        <w:rPr>
          <w:rFonts w:eastAsia="Arial"/>
          <w:sz w:val="20"/>
          <w:szCs w:val="20"/>
        </w:rPr>
        <w:t>(</w:t>
      </w:r>
      <w:r w:rsidR="00427DFA" w:rsidRPr="00347C24">
        <w:rPr>
          <w:rFonts w:eastAsia="Arial"/>
          <w:sz w:val="20"/>
          <w:szCs w:val="20"/>
        </w:rPr>
        <w:t xml:space="preserve">4 </w:t>
      </w:r>
      <w:r w:rsidRPr="00347C24">
        <w:rPr>
          <w:rFonts w:eastAsia="Arial"/>
          <w:sz w:val="20"/>
          <w:szCs w:val="20"/>
        </w:rPr>
        <w:t>×</w:t>
      </w:r>
      <w:r w:rsidR="00427DFA" w:rsidRPr="00347C24">
        <w:rPr>
          <w:rFonts w:eastAsia="Arial"/>
          <w:sz w:val="20"/>
          <w:szCs w:val="20"/>
        </w:rPr>
        <w:t xml:space="preserve"> </w:t>
      </w:r>
      <w:r w:rsidR="00427DFA" w:rsidRPr="00347C24">
        <w:rPr>
          <w:i/>
          <w:iCs/>
          <w:sz w:val="20"/>
          <w:szCs w:val="20"/>
        </w:rPr>
        <w:t>I</w:t>
      </w:r>
      <w:r w:rsidR="00427DFA" w:rsidRPr="00347C24">
        <w:rPr>
          <w:rFonts w:eastAsia="Arial"/>
          <w:sz w:val="20"/>
          <w:szCs w:val="20"/>
          <w:vertAlign w:val="subscript"/>
        </w:rPr>
        <w:t>SC MOD</w:t>
      </w:r>
      <w:r w:rsidRPr="00347C24">
        <w:rPr>
          <w:rFonts w:eastAsia="Arial"/>
          <w:sz w:val="20"/>
          <w:szCs w:val="20"/>
        </w:rPr>
        <w:t>)</w:t>
      </w:r>
      <w:r w:rsidR="00427DFA" w:rsidRPr="00347C24">
        <w:rPr>
          <w:rFonts w:eastAsia="Arial"/>
          <w:sz w:val="20"/>
          <w:szCs w:val="20"/>
        </w:rPr>
        <w:t>.</w:t>
      </w:r>
    </w:p>
    <w:p w:rsidR="00427DFA" w:rsidRDefault="00427DFA" w:rsidP="002827E5">
      <w:pPr>
        <w:autoSpaceDE w:val="0"/>
        <w:autoSpaceDN w:val="0"/>
        <w:adjustRightInd w:val="0"/>
        <w:ind w:firstLine="567"/>
        <w:rPr>
          <w:sz w:val="24"/>
        </w:rPr>
      </w:pPr>
    </w:p>
    <w:p w:rsidR="00347C24" w:rsidRDefault="0025194F" w:rsidP="002827E5">
      <w:pPr>
        <w:autoSpaceDE w:val="0"/>
        <w:autoSpaceDN w:val="0"/>
        <w:adjustRightInd w:val="0"/>
        <w:ind w:firstLine="567"/>
        <w:rPr>
          <w:sz w:val="24"/>
        </w:rPr>
      </w:pPr>
      <w:r w:rsidRPr="00D560BF">
        <w:rPr>
          <w:noProof/>
          <w:sz w:val="24"/>
        </w:rPr>
        <mc:AlternateContent>
          <mc:Choice Requires="wps">
            <w:drawing>
              <wp:anchor distT="45720" distB="45720" distL="114300" distR="114300" simplePos="0" relativeHeight="251823104" behindDoc="0" locked="0" layoutInCell="1" allowOverlap="1" wp14:anchorId="3D040105" wp14:editId="5DA7ED23">
                <wp:simplePos x="0" y="0"/>
                <wp:positionH relativeFrom="margin">
                  <wp:posOffset>2727960</wp:posOffset>
                </wp:positionH>
                <wp:positionV relativeFrom="paragraph">
                  <wp:posOffset>3133090</wp:posOffset>
                </wp:positionV>
                <wp:extent cx="1162050" cy="238125"/>
                <wp:effectExtent l="0" t="0" r="0" b="9525"/>
                <wp:wrapNone/>
                <wp:docPr id="20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2050" cy="238125"/>
                        </a:xfrm>
                        <a:prstGeom prst="rect">
                          <a:avLst/>
                        </a:prstGeom>
                        <a:solidFill>
                          <a:srgbClr val="FFFFFF"/>
                        </a:solidFill>
                        <a:ln w="9525">
                          <a:noFill/>
                          <a:miter lim="800000"/>
                          <a:headEnd/>
                          <a:tailEnd/>
                        </a:ln>
                      </wps:spPr>
                      <wps:txbx>
                        <w:txbxContent>
                          <w:p w:rsidR="004D7B8C" w:rsidRPr="0025194F" w:rsidRDefault="004D7B8C" w:rsidP="0025194F">
                            <w:pPr>
                              <w:jc w:val="center"/>
                              <w:rPr>
                                <w:sz w:val="15"/>
                                <w:szCs w:val="15"/>
                              </w:rPr>
                            </w:pPr>
                            <w:r w:rsidRPr="0025194F">
                              <w:rPr>
                                <w:rFonts w:eastAsia="Arial"/>
                                <w:w w:val="99"/>
                                <w:sz w:val="15"/>
                                <w:szCs w:val="15"/>
                              </w:rPr>
                              <w:t>Соединительная коробка фотоэлектрической цепочки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D040105" id="_x0000_s1099" type="#_x0000_t202" style="position:absolute;left:0;text-align:left;margin-left:214.8pt;margin-top:246.7pt;width:91.5pt;height:18.75pt;z-index:251823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" stroked="f">
                <v:textbox inset="0,0,0,0">
                  <w:txbxContent>
                    <w:p w:rsidR="004D7B8C" w:rsidRPr="0025194F" w:rsidRDefault="004D7B8C" w:rsidP="0025194F">
                      <w:pPr>
                        <w:jc w:val="center"/>
                        <w:rPr>
                          <w:sz w:val="15"/>
                          <w:szCs w:val="15"/>
                        </w:rPr>
                      </w:pPr>
                      <w:r w:rsidRPr="0025194F">
                        <w:rPr>
                          <w:rFonts w:eastAsia="Arial"/>
                          <w:w w:val="99"/>
                          <w:sz w:val="15"/>
                          <w:szCs w:val="15"/>
                        </w:rPr>
                        <w:t>Соединительная коробка фотоэлектрической цепочки</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821056" behindDoc="0" locked="0" layoutInCell="1" allowOverlap="1" wp14:anchorId="25F90046" wp14:editId="5C8C38D9">
                <wp:simplePos x="0" y="0"/>
                <wp:positionH relativeFrom="margin">
                  <wp:posOffset>2851785</wp:posOffset>
                </wp:positionH>
                <wp:positionV relativeFrom="paragraph">
                  <wp:posOffset>114300</wp:posOffset>
                </wp:positionV>
                <wp:extent cx="981075" cy="523875"/>
                <wp:effectExtent l="0" t="0" r="9525" b="9525"/>
                <wp:wrapNone/>
                <wp:docPr id="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1075" cy="523875"/>
                        </a:xfrm>
                        <a:prstGeom prst="rect">
                          <a:avLst/>
                        </a:prstGeom>
                        <a:solidFill>
                          <a:srgbClr val="FFFFFF"/>
                        </a:solidFill>
                        <a:ln w="9525">
                          <a:noFill/>
                          <a:miter lim="800000"/>
                          <a:headEnd/>
                          <a:tailEnd/>
                        </a:ln>
                      </wps:spPr>
                      <wps:txbx>
                        <w:txbxContent>
                          <w:p w:rsidR="004D7B8C" w:rsidRPr="00347C24" w:rsidRDefault="004D7B8C" w:rsidP="0025194F">
                            <w:pPr>
                              <w:jc w:val="center"/>
                              <w:rPr>
                                <w:sz w:val="18"/>
                                <w:szCs w:val="18"/>
                              </w:rPr>
                            </w:pPr>
                            <w:r>
                              <w:rPr>
                                <w:rFonts w:eastAsia="Arial"/>
                                <w:w w:val="99"/>
                                <w:sz w:val="18"/>
                                <w:szCs w:val="18"/>
                              </w:rPr>
                              <w:t>Соединительная коробка фотоэлектрической цепочки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5F90046" id="_x0000_s1100" type="#_x0000_t202" style="position:absolute;left:0;text-align:left;margin-left:224.55pt;margin-top:9pt;width:77.25pt;height:41.25pt;z-index:251821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" stroked="f">
                <v:textbox inset="0,0,0,0">
                  <w:txbxContent>
                    <w:p w:rsidR="004D7B8C" w:rsidRPr="00347C24" w:rsidRDefault="004D7B8C" w:rsidP="0025194F">
                      <w:pPr>
                        <w:jc w:val="center"/>
                        <w:rPr>
                          <w:sz w:val="18"/>
                          <w:szCs w:val="18"/>
                        </w:rPr>
                      </w:pPr>
                      <w:r>
                        <w:rPr>
                          <w:rFonts w:eastAsia="Arial"/>
                          <w:w w:val="99"/>
                          <w:sz w:val="18"/>
                          <w:szCs w:val="18"/>
                        </w:rPr>
                        <w:t>Соединительная коробка фотоэлектрической цепочки</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819008" behindDoc="0" locked="0" layoutInCell="1" allowOverlap="1" wp14:anchorId="25F90046" wp14:editId="5C8C38D9">
                <wp:simplePos x="0" y="0"/>
                <wp:positionH relativeFrom="margin">
                  <wp:posOffset>1362075</wp:posOffset>
                </wp:positionH>
                <wp:positionV relativeFrom="paragraph">
                  <wp:posOffset>155575</wp:posOffset>
                </wp:positionV>
                <wp:extent cx="990600" cy="276225"/>
                <wp:effectExtent l="0" t="0" r="0" b="9525"/>
                <wp:wrapNone/>
                <wp:docPr id="4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276225"/>
                        </a:xfrm>
                        <a:prstGeom prst="rect">
                          <a:avLst/>
                        </a:prstGeom>
                        <a:solidFill>
                          <a:srgbClr val="FFFFFF"/>
                        </a:solidFill>
                        <a:ln w="9525">
                          <a:noFill/>
                          <a:miter lim="800000"/>
                          <a:headEnd/>
                          <a:tailEnd/>
                        </a:ln>
                      </wps:spPr>
                      <wps:txbx>
                        <w:txbxContent>
                          <w:p w:rsidR="004D7B8C" w:rsidRPr="00347C24" w:rsidRDefault="004D7B8C" w:rsidP="0025194F">
                            <w:pPr>
                              <w:jc w:val="center"/>
                              <w:rPr>
                                <w:sz w:val="18"/>
                                <w:szCs w:val="18"/>
                              </w:rPr>
                            </w:pPr>
                            <w:r>
                              <w:rPr>
                                <w:rFonts w:eastAsia="Arial"/>
                                <w:w w:val="99"/>
                                <w:sz w:val="18"/>
                                <w:szCs w:val="18"/>
                              </w:rPr>
                              <w:t>Фотоэлектрическая группа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5F90046" id="_x0000_s1101" type="#_x0000_t202" style="position:absolute;left:0;text-align:left;margin-left:107.25pt;margin-top:12.25pt;width:78pt;height:21.75pt;z-index:2518190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" stroked="f">
                <v:textbox inset="0,0,0,0">
                  <w:txbxContent>
                    <w:p w:rsidR="004D7B8C" w:rsidRPr="00347C24" w:rsidRDefault="004D7B8C" w:rsidP="0025194F">
                      <w:pPr>
                        <w:jc w:val="center"/>
                        <w:rPr>
                          <w:sz w:val="18"/>
                          <w:szCs w:val="18"/>
                        </w:rPr>
                      </w:pPr>
                      <w:r>
                        <w:rPr>
                          <w:rFonts w:eastAsia="Arial"/>
                          <w:w w:val="99"/>
                          <w:sz w:val="18"/>
                          <w:szCs w:val="18"/>
                        </w:rPr>
                        <w:t>Фотоэлектрическая группа</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816960" behindDoc="0" locked="0" layoutInCell="1" allowOverlap="1" wp14:anchorId="5B7789E6" wp14:editId="13F21FFD">
                <wp:simplePos x="0" y="0"/>
                <wp:positionH relativeFrom="margin">
                  <wp:posOffset>1327785</wp:posOffset>
                </wp:positionH>
                <wp:positionV relativeFrom="paragraph">
                  <wp:posOffset>3038475</wp:posOffset>
                </wp:positionV>
                <wp:extent cx="990600" cy="276225"/>
                <wp:effectExtent l="0" t="0" r="0" b="9525"/>
                <wp:wrapNone/>
                <wp:docPr id="4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276225"/>
                        </a:xfrm>
                        <a:prstGeom prst="rect">
                          <a:avLst/>
                        </a:prstGeom>
                        <a:solidFill>
                          <a:srgbClr val="FFFFFF"/>
                        </a:solidFill>
                        <a:ln w="9525">
                          <a:noFill/>
                          <a:miter lim="800000"/>
                          <a:headEnd/>
                          <a:tailEnd/>
                        </a:ln>
                      </wps:spPr>
                      <wps:txbx>
                        <w:txbxContent>
                          <w:p w:rsidR="004D7B8C" w:rsidRPr="00347C24" w:rsidRDefault="004D7B8C" w:rsidP="0025194F">
                            <w:pPr>
                              <w:jc w:val="center"/>
                              <w:rPr>
                                <w:sz w:val="18"/>
                                <w:szCs w:val="18"/>
                              </w:rPr>
                            </w:pPr>
                            <w:r>
                              <w:rPr>
                                <w:rFonts w:eastAsia="Arial"/>
                                <w:w w:val="99"/>
                                <w:sz w:val="18"/>
                                <w:szCs w:val="18"/>
                              </w:rPr>
                              <w:t>Фотоэлектрическая группа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B7789E6" id="_x0000_s1102" type="#_x0000_t202" style="position:absolute;left:0;text-align:left;margin-left:104.55pt;margin-top:239.25pt;width:78pt;height:21.75pt;z-index:251816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" stroked="f">
                <v:textbox inset="0,0,0,0">
                  <w:txbxContent>
                    <w:p w:rsidR="004D7B8C" w:rsidRPr="00347C24" w:rsidRDefault="004D7B8C" w:rsidP="0025194F">
                      <w:pPr>
                        <w:jc w:val="center"/>
                        <w:rPr>
                          <w:sz w:val="18"/>
                          <w:szCs w:val="18"/>
                        </w:rPr>
                      </w:pPr>
                      <w:r>
                        <w:rPr>
                          <w:rFonts w:eastAsia="Arial"/>
                          <w:w w:val="99"/>
                          <w:sz w:val="18"/>
                          <w:szCs w:val="18"/>
                        </w:rPr>
                        <w:t>Фотоэлектрическая группа</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814912" behindDoc="0" locked="0" layoutInCell="1" allowOverlap="1" wp14:anchorId="5B7789E6" wp14:editId="13F21FFD">
                <wp:simplePos x="0" y="0"/>
                <wp:positionH relativeFrom="margin">
                  <wp:posOffset>3966210</wp:posOffset>
                </wp:positionH>
                <wp:positionV relativeFrom="paragraph">
                  <wp:posOffset>4743450</wp:posOffset>
                </wp:positionV>
                <wp:extent cx="990600" cy="447675"/>
                <wp:effectExtent l="0" t="0" r="0" b="9525"/>
                <wp:wrapNone/>
                <wp:docPr id="4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447675"/>
                        </a:xfrm>
                        <a:prstGeom prst="rect">
                          <a:avLst/>
                        </a:prstGeom>
                        <a:solidFill>
                          <a:srgbClr val="FFFFFF"/>
                        </a:solidFill>
                        <a:ln w="9525">
                          <a:noFill/>
                          <a:miter lim="800000"/>
                          <a:headEnd/>
                          <a:tailEnd/>
                        </a:ln>
                      </wps:spPr>
                      <wps:txbx>
                        <w:txbxContent>
                          <w:p w:rsidR="004D7B8C" w:rsidRPr="00347C24" w:rsidRDefault="004D7B8C" w:rsidP="0025194F">
                            <w:pPr>
                              <w:jc w:val="center"/>
                              <w:rPr>
                                <w:sz w:val="18"/>
                                <w:szCs w:val="18"/>
                              </w:rPr>
                            </w:pPr>
                            <w:r>
                              <w:rPr>
                                <w:rFonts w:eastAsia="Arial"/>
                                <w:w w:val="99"/>
                                <w:sz w:val="18"/>
                                <w:szCs w:val="18"/>
                              </w:rPr>
                              <w:t>Кабель фотоэлектрической группы</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B7789E6" id="_x0000_s1103" type="#_x0000_t202" style="position:absolute;left:0;text-align:left;margin-left:312.3pt;margin-top:373.5pt;width:78pt;height:35.25pt;z-index:251814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" stroked="f">
                <v:textbox inset="0,0,0,0">
                  <w:txbxContent>
                    <w:p w:rsidR="004D7B8C" w:rsidRPr="00347C24" w:rsidRDefault="004D7B8C" w:rsidP="0025194F">
                      <w:pPr>
                        <w:jc w:val="center"/>
                        <w:rPr>
                          <w:sz w:val="18"/>
                          <w:szCs w:val="18"/>
                        </w:rPr>
                      </w:pPr>
                      <w:r>
                        <w:rPr>
                          <w:rFonts w:eastAsia="Arial"/>
                          <w:w w:val="99"/>
                          <w:sz w:val="18"/>
                          <w:szCs w:val="18"/>
                        </w:rPr>
                        <w:t>Кабель фотоэлектрической группы</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812864" behindDoc="0" locked="0" layoutInCell="1" allowOverlap="1" wp14:anchorId="15B514E6" wp14:editId="5EEF8595">
                <wp:simplePos x="0" y="0"/>
                <wp:positionH relativeFrom="margin">
                  <wp:posOffset>4280535</wp:posOffset>
                </wp:positionH>
                <wp:positionV relativeFrom="paragraph">
                  <wp:posOffset>1524000</wp:posOffset>
                </wp:positionV>
                <wp:extent cx="457200" cy="171450"/>
                <wp:effectExtent l="0" t="0" r="0" b="0"/>
                <wp:wrapNone/>
                <wp:docPr id="4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171450"/>
                        </a:xfrm>
                        <a:prstGeom prst="rect">
                          <a:avLst/>
                        </a:prstGeom>
                        <a:solidFill>
                          <a:srgbClr val="FFFFFF"/>
                        </a:solidFill>
                        <a:ln w="9525">
                          <a:noFill/>
                          <a:miter lim="800000"/>
                          <a:headEnd/>
                          <a:tailEnd/>
                        </a:ln>
                      </wps:spPr>
                      <wps:txbx>
                        <w:txbxContent>
                          <w:p w:rsidR="004D7B8C" w:rsidRPr="00347C24" w:rsidRDefault="004D7B8C" w:rsidP="0025194F">
                            <w:pPr>
                              <w:jc w:val="center"/>
                              <w:rPr>
                                <w:sz w:val="18"/>
                                <w:szCs w:val="18"/>
                              </w:rPr>
                            </w:pPr>
                            <w:r>
                              <w:rPr>
                                <w:rFonts w:eastAsia="Arial"/>
                                <w:w w:val="99"/>
                                <w:sz w:val="18"/>
                                <w:szCs w:val="18"/>
                              </w:rPr>
                              <w:t>группы</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5B514E6" id="_x0000_s1104" type="#_x0000_t202" style="position:absolute;left:0;text-align:left;margin-left:337.05pt;margin-top:120pt;width:36pt;height:13.5pt;z-index:2518128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" stroked="f">
                <v:textbox inset="0,0,0,0">
                  <w:txbxContent>
                    <w:p w:rsidR="004D7B8C" w:rsidRPr="00347C24" w:rsidRDefault="004D7B8C" w:rsidP="0025194F">
                      <w:pPr>
                        <w:jc w:val="center"/>
                        <w:rPr>
                          <w:sz w:val="18"/>
                          <w:szCs w:val="18"/>
                        </w:rPr>
                      </w:pPr>
                      <w:r>
                        <w:rPr>
                          <w:rFonts w:eastAsia="Arial"/>
                          <w:w w:val="99"/>
                          <w:sz w:val="18"/>
                          <w:szCs w:val="18"/>
                        </w:rPr>
                        <w:t>группы</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810816" behindDoc="0" locked="0" layoutInCell="1" allowOverlap="1" wp14:anchorId="4B3B5A9C" wp14:editId="3F0FDF53">
                <wp:simplePos x="0" y="0"/>
                <wp:positionH relativeFrom="margin">
                  <wp:posOffset>4032885</wp:posOffset>
                </wp:positionH>
                <wp:positionV relativeFrom="paragraph">
                  <wp:posOffset>1257300</wp:posOffset>
                </wp:positionV>
                <wp:extent cx="990600" cy="257175"/>
                <wp:effectExtent l="0" t="0" r="0" b="9525"/>
                <wp:wrapNone/>
                <wp:docPr id="4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257175"/>
                        </a:xfrm>
                        <a:prstGeom prst="rect">
                          <a:avLst/>
                        </a:prstGeom>
                        <a:solidFill>
                          <a:srgbClr val="FFFFFF"/>
                        </a:solidFill>
                        <a:ln w="9525">
                          <a:noFill/>
                          <a:miter lim="800000"/>
                          <a:headEnd/>
                          <a:tailEnd/>
                        </a:ln>
                      </wps:spPr>
                      <wps:txbx>
                        <w:txbxContent>
                          <w:p w:rsidR="004D7B8C" w:rsidRPr="00347C24" w:rsidRDefault="004D7B8C" w:rsidP="00347C24">
                            <w:pPr>
                              <w:jc w:val="center"/>
                              <w:rPr>
                                <w:sz w:val="18"/>
                                <w:szCs w:val="18"/>
                              </w:rPr>
                            </w:pPr>
                            <w:r>
                              <w:rPr>
                                <w:rFonts w:eastAsia="Arial"/>
                                <w:w w:val="99"/>
                                <w:sz w:val="18"/>
                                <w:szCs w:val="18"/>
                              </w:rPr>
                              <w:t>Кабель фотоэлектрической группы</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3B5A9C" id="_x0000_s1105" type="#_x0000_t202" style="position:absolute;left:0;text-align:left;margin-left:317.55pt;margin-top:99pt;width:78pt;height:20.25pt;z-index:251810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" stroked="f">
                <v:textbox inset="0,0,0,0">
                  <w:txbxContent>
                    <w:p w:rsidR="004D7B8C" w:rsidRPr="00347C24" w:rsidRDefault="004D7B8C" w:rsidP="00347C24">
                      <w:pPr>
                        <w:jc w:val="center"/>
                        <w:rPr>
                          <w:sz w:val="18"/>
                          <w:szCs w:val="18"/>
                        </w:rPr>
                      </w:pPr>
                      <w:r>
                        <w:rPr>
                          <w:rFonts w:eastAsia="Arial"/>
                          <w:w w:val="99"/>
                          <w:sz w:val="18"/>
                          <w:szCs w:val="18"/>
                        </w:rPr>
                        <w:t>Кабель фотоэлектрической группы</w:t>
                      </w:r>
                    </w:p>
                  </w:txbxContent>
                </v:textbox>
                <w10:wrap anchorx="margin"/>
              </v:shape>
            </w:pict>
          </mc:Fallback>
        </mc:AlternateContent>
      </w:r>
      <w:r w:rsidR="00347C24" w:rsidRPr="00D560BF">
        <w:rPr>
          <w:noProof/>
          <w:sz w:val="24"/>
        </w:rPr>
        <mc:AlternateContent>
          <mc:Choice Requires="wps">
            <w:drawing>
              <wp:anchor distT="45720" distB="45720" distL="114300" distR="114300" simplePos="0" relativeHeight="251808768" behindDoc="0" locked="0" layoutInCell="1" allowOverlap="1" wp14:anchorId="682CB795" wp14:editId="168BC465">
                <wp:simplePos x="0" y="0"/>
                <wp:positionH relativeFrom="margin">
                  <wp:posOffset>4556760</wp:posOffset>
                </wp:positionH>
                <wp:positionV relativeFrom="paragraph">
                  <wp:posOffset>3047999</wp:posOffset>
                </wp:positionV>
                <wp:extent cx="685800" cy="752475"/>
                <wp:effectExtent l="0" t="0" r="0" b="9525"/>
                <wp:wrapNone/>
                <wp:docPr id="3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752475"/>
                        </a:xfrm>
                        <a:prstGeom prst="rect">
                          <a:avLst/>
                        </a:prstGeom>
                        <a:solidFill>
                          <a:srgbClr val="FFFFFF"/>
                        </a:solidFill>
                        <a:ln w="9525">
                          <a:noFill/>
                          <a:miter lim="800000"/>
                          <a:headEnd/>
                          <a:tailEnd/>
                        </a:ln>
                      </wps:spPr>
                      <wps:txbx>
                        <w:txbxContent>
                          <w:p w:rsidR="004D7B8C" w:rsidRPr="00347C24" w:rsidRDefault="004D7B8C" w:rsidP="00347C24">
                            <w:pPr>
                              <w:jc w:val="center"/>
                              <w:rPr>
                                <w:sz w:val="18"/>
                                <w:szCs w:val="18"/>
                              </w:rPr>
                            </w:pPr>
                            <w:r w:rsidRPr="00347C24">
                              <w:rPr>
                                <w:rFonts w:eastAsia="Arial"/>
                                <w:w w:val="99"/>
                                <w:sz w:val="18"/>
                                <w:szCs w:val="18"/>
                              </w:rPr>
                              <w:t>Соединитель</w:t>
                            </w:r>
                            <w:r>
                              <w:rPr>
                                <w:rFonts w:eastAsia="Arial"/>
                                <w:w w:val="99"/>
                                <w:sz w:val="18"/>
                                <w:szCs w:val="18"/>
                              </w:rPr>
                              <w:t>-</w:t>
                            </w:r>
                            <w:r w:rsidRPr="00347C24">
                              <w:rPr>
                                <w:rFonts w:eastAsia="Arial"/>
                                <w:w w:val="99"/>
                                <w:sz w:val="18"/>
                                <w:szCs w:val="18"/>
                              </w:rPr>
                              <w:t>ная коробка фотоэлектри</w:t>
                            </w:r>
                            <w:r>
                              <w:rPr>
                                <w:rFonts w:eastAsia="Arial"/>
                                <w:w w:val="99"/>
                                <w:sz w:val="18"/>
                                <w:szCs w:val="18"/>
                              </w:rPr>
                              <w:t>-</w:t>
                            </w:r>
                            <w:r w:rsidRPr="00347C24">
                              <w:rPr>
                                <w:rFonts w:eastAsia="Arial"/>
                                <w:w w:val="99"/>
                                <w:sz w:val="18"/>
                                <w:szCs w:val="18"/>
                              </w:rPr>
                              <w:t>ческой группы</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82CB795" id="_x0000_s1106" type="#_x0000_t202" style="position:absolute;left:0;text-align:left;margin-left:358.8pt;margin-top:240pt;width:54pt;height:59.25pt;z-index:251808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" stroked="f">
                <v:textbox inset="0,0,0,0">
                  <w:txbxContent>
                    <w:p w:rsidR="004D7B8C" w:rsidRPr="00347C24" w:rsidRDefault="004D7B8C" w:rsidP="00347C24">
                      <w:pPr>
                        <w:jc w:val="center"/>
                        <w:rPr>
                          <w:sz w:val="18"/>
                          <w:szCs w:val="18"/>
                        </w:rPr>
                      </w:pPr>
                      <w:proofErr w:type="gramStart"/>
                      <w:r w:rsidRPr="00347C24">
                        <w:rPr>
                          <w:rFonts w:eastAsia="Arial"/>
                          <w:w w:val="99"/>
                          <w:sz w:val="18"/>
                          <w:szCs w:val="18"/>
                        </w:rPr>
                        <w:t>Соединитель</w:t>
                      </w:r>
                      <w:r>
                        <w:rPr>
                          <w:rFonts w:eastAsia="Arial"/>
                          <w:w w:val="99"/>
                          <w:sz w:val="18"/>
                          <w:szCs w:val="18"/>
                        </w:rPr>
                        <w:t>-</w:t>
                      </w:r>
                      <w:proofErr w:type="spellStart"/>
                      <w:r w:rsidRPr="00347C24">
                        <w:rPr>
                          <w:rFonts w:eastAsia="Arial"/>
                          <w:w w:val="99"/>
                          <w:sz w:val="18"/>
                          <w:szCs w:val="18"/>
                        </w:rPr>
                        <w:t>ная</w:t>
                      </w:r>
                      <w:proofErr w:type="spellEnd"/>
                      <w:proofErr w:type="gramEnd"/>
                      <w:r w:rsidRPr="00347C24">
                        <w:rPr>
                          <w:rFonts w:eastAsia="Arial"/>
                          <w:w w:val="99"/>
                          <w:sz w:val="18"/>
                          <w:szCs w:val="18"/>
                        </w:rPr>
                        <w:t xml:space="preserve"> коробка </w:t>
                      </w:r>
                      <w:proofErr w:type="spellStart"/>
                      <w:r w:rsidRPr="00347C24">
                        <w:rPr>
                          <w:rFonts w:eastAsia="Arial"/>
                          <w:w w:val="99"/>
                          <w:sz w:val="18"/>
                          <w:szCs w:val="18"/>
                        </w:rPr>
                        <w:t>фотоэлектри</w:t>
                      </w:r>
                      <w:proofErr w:type="spellEnd"/>
                      <w:r>
                        <w:rPr>
                          <w:rFonts w:eastAsia="Arial"/>
                          <w:w w:val="99"/>
                          <w:sz w:val="18"/>
                          <w:szCs w:val="18"/>
                        </w:rPr>
                        <w:t>-</w:t>
                      </w:r>
                      <w:r w:rsidRPr="00347C24">
                        <w:rPr>
                          <w:rFonts w:eastAsia="Arial"/>
                          <w:w w:val="99"/>
                          <w:sz w:val="18"/>
                          <w:szCs w:val="18"/>
                        </w:rPr>
                        <w:t>ческой группы</w:t>
                      </w:r>
                    </w:p>
                  </w:txbxContent>
                </v:textbox>
                <w10:wrap anchorx="margin"/>
              </v:shape>
            </w:pict>
          </mc:Fallback>
        </mc:AlternateContent>
      </w:r>
      <w:r w:rsidR="00347C24">
        <w:rPr>
          <w:noProof/>
        </w:rPr>
        <w:drawing>
          <wp:inline distT="0" distB="0" distL="0" distR="0" wp14:anchorId="2A43FDC1" wp14:editId="6F106513">
            <wp:extent cx="5104748" cy="5915025"/>
            <wp:effectExtent l="0" t="0" r="127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2874" t="22805" r="36818" b="14766"/>
                    <a:stretch/>
                  </pic:blipFill>
                  <pic:spPr bwMode="auto">
                    <a:xfrm>
                      <a:off x="0" y="0"/>
                      <a:ext cx="5114516" cy="5926344"/>
                    </a:xfrm>
                    <a:prstGeom prst="rect">
                      <a:avLst/>
                    </a:prstGeom>
                    <a:ln>
                      <a:noFill/>
                    </a:ln>
                    <a:extLst>
                      <a:ext uri="{53640926-AAD7-44D8-BBD7-CCE9431645EC}">
                        <a14:shadowObscured xmlns:a14="http://schemas.microsoft.com/office/drawing/2010/main"/>
                      </a:ext>
                    </a:extLst>
                  </pic:spPr>
                </pic:pic>
              </a:graphicData>
            </a:graphic>
          </wp:inline>
        </w:drawing>
      </w:r>
    </w:p>
    <w:p w:rsidR="00427DFA" w:rsidRPr="0025194F" w:rsidRDefault="00427DFA" w:rsidP="002827E5">
      <w:pPr>
        <w:autoSpaceDE w:val="0"/>
        <w:autoSpaceDN w:val="0"/>
        <w:adjustRightInd w:val="0"/>
        <w:ind w:firstLine="567"/>
        <w:rPr>
          <w:sz w:val="16"/>
          <w:szCs w:val="16"/>
        </w:rPr>
      </w:pPr>
    </w:p>
    <w:p w:rsidR="0025194F" w:rsidRDefault="0025194F" w:rsidP="0025194F">
      <w:pPr>
        <w:autoSpaceDE w:val="0"/>
        <w:autoSpaceDN w:val="0"/>
        <w:adjustRightInd w:val="0"/>
        <w:ind w:firstLine="567"/>
        <w:rPr>
          <w:sz w:val="24"/>
          <w:lang w:val="kk-KZ"/>
        </w:rPr>
      </w:pPr>
      <w:r>
        <w:rPr>
          <w:sz w:val="24"/>
        </w:rPr>
        <w:t>Условные обозначения</w:t>
      </w:r>
      <w:r>
        <w:rPr>
          <w:sz w:val="24"/>
          <w:lang w:val="kk-KZ"/>
        </w:rPr>
        <w:t>:</w:t>
      </w:r>
    </w:p>
    <w:p w:rsidR="0025194F" w:rsidRPr="00E623B7" w:rsidRDefault="0025194F" w:rsidP="0025194F">
      <w:pPr>
        <w:autoSpaceDE w:val="0"/>
        <w:autoSpaceDN w:val="0"/>
        <w:adjustRightInd w:val="0"/>
        <w:ind w:firstLine="567"/>
        <w:rPr>
          <w:rFonts w:eastAsia="Arial"/>
          <w:sz w:val="24"/>
        </w:rPr>
      </w:pPr>
      <w:r w:rsidRPr="00E623B7">
        <w:rPr>
          <w:sz w:val="24"/>
          <w:lang w:val="kk-KZ"/>
        </w:rPr>
        <w:t>–·–·–</w:t>
      </w:r>
      <w:r>
        <w:rPr>
          <w:sz w:val="24"/>
          <w:lang w:val="kk-KZ"/>
        </w:rPr>
        <w:t xml:space="preserve">     Корпус; </w:t>
      </w:r>
    </w:p>
    <w:p w:rsidR="0025194F" w:rsidRPr="00E623B7" w:rsidRDefault="0025194F" w:rsidP="0025194F">
      <w:pPr>
        <w:autoSpaceDE w:val="0"/>
        <w:autoSpaceDN w:val="0"/>
        <w:adjustRightInd w:val="0"/>
        <w:ind w:firstLine="567"/>
        <w:rPr>
          <w:rFonts w:eastAsia="Arial"/>
          <w:sz w:val="24"/>
        </w:rPr>
      </w:pPr>
      <w:r w:rsidRPr="00E623B7">
        <w:rPr>
          <w:sz w:val="24"/>
          <w:lang w:val="kk-KZ"/>
        </w:rPr>
        <w:t>–</w:t>
      </w:r>
      <w:r>
        <w:rPr>
          <w:sz w:val="24"/>
          <w:lang w:val="kk-KZ"/>
        </w:rPr>
        <w:t xml:space="preserve"> </w:t>
      </w:r>
      <w:r w:rsidRPr="00E623B7">
        <w:rPr>
          <w:sz w:val="24"/>
          <w:lang w:val="kk-KZ"/>
        </w:rPr>
        <w:t>–</w:t>
      </w:r>
      <w:r>
        <w:rPr>
          <w:sz w:val="24"/>
          <w:lang w:val="kk-KZ"/>
        </w:rPr>
        <w:t xml:space="preserve"> </w:t>
      </w:r>
      <w:r w:rsidRPr="00E623B7">
        <w:rPr>
          <w:sz w:val="24"/>
          <w:lang w:val="kk-KZ"/>
        </w:rPr>
        <w:t>–</w:t>
      </w:r>
      <w:r>
        <w:rPr>
          <w:sz w:val="24"/>
          <w:lang w:val="kk-KZ"/>
        </w:rPr>
        <w:t xml:space="preserve"> </w:t>
      </w:r>
      <w:r w:rsidRPr="00E623B7">
        <w:rPr>
          <w:sz w:val="24"/>
          <w:lang w:val="kk-KZ"/>
        </w:rPr>
        <w:t>–</w:t>
      </w:r>
      <w:r>
        <w:rPr>
          <w:rFonts w:eastAsia="Arial"/>
          <w:sz w:val="24"/>
        </w:rPr>
        <w:t xml:space="preserve">   </w:t>
      </w:r>
      <w:r w:rsidRPr="00E623B7">
        <w:rPr>
          <w:rFonts w:eastAsia="Arial"/>
          <w:sz w:val="24"/>
        </w:rPr>
        <w:t>Границы системы или подсистемы.</w:t>
      </w:r>
    </w:p>
    <w:p w:rsidR="00427DFA" w:rsidRDefault="00427DFA" w:rsidP="002827E5">
      <w:pPr>
        <w:autoSpaceDE w:val="0"/>
        <w:autoSpaceDN w:val="0"/>
        <w:adjustRightInd w:val="0"/>
        <w:ind w:firstLine="567"/>
        <w:rPr>
          <w:sz w:val="24"/>
        </w:rPr>
      </w:pPr>
    </w:p>
    <w:p w:rsidR="0025194F" w:rsidRPr="0025194F" w:rsidRDefault="0025194F" w:rsidP="0025194F">
      <w:pPr>
        <w:ind w:firstLine="567"/>
        <w:rPr>
          <w:rFonts w:eastAsia="Arial"/>
          <w:sz w:val="20"/>
          <w:szCs w:val="20"/>
        </w:rPr>
      </w:pPr>
      <w:r w:rsidRPr="0025194F">
        <w:rPr>
          <w:rFonts w:eastAsia="Arial"/>
          <w:sz w:val="20"/>
          <w:szCs w:val="20"/>
        </w:rPr>
        <w:t>Примечания</w:t>
      </w:r>
    </w:p>
    <w:p w:rsidR="0025194F" w:rsidRPr="0025194F" w:rsidRDefault="0025194F" w:rsidP="0025194F">
      <w:pPr>
        <w:ind w:firstLine="567"/>
        <w:rPr>
          <w:sz w:val="20"/>
          <w:szCs w:val="20"/>
        </w:rPr>
      </w:pPr>
      <w:r w:rsidRPr="0025194F">
        <w:rPr>
          <w:rFonts w:eastAsia="Arial"/>
          <w:sz w:val="20"/>
          <w:szCs w:val="20"/>
        </w:rPr>
        <w:t xml:space="preserve">1 </w:t>
      </w:r>
      <w:r w:rsidRPr="0025194F">
        <w:rPr>
          <w:spacing w:val="-9"/>
          <w:sz w:val="20"/>
          <w:szCs w:val="20"/>
        </w:rPr>
        <w:t>Данная</w:t>
      </w:r>
      <w:r w:rsidRPr="0025194F">
        <w:rPr>
          <w:spacing w:val="-19"/>
          <w:sz w:val="20"/>
          <w:szCs w:val="20"/>
        </w:rPr>
        <w:t xml:space="preserve"> </w:t>
      </w:r>
      <w:r w:rsidRPr="0025194F">
        <w:rPr>
          <w:spacing w:val="-8"/>
          <w:sz w:val="20"/>
          <w:szCs w:val="20"/>
        </w:rPr>
        <w:t>схема</w:t>
      </w:r>
      <w:r w:rsidRPr="0025194F">
        <w:rPr>
          <w:spacing w:val="-19"/>
          <w:sz w:val="20"/>
          <w:szCs w:val="20"/>
        </w:rPr>
        <w:t xml:space="preserve"> </w:t>
      </w:r>
      <w:r w:rsidRPr="0025194F">
        <w:rPr>
          <w:spacing w:val="-9"/>
          <w:sz w:val="20"/>
          <w:szCs w:val="20"/>
        </w:rPr>
        <w:t>является</w:t>
      </w:r>
      <w:r w:rsidRPr="0025194F">
        <w:rPr>
          <w:spacing w:val="-19"/>
          <w:sz w:val="20"/>
          <w:szCs w:val="20"/>
        </w:rPr>
        <w:t xml:space="preserve"> </w:t>
      </w:r>
      <w:r w:rsidRPr="0025194F">
        <w:rPr>
          <w:spacing w:val="-10"/>
          <w:sz w:val="20"/>
          <w:szCs w:val="20"/>
        </w:rPr>
        <w:t>особым</w:t>
      </w:r>
      <w:r w:rsidRPr="0025194F">
        <w:rPr>
          <w:spacing w:val="-20"/>
          <w:sz w:val="20"/>
          <w:szCs w:val="20"/>
        </w:rPr>
        <w:t xml:space="preserve"> </w:t>
      </w:r>
      <w:r w:rsidRPr="0025194F">
        <w:rPr>
          <w:spacing w:val="-9"/>
          <w:sz w:val="20"/>
          <w:szCs w:val="20"/>
        </w:rPr>
        <w:t>случаем</w:t>
      </w:r>
      <w:r w:rsidRPr="0025194F">
        <w:rPr>
          <w:spacing w:val="-19"/>
          <w:sz w:val="20"/>
          <w:szCs w:val="20"/>
        </w:rPr>
        <w:t xml:space="preserve"> </w:t>
      </w:r>
      <w:r w:rsidRPr="0025194F">
        <w:rPr>
          <w:sz w:val="20"/>
          <w:szCs w:val="20"/>
        </w:rPr>
        <w:t>и</w:t>
      </w:r>
      <w:r w:rsidRPr="0025194F">
        <w:rPr>
          <w:spacing w:val="-19"/>
          <w:sz w:val="20"/>
          <w:szCs w:val="20"/>
        </w:rPr>
        <w:t xml:space="preserve"> </w:t>
      </w:r>
      <w:r w:rsidRPr="0025194F">
        <w:rPr>
          <w:spacing w:val="-10"/>
          <w:sz w:val="20"/>
          <w:szCs w:val="20"/>
        </w:rPr>
        <w:t>допустима</w:t>
      </w:r>
      <w:r w:rsidRPr="0025194F">
        <w:rPr>
          <w:spacing w:val="-20"/>
          <w:sz w:val="20"/>
          <w:szCs w:val="20"/>
        </w:rPr>
        <w:t xml:space="preserve"> </w:t>
      </w:r>
      <w:r w:rsidRPr="0025194F">
        <w:rPr>
          <w:spacing w:val="-10"/>
          <w:sz w:val="20"/>
          <w:szCs w:val="20"/>
        </w:rPr>
        <w:t>только</w:t>
      </w:r>
      <w:r w:rsidRPr="0025194F">
        <w:rPr>
          <w:spacing w:val="-19"/>
          <w:sz w:val="20"/>
          <w:szCs w:val="20"/>
        </w:rPr>
        <w:t xml:space="preserve"> </w:t>
      </w:r>
      <w:r w:rsidRPr="0025194F">
        <w:rPr>
          <w:spacing w:val="-10"/>
          <w:sz w:val="20"/>
          <w:szCs w:val="20"/>
        </w:rPr>
        <w:t>тогда,</w:t>
      </w:r>
      <w:r w:rsidRPr="0025194F">
        <w:rPr>
          <w:spacing w:val="-19"/>
          <w:sz w:val="20"/>
          <w:szCs w:val="20"/>
        </w:rPr>
        <w:t xml:space="preserve"> </w:t>
      </w:r>
      <w:r w:rsidRPr="0025194F">
        <w:rPr>
          <w:spacing w:val="-8"/>
          <w:sz w:val="20"/>
          <w:szCs w:val="20"/>
        </w:rPr>
        <w:t>когда</w:t>
      </w:r>
      <w:r w:rsidRPr="0025194F">
        <w:rPr>
          <w:spacing w:val="-19"/>
          <w:sz w:val="20"/>
          <w:szCs w:val="20"/>
        </w:rPr>
        <w:t xml:space="preserve"> </w:t>
      </w:r>
      <w:r w:rsidRPr="0025194F">
        <w:rPr>
          <w:spacing w:val="-10"/>
          <w:sz w:val="20"/>
          <w:szCs w:val="20"/>
        </w:rPr>
        <w:t>максимально допустимое</w:t>
      </w:r>
      <w:r w:rsidRPr="0025194F">
        <w:rPr>
          <w:spacing w:val="-18"/>
          <w:sz w:val="20"/>
          <w:szCs w:val="20"/>
        </w:rPr>
        <w:t xml:space="preserve"> </w:t>
      </w:r>
      <w:r w:rsidRPr="0025194F">
        <w:rPr>
          <w:spacing w:val="-10"/>
          <w:sz w:val="20"/>
          <w:szCs w:val="20"/>
        </w:rPr>
        <w:t>значение</w:t>
      </w:r>
      <w:r w:rsidRPr="0025194F">
        <w:rPr>
          <w:spacing w:val="-18"/>
          <w:sz w:val="20"/>
          <w:szCs w:val="20"/>
        </w:rPr>
        <w:t xml:space="preserve"> </w:t>
      </w:r>
      <w:r w:rsidRPr="0025194F">
        <w:rPr>
          <w:spacing w:val="-10"/>
          <w:sz w:val="20"/>
          <w:szCs w:val="20"/>
        </w:rPr>
        <w:t>обратного</w:t>
      </w:r>
      <w:r w:rsidRPr="0025194F">
        <w:rPr>
          <w:spacing w:val="-18"/>
          <w:sz w:val="20"/>
          <w:szCs w:val="20"/>
        </w:rPr>
        <w:t xml:space="preserve"> </w:t>
      </w:r>
      <w:r w:rsidRPr="0025194F">
        <w:rPr>
          <w:spacing w:val="-9"/>
          <w:sz w:val="20"/>
          <w:szCs w:val="20"/>
        </w:rPr>
        <w:t>тока</w:t>
      </w:r>
      <w:r w:rsidRPr="0025194F">
        <w:rPr>
          <w:spacing w:val="-17"/>
          <w:sz w:val="20"/>
          <w:szCs w:val="20"/>
        </w:rPr>
        <w:t xml:space="preserve"> </w:t>
      </w:r>
      <w:r w:rsidRPr="0025194F">
        <w:rPr>
          <w:spacing w:val="-6"/>
          <w:sz w:val="20"/>
          <w:szCs w:val="20"/>
        </w:rPr>
        <w:t>фотоэлектрического модуля</w:t>
      </w:r>
      <w:r w:rsidRPr="0025194F">
        <w:rPr>
          <w:spacing w:val="-1"/>
          <w:position w:val="-3"/>
          <w:sz w:val="20"/>
          <w:szCs w:val="20"/>
        </w:rPr>
        <w:t xml:space="preserve"> </w:t>
      </w:r>
      <w:r w:rsidRPr="0025194F">
        <w:rPr>
          <w:spacing w:val="-10"/>
          <w:sz w:val="20"/>
          <w:szCs w:val="20"/>
        </w:rPr>
        <w:t>значительно</w:t>
      </w:r>
      <w:r w:rsidRPr="0025194F">
        <w:rPr>
          <w:spacing w:val="-18"/>
          <w:sz w:val="20"/>
          <w:szCs w:val="20"/>
        </w:rPr>
        <w:t xml:space="preserve"> </w:t>
      </w:r>
      <w:r w:rsidRPr="0025194F">
        <w:rPr>
          <w:spacing w:val="-10"/>
          <w:sz w:val="20"/>
          <w:szCs w:val="20"/>
        </w:rPr>
        <w:t>превосходит</w:t>
      </w:r>
      <w:r w:rsidRPr="0025194F">
        <w:rPr>
          <w:spacing w:val="-17"/>
          <w:sz w:val="20"/>
          <w:szCs w:val="20"/>
        </w:rPr>
        <w:t xml:space="preserve"> </w:t>
      </w:r>
      <w:r w:rsidRPr="0025194F">
        <w:rPr>
          <w:spacing w:val="-10"/>
          <w:sz w:val="20"/>
          <w:szCs w:val="20"/>
        </w:rPr>
        <w:t>рабочий</w:t>
      </w:r>
      <w:r w:rsidRPr="0025194F">
        <w:rPr>
          <w:spacing w:val="-18"/>
          <w:sz w:val="20"/>
          <w:szCs w:val="20"/>
        </w:rPr>
        <w:t xml:space="preserve"> </w:t>
      </w:r>
      <w:r w:rsidRPr="0025194F">
        <w:rPr>
          <w:spacing w:val="-10"/>
          <w:sz w:val="20"/>
          <w:szCs w:val="20"/>
        </w:rPr>
        <w:t>ток</w:t>
      </w:r>
      <w:r>
        <w:rPr>
          <w:rFonts w:eastAsia="Arial"/>
          <w:sz w:val="20"/>
          <w:szCs w:val="20"/>
        </w:rPr>
        <w:t>.</w:t>
      </w:r>
    </w:p>
    <w:p w:rsidR="0025194F" w:rsidRPr="0025194F" w:rsidRDefault="0025194F" w:rsidP="0025194F">
      <w:pPr>
        <w:ind w:firstLine="567"/>
        <w:rPr>
          <w:sz w:val="20"/>
          <w:szCs w:val="20"/>
        </w:rPr>
      </w:pPr>
      <w:r w:rsidRPr="0025194F">
        <w:rPr>
          <w:rFonts w:eastAsia="Arial"/>
          <w:sz w:val="20"/>
          <w:szCs w:val="20"/>
        </w:rPr>
        <w:t xml:space="preserve">2 </w:t>
      </w:r>
      <w:r w:rsidRPr="0025194F">
        <w:rPr>
          <w:spacing w:val="-10"/>
          <w:sz w:val="20"/>
          <w:szCs w:val="20"/>
        </w:rPr>
        <w:t>Данная</w:t>
      </w:r>
      <w:r w:rsidRPr="0025194F">
        <w:rPr>
          <w:spacing w:val="-20"/>
          <w:sz w:val="20"/>
          <w:szCs w:val="20"/>
        </w:rPr>
        <w:t xml:space="preserve"> </w:t>
      </w:r>
      <w:r w:rsidRPr="0025194F">
        <w:rPr>
          <w:spacing w:val="-8"/>
          <w:sz w:val="20"/>
          <w:szCs w:val="20"/>
        </w:rPr>
        <w:t>схема</w:t>
      </w:r>
      <w:r w:rsidRPr="0025194F">
        <w:rPr>
          <w:spacing w:val="-19"/>
          <w:sz w:val="20"/>
          <w:szCs w:val="20"/>
        </w:rPr>
        <w:t xml:space="preserve"> </w:t>
      </w:r>
      <w:r w:rsidRPr="0025194F">
        <w:rPr>
          <w:spacing w:val="-9"/>
          <w:sz w:val="20"/>
          <w:szCs w:val="20"/>
        </w:rPr>
        <w:t>служит</w:t>
      </w:r>
      <w:r w:rsidRPr="0025194F">
        <w:rPr>
          <w:spacing w:val="-19"/>
          <w:sz w:val="20"/>
          <w:szCs w:val="20"/>
        </w:rPr>
        <w:t xml:space="preserve"> </w:t>
      </w:r>
      <w:r w:rsidRPr="0025194F">
        <w:rPr>
          <w:spacing w:val="-10"/>
          <w:sz w:val="20"/>
          <w:szCs w:val="20"/>
        </w:rPr>
        <w:t xml:space="preserve">только в </w:t>
      </w:r>
      <w:r w:rsidRPr="0025194F">
        <w:rPr>
          <w:spacing w:val="-19"/>
          <w:sz w:val="20"/>
          <w:szCs w:val="20"/>
        </w:rPr>
        <w:t xml:space="preserve">качестве </w:t>
      </w:r>
      <w:r w:rsidRPr="0025194F">
        <w:rPr>
          <w:spacing w:val="-9"/>
          <w:sz w:val="20"/>
          <w:szCs w:val="20"/>
        </w:rPr>
        <w:t>примера,</w:t>
      </w:r>
      <w:r w:rsidRPr="0025194F">
        <w:rPr>
          <w:spacing w:val="-19"/>
          <w:sz w:val="20"/>
          <w:szCs w:val="20"/>
        </w:rPr>
        <w:t xml:space="preserve"> </w:t>
      </w:r>
      <w:r w:rsidRPr="0025194F">
        <w:rPr>
          <w:sz w:val="20"/>
          <w:szCs w:val="20"/>
        </w:rPr>
        <w:t>в</w:t>
      </w:r>
      <w:r w:rsidRPr="0025194F">
        <w:rPr>
          <w:spacing w:val="-20"/>
          <w:sz w:val="20"/>
          <w:szCs w:val="20"/>
        </w:rPr>
        <w:t xml:space="preserve"> </w:t>
      </w:r>
      <w:r w:rsidRPr="0025194F">
        <w:rPr>
          <w:spacing w:val="-10"/>
          <w:sz w:val="20"/>
          <w:szCs w:val="20"/>
        </w:rPr>
        <w:t>других</w:t>
      </w:r>
      <w:r w:rsidRPr="0025194F">
        <w:rPr>
          <w:spacing w:val="-20"/>
          <w:sz w:val="20"/>
          <w:szCs w:val="20"/>
        </w:rPr>
        <w:t xml:space="preserve"> </w:t>
      </w:r>
      <w:r w:rsidRPr="0025194F">
        <w:rPr>
          <w:spacing w:val="-9"/>
          <w:sz w:val="20"/>
          <w:szCs w:val="20"/>
        </w:rPr>
        <w:t>случаях</w:t>
      </w:r>
      <w:r w:rsidRPr="0025194F">
        <w:rPr>
          <w:spacing w:val="-19"/>
          <w:sz w:val="20"/>
          <w:szCs w:val="20"/>
        </w:rPr>
        <w:t xml:space="preserve"> </w:t>
      </w:r>
      <w:r w:rsidRPr="0025194F">
        <w:rPr>
          <w:spacing w:val="-8"/>
          <w:sz w:val="20"/>
          <w:szCs w:val="20"/>
        </w:rPr>
        <w:t>могут</w:t>
      </w:r>
      <w:r w:rsidRPr="0025194F">
        <w:rPr>
          <w:spacing w:val="-19"/>
          <w:sz w:val="20"/>
          <w:szCs w:val="20"/>
        </w:rPr>
        <w:t xml:space="preserve"> </w:t>
      </w:r>
      <w:r w:rsidRPr="0025194F">
        <w:rPr>
          <w:spacing w:val="-10"/>
          <w:sz w:val="20"/>
          <w:szCs w:val="20"/>
        </w:rPr>
        <w:t>потребовать</w:t>
      </w:r>
      <w:r w:rsidRPr="0025194F">
        <w:rPr>
          <w:spacing w:val="-5"/>
          <w:sz w:val="20"/>
          <w:szCs w:val="20"/>
        </w:rPr>
        <w:t>ся</w:t>
      </w:r>
      <w:r w:rsidRPr="0025194F">
        <w:rPr>
          <w:spacing w:val="-18"/>
          <w:sz w:val="20"/>
          <w:szCs w:val="20"/>
        </w:rPr>
        <w:t xml:space="preserve"> </w:t>
      </w:r>
      <w:r w:rsidRPr="0025194F">
        <w:rPr>
          <w:spacing w:val="-8"/>
          <w:sz w:val="20"/>
          <w:szCs w:val="20"/>
        </w:rPr>
        <w:t>иные</w:t>
      </w:r>
      <w:r w:rsidRPr="0025194F">
        <w:rPr>
          <w:spacing w:val="-18"/>
          <w:sz w:val="20"/>
          <w:szCs w:val="20"/>
        </w:rPr>
        <w:t xml:space="preserve"> </w:t>
      </w:r>
      <w:r w:rsidRPr="0025194F">
        <w:rPr>
          <w:spacing w:val="-9"/>
          <w:sz w:val="20"/>
          <w:szCs w:val="20"/>
        </w:rPr>
        <w:t>средства</w:t>
      </w:r>
      <w:r w:rsidRPr="0025194F">
        <w:rPr>
          <w:spacing w:val="-18"/>
          <w:sz w:val="20"/>
          <w:szCs w:val="20"/>
        </w:rPr>
        <w:t xml:space="preserve"> </w:t>
      </w:r>
      <w:r w:rsidRPr="0025194F">
        <w:rPr>
          <w:spacing w:val="-10"/>
          <w:sz w:val="20"/>
          <w:szCs w:val="20"/>
        </w:rPr>
        <w:t>выключения,</w:t>
      </w:r>
      <w:r w:rsidRPr="0025194F">
        <w:rPr>
          <w:spacing w:val="-19"/>
          <w:sz w:val="20"/>
          <w:szCs w:val="20"/>
        </w:rPr>
        <w:t xml:space="preserve"> </w:t>
      </w:r>
      <w:r w:rsidRPr="0025194F">
        <w:rPr>
          <w:spacing w:val="-11"/>
          <w:sz w:val="20"/>
          <w:szCs w:val="20"/>
        </w:rPr>
        <w:t>разъединения</w:t>
      </w:r>
      <w:r w:rsidRPr="0025194F">
        <w:rPr>
          <w:spacing w:val="-19"/>
          <w:sz w:val="20"/>
          <w:szCs w:val="20"/>
        </w:rPr>
        <w:t xml:space="preserve"> </w:t>
      </w:r>
      <w:r w:rsidRPr="0025194F">
        <w:rPr>
          <w:spacing w:val="-8"/>
          <w:sz w:val="20"/>
          <w:szCs w:val="20"/>
        </w:rPr>
        <w:t>и/или</w:t>
      </w:r>
      <w:r w:rsidRPr="0025194F">
        <w:rPr>
          <w:spacing w:val="-18"/>
          <w:sz w:val="20"/>
          <w:szCs w:val="20"/>
        </w:rPr>
        <w:t xml:space="preserve"> </w:t>
      </w:r>
      <w:r w:rsidRPr="0025194F">
        <w:rPr>
          <w:spacing w:val="-10"/>
          <w:sz w:val="20"/>
          <w:szCs w:val="20"/>
        </w:rPr>
        <w:t>зашиты</w:t>
      </w:r>
      <w:r w:rsidRPr="0025194F">
        <w:rPr>
          <w:spacing w:val="-19"/>
          <w:sz w:val="20"/>
          <w:szCs w:val="20"/>
        </w:rPr>
        <w:t xml:space="preserve"> </w:t>
      </w:r>
      <w:r w:rsidRPr="0025194F">
        <w:rPr>
          <w:spacing w:val="-6"/>
          <w:sz w:val="20"/>
          <w:szCs w:val="20"/>
        </w:rPr>
        <w:t>от</w:t>
      </w:r>
      <w:r w:rsidRPr="0025194F">
        <w:rPr>
          <w:spacing w:val="-19"/>
          <w:sz w:val="20"/>
          <w:szCs w:val="20"/>
        </w:rPr>
        <w:t xml:space="preserve"> </w:t>
      </w:r>
      <w:r w:rsidRPr="0025194F">
        <w:rPr>
          <w:spacing w:val="-10"/>
          <w:sz w:val="20"/>
          <w:szCs w:val="20"/>
        </w:rPr>
        <w:t>сверхтоков</w:t>
      </w:r>
      <w:r w:rsidRPr="0025194F">
        <w:rPr>
          <w:rFonts w:eastAsia="Arial"/>
          <w:sz w:val="20"/>
          <w:szCs w:val="20"/>
        </w:rPr>
        <w:t>, но для доступности не показаны на этом рисунке</w:t>
      </w:r>
      <w:r>
        <w:rPr>
          <w:rFonts w:eastAsia="Arial"/>
          <w:sz w:val="20"/>
          <w:szCs w:val="20"/>
        </w:rPr>
        <w:t>.</w:t>
      </w:r>
    </w:p>
    <w:p w:rsidR="0025194F" w:rsidRDefault="0025194F" w:rsidP="002827E5">
      <w:pPr>
        <w:autoSpaceDE w:val="0"/>
        <w:autoSpaceDN w:val="0"/>
        <w:adjustRightInd w:val="0"/>
        <w:ind w:firstLine="567"/>
        <w:rPr>
          <w:sz w:val="24"/>
        </w:rPr>
      </w:pPr>
    </w:p>
    <w:p w:rsidR="0025194F" w:rsidRPr="0025194F" w:rsidRDefault="0025194F" w:rsidP="0025194F">
      <w:pPr>
        <w:ind w:right="-18"/>
        <w:jc w:val="center"/>
        <w:rPr>
          <w:sz w:val="24"/>
        </w:rPr>
      </w:pPr>
      <w:r w:rsidRPr="0025194F">
        <w:rPr>
          <w:rFonts w:eastAsia="Arial"/>
          <w:b/>
          <w:bCs/>
          <w:sz w:val="24"/>
        </w:rPr>
        <w:t xml:space="preserve">Рисунок 8 – </w:t>
      </w:r>
      <w:r w:rsidRPr="0025194F">
        <w:rPr>
          <w:b/>
          <w:spacing w:val="-9"/>
          <w:sz w:val="24"/>
        </w:rPr>
        <w:t xml:space="preserve">Схема </w:t>
      </w:r>
      <w:r w:rsidRPr="0025194F">
        <w:rPr>
          <w:b/>
          <w:spacing w:val="-10"/>
          <w:sz w:val="24"/>
        </w:rPr>
        <w:t xml:space="preserve">фотоэлектрической </w:t>
      </w:r>
      <w:r w:rsidRPr="0025194F">
        <w:rPr>
          <w:b/>
          <w:spacing w:val="-9"/>
          <w:sz w:val="24"/>
        </w:rPr>
        <w:t xml:space="preserve">батареи, где </w:t>
      </w:r>
      <w:r w:rsidRPr="0025194F">
        <w:rPr>
          <w:b/>
          <w:spacing w:val="-10"/>
          <w:sz w:val="24"/>
        </w:rPr>
        <w:t xml:space="preserve">несколько параллельно соединенных фотоэлектрических </w:t>
      </w:r>
      <w:r w:rsidRPr="0025194F">
        <w:rPr>
          <w:b/>
          <w:spacing w:val="-9"/>
          <w:sz w:val="24"/>
        </w:rPr>
        <w:t xml:space="preserve">цепочек, являющихся частью </w:t>
      </w:r>
      <w:r w:rsidRPr="0025194F">
        <w:rPr>
          <w:b/>
          <w:spacing w:val="-10"/>
          <w:sz w:val="24"/>
        </w:rPr>
        <w:t xml:space="preserve">фотоэлектрической группы, защищены </w:t>
      </w:r>
      <w:r w:rsidRPr="0025194F">
        <w:rPr>
          <w:b/>
          <w:spacing w:val="-9"/>
          <w:sz w:val="24"/>
        </w:rPr>
        <w:t xml:space="preserve">одним </w:t>
      </w:r>
      <w:r w:rsidRPr="0025194F">
        <w:rPr>
          <w:b/>
          <w:spacing w:val="-10"/>
          <w:sz w:val="24"/>
        </w:rPr>
        <w:t xml:space="preserve">устройством защиты </w:t>
      </w:r>
      <w:r w:rsidRPr="0025194F">
        <w:rPr>
          <w:b/>
          <w:spacing w:val="-6"/>
          <w:sz w:val="24"/>
        </w:rPr>
        <w:t xml:space="preserve">от </w:t>
      </w:r>
      <w:r w:rsidRPr="0025194F">
        <w:rPr>
          <w:b/>
          <w:spacing w:val="-10"/>
          <w:sz w:val="24"/>
        </w:rPr>
        <w:t>сверхтоков</w:t>
      </w:r>
    </w:p>
    <w:p w:rsidR="0025194F" w:rsidRPr="0025194F" w:rsidRDefault="0025194F" w:rsidP="0025194F">
      <w:pPr>
        <w:tabs>
          <w:tab w:val="left" w:pos="1060"/>
        </w:tabs>
        <w:ind w:firstLine="567"/>
        <w:rPr>
          <w:sz w:val="24"/>
        </w:rPr>
      </w:pPr>
      <w:r w:rsidRPr="0025194F">
        <w:rPr>
          <w:rFonts w:eastAsia="Arial"/>
          <w:bCs/>
          <w:sz w:val="24"/>
        </w:rPr>
        <w:lastRenderedPageBreak/>
        <w:t>6.5.5.2</w:t>
      </w:r>
      <w:r>
        <w:rPr>
          <w:sz w:val="24"/>
        </w:rPr>
        <w:t xml:space="preserve"> </w:t>
      </w:r>
      <w:r w:rsidRPr="0025194F">
        <w:rPr>
          <w:rFonts w:eastAsia="Arial"/>
          <w:bCs/>
          <w:sz w:val="24"/>
        </w:rPr>
        <w:t xml:space="preserve">Защита от сверхтоков фотоэлектрической группы </w:t>
      </w:r>
    </w:p>
    <w:p w:rsidR="0025194F" w:rsidRPr="0025194F" w:rsidRDefault="0025194F" w:rsidP="0025194F">
      <w:pPr>
        <w:ind w:firstLine="567"/>
        <w:rPr>
          <w:sz w:val="24"/>
        </w:rPr>
      </w:pPr>
      <w:r w:rsidRPr="0025194F">
        <w:rPr>
          <w:rFonts w:eastAsia="Arial"/>
          <w:sz w:val="24"/>
        </w:rPr>
        <w:t>Номинальное значение тока (</w:t>
      </w:r>
      <w:proofErr w:type="spellStart"/>
      <w:r w:rsidRPr="0025194F">
        <w:rPr>
          <w:i/>
          <w:iCs/>
          <w:sz w:val="24"/>
        </w:rPr>
        <w:t>I</w:t>
      </w:r>
      <w:r w:rsidRPr="0025194F">
        <w:rPr>
          <w:i/>
          <w:iCs/>
          <w:sz w:val="24"/>
          <w:vertAlign w:val="subscript"/>
        </w:rPr>
        <w:t>n</w:t>
      </w:r>
      <w:proofErr w:type="spellEnd"/>
      <w:r w:rsidRPr="0025194F">
        <w:rPr>
          <w:rFonts w:eastAsia="Arial"/>
          <w:sz w:val="24"/>
        </w:rPr>
        <w:t>) устройства защиты от сверхтоков для фотоэлектрической группы определяется по следующему выражению:</w:t>
      </w:r>
    </w:p>
    <w:p w:rsidR="0025194F" w:rsidRPr="0025194F" w:rsidRDefault="0025194F" w:rsidP="0025194F">
      <w:pPr>
        <w:ind w:firstLine="567"/>
        <w:rPr>
          <w:sz w:val="24"/>
        </w:rPr>
      </w:pPr>
    </w:p>
    <w:p w:rsidR="0025194F" w:rsidRPr="005D5108" w:rsidRDefault="00580FFB" w:rsidP="0025194F">
      <w:pPr>
        <w:spacing w:line="276" w:lineRule="auto"/>
        <w:ind w:firstLine="567"/>
        <w:jc w:val="center"/>
        <w:rPr>
          <w:sz w:val="24"/>
        </w:rPr>
      </w:pPr>
      <m:oMath>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n</m:t>
            </m:r>
          </m:sub>
        </m:sSub>
        <m:r>
          <w:rPr>
            <w:rFonts w:ascii="Cambria Math" w:eastAsia="Arial" w:hAnsi="Cambria Math"/>
            <w:sz w:val="24"/>
          </w:rPr>
          <m:t>&gt;1,25 ×</m:t>
        </m:r>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SC</m:t>
            </m:r>
            <m:r>
              <w:rPr>
                <w:rFonts w:ascii="Cambria Math" w:eastAsia="Arial" w:hAnsi="Cambria Math"/>
                <w:sz w:val="24"/>
              </w:rPr>
              <m:t xml:space="preserve"> </m:t>
            </m:r>
            <m:r>
              <w:rPr>
                <w:rFonts w:ascii="Cambria Math" w:eastAsia="Arial" w:hAnsi="Cambria Math"/>
                <w:sz w:val="24"/>
                <w:lang w:val="en-US"/>
              </w:rPr>
              <m:t>S</m:t>
            </m:r>
            <m:r>
              <w:rPr>
                <w:rFonts w:ascii="Cambria Math" w:eastAsia="Arial" w:hAnsi="Cambria Math"/>
                <w:sz w:val="24"/>
              </w:rPr>
              <m:t>-</m:t>
            </m:r>
            <m:r>
              <w:rPr>
                <w:rFonts w:ascii="Cambria Math" w:eastAsia="Arial" w:hAnsi="Cambria Math"/>
                <w:sz w:val="24"/>
                <w:lang w:val="en-US"/>
              </w:rPr>
              <m:t>ARRAY</m:t>
            </m:r>
          </m:sub>
        </m:sSub>
      </m:oMath>
      <w:r w:rsidR="0025194F" w:rsidRPr="005D5108">
        <w:rPr>
          <w:rFonts w:eastAsia="Arial"/>
          <w:sz w:val="24"/>
        </w:rPr>
        <w:t xml:space="preserve">; </w:t>
      </w:r>
      <w:r w:rsidR="0025194F" w:rsidRPr="00427DFA">
        <w:rPr>
          <w:rFonts w:eastAsia="Arial"/>
          <w:sz w:val="24"/>
        </w:rPr>
        <w:t>и</w:t>
      </w:r>
    </w:p>
    <w:p w:rsidR="0025194F" w:rsidRPr="005D5108" w:rsidRDefault="00580FFB" w:rsidP="0025194F">
      <w:pPr>
        <w:spacing w:line="276" w:lineRule="auto"/>
        <w:ind w:firstLine="567"/>
        <w:jc w:val="center"/>
        <w:rPr>
          <w:sz w:val="24"/>
        </w:rPr>
      </w:pPr>
      <m:oMath>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n</m:t>
            </m:r>
          </m:sub>
        </m:sSub>
        <m:r>
          <w:rPr>
            <w:rFonts w:ascii="Cambria Math" w:eastAsia="Arial" w:hAnsi="Cambria Math"/>
            <w:sz w:val="24"/>
          </w:rPr>
          <m:t>≤</m:t>
        </m:r>
        <m:sSub>
          <m:sSubPr>
            <m:ctrlPr>
              <w:rPr>
                <w:rFonts w:ascii="Cambria Math" w:eastAsia="Arial" w:hAnsi="Cambria Math"/>
                <w:i/>
                <w:sz w:val="24"/>
                <w:lang w:val="en-US"/>
              </w:rPr>
            </m:ctrlPr>
          </m:sSubPr>
          <m:e>
            <m:r>
              <w:rPr>
                <w:rFonts w:ascii="Cambria Math" w:eastAsia="Arial" w:hAnsi="Cambria Math"/>
                <w:sz w:val="24"/>
              </w:rPr>
              <m:t>2,4×</m:t>
            </m:r>
            <m:r>
              <w:rPr>
                <w:rFonts w:ascii="Cambria Math" w:eastAsia="Arial" w:hAnsi="Cambria Math"/>
                <w:sz w:val="24"/>
                <w:lang w:val="en-US"/>
              </w:rPr>
              <m:t>I</m:t>
            </m:r>
          </m:e>
          <m:sub>
            <m:r>
              <w:rPr>
                <w:rFonts w:ascii="Cambria Math" w:eastAsia="Arial" w:hAnsi="Cambria Math"/>
                <w:sz w:val="24"/>
                <w:lang w:val="en-US"/>
              </w:rPr>
              <m:t>SC</m:t>
            </m:r>
            <m:r>
              <w:rPr>
                <w:rFonts w:ascii="Cambria Math" w:eastAsia="Arial" w:hAnsi="Cambria Math"/>
                <w:sz w:val="24"/>
              </w:rPr>
              <m:t xml:space="preserve"> </m:t>
            </m:r>
            <m:r>
              <w:rPr>
                <w:rFonts w:ascii="Cambria Math" w:eastAsia="Arial" w:hAnsi="Cambria Math"/>
                <w:sz w:val="24"/>
                <w:lang w:val="en-US"/>
              </w:rPr>
              <m:t>S</m:t>
            </m:r>
            <m:r>
              <w:rPr>
                <w:rFonts w:ascii="Cambria Math" w:eastAsia="Arial" w:hAnsi="Cambria Math"/>
                <w:sz w:val="24"/>
              </w:rPr>
              <m:t>-</m:t>
            </m:r>
            <m:r>
              <w:rPr>
                <w:rFonts w:ascii="Cambria Math" w:eastAsia="Arial" w:hAnsi="Cambria Math"/>
                <w:sz w:val="24"/>
                <w:lang w:val="en-US"/>
              </w:rPr>
              <m:t>ARRAY</m:t>
            </m:r>
          </m:sub>
        </m:sSub>
      </m:oMath>
      <w:r w:rsidR="0025194F" w:rsidRPr="005D5108">
        <w:rPr>
          <w:rFonts w:eastAsia="Arial"/>
          <w:sz w:val="24"/>
          <w:vertAlign w:val="subscript"/>
        </w:rPr>
        <w:t>;</w:t>
      </w:r>
    </w:p>
    <w:p w:rsidR="0025194F" w:rsidRDefault="0025194F" w:rsidP="0025194F">
      <w:pPr>
        <w:ind w:firstLine="567"/>
        <w:rPr>
          <w:spacing w:val="-8"/>
          <w:sz w:val="24"/>
        </w:rPr>
      </w:pPr>
    </w:p>
    <w:p w:rsidR="0025194F" w:rsidRPr="0025194F" w:rsidRDefault="006E1D40" w:rsidP="0025194F">
      <w:pPr>
        <w:ind w:firstLine="567"/>
        <w:rPr>
          <w:rFonts w:eastAsia="Arial"/>
          <w:sz w:val="24"/>
        </w:rPr>
      </w:pPr>
      <w:r w:rsidRPr="0025194F">
        <w:rPr>
          <w:spacing w:val="-8"/>
          <w:sz w:val="24"/>
        </w:rPr>
        <w:t>Для обеспечения</w:t>
      </w:r>
      <w:r w:rsidR="0025194F" w:rsidRPr="0025194F">
        <w:rPr>
          <w:spacing w:val="-10"/>
          <w:sz w:val="24"/>
        </w:rPr>
        <w:t xml:space="preserve">   </w:t>
      </w:r>
      <w:r w:rsidR="0025194F" w:rsidRPr="0025194F">
        <w:rPr>
          <w:spacing w:val="-9"/>
          <w:sz w:val="24"/>
        </w:rPr>
        <w:t xml:space="preserve">большей   гибкости   </w:t>
      </w:r>
      <w:r w:rsidR="0025194F" w:rsidRPr="0025194F">
        <w:rPr>
          <w:spacing w:val="-7"/>
          <w:sz w:val="24"/>
        </w:rPr>
        <w:t xml:space="preserve">при   </w:t>
      </w:r>
      <w:r w:rsidR="0025194F" w:rsidRPr="0025194F">
        <w:rPr>
          <w:spacing w:val="-10"/>
          <w:sz w:val="24"/>
        </w:rPr>
        <w:t xml:space="preserve">проектировании   </w:t>
      </w:r>
      <w:r w:rsidR="0025194F" w:rsidRPr="0025194F">
        <w:rPr>
          <w:spacing w:val="-9"/>
          <w:sz w:val="24"/>
        </w:rPr>
        <w:t xml:space="preserve">здесь   </w:t>
      </w:r>
      <w:r w:rsidR="0025194F" w:rsidRPr="0025194F">
        <w:rPr>
          <w:spacing w:val="-10"/>
          <w:sz w:val="24"/>
        </w:rPr>
        <w:t xml:space="preserve">используется   </w:t>
      </w:r>
      <w:r w:rsidR="0025194F" w:rsidRPr="0025194F">
        <w:rPr>
          <w:spacing w:val="-9"/>
          <w:sz w:val="24"/>
        </w:rPr>
        <w:t xml:space="preserve">множитель   </w:t>
      </w:r>
      <w:r w:rsidR="0025194F" w:rsidRPr="0025194F">
        <w:rPr>
          <w:spacing w:val="-8"/>
          <w:sz w:val="24"/>
        </w:rPr>
        <w:t>1</w:t>
      </w:r>
      <w:r w:rsidRPr="006E1D40">
        <w:rPr>
          <w:spacing w:val="-8"/>
          <w:sz w:val="24"/>
        </w:rPr>
        <w:t>,</w:t>
      </w:r>
      <w:r w:rsidR="0025194F" w:rsidRPr="0025194F">
        <w:rPr>
          <w:spacing w:val="-8"/>
          <w:sz w:val="24"/>
        </w:rPr>
        <w:t xml:space="preserve">25   </w:t>
      </w:r>
      <w:r w:rsidR="0025194F" w:rsidRPr="0025194F">
        <w:rPr>
          <w:spacing w:val="-11"/>
          <w:sz w:val="24"/>
        </w:rPr>
        <w:t>вме</w:t>
      </w:r>
      <w:r w:rsidR="0025194F" w:rsidRPr="0025194F">
        <w:rPr>
          <w:spacing w:val="-7"/>
          <w:sz w:val="24"/>
        </w:rPr>
        <w:t>сто</w:t>
      </w:r>
      <w:r w:rsidR="0025194F" w:rsidRPr="0025194F">
        <w:rPr>
          <w:spacing w:val="-16"/>
          <w:sz w:val="24"/>
        </w:rPr>
        <w:t xml:space="preserve"> </w:t>
      </w:r>
      <w:r w:rsidR="0025194F" w:rsidRPr="0025194F">
        <w:rPr>
          <w:spacing w:val="-9"/>
          <w:sz w:val="24"/>
        </w:rPr>
        <w:t>множителя</w:t>
      </w:r>
      <w:r w:rsidR="0025194F" w:rsidRPr="0025194F">
        <w:rPr>
          <w:spacing w:val="-16"/>
          <w:sz w:val="24"/>
        </w:rPr>
        <w:t xml:space="preserve"> </w:t>
      </w:r>
      <w:r w:rsidR="0025194F" w:rsidRPr="0025194F">
        <w:rPr>
          <w:spacing w:val="-8"/>
          <w:sz w:val="24"/>
        </w:rPr>
        <w:t>1</w:t>
      </w:r>
      <w:r w:rsidRPr="006E1D40">
        <w:rPr>
          <w:spacing w:val="-8"/>
          <w:sz w:val="24"/>
        </w:rPr>
        <w:t>,</w:t>
      </w:r>
      <w:r w:rsidR="0025194F" w:rsidRPr="0025194F">
        <w:rPr>
          <w:spacing w:val="-8"/>
          <w:sz w:val="24"/>
        </w:rPr>
        <w:t>5,</w:t>
      </w:r>
      <w:r w:rsidR="0025194F" w:rsidRPr="0025194F">
        <w:rPr>
          <w:spacing w:val="-16"/>
          <w:sz w:val="24"/>
        </w:rPr>
        <w:t xml:space="preserve"> </w:t>
      </w:r>
      <w:r w:rsidR="0025194F" w:rsidRPr="0025194F">
        <w:rPr>
          <w:spacing w:val="-10"/>
          <w:sz w:val="24"/>
        </w:rPr>
        <w:t>используемого</w:t>
      </w:r>
      <w:r w:rsidR="0025194F" w:rsidRPr="0025194F">
        <w:rPr>
          <w:spacing w:val="-16"/>
          <w:sz w:val="24"/>
        </w:rPr>
        <w:t xml:space="preserve"> </w:t>
      </w:r>
      <w:r w:rsidR="0025194F" w:rsidRPr="0025194F">
        <w:rPr>
          <w:spacing w:val="-7"/>
          <w:sz w:val="24"/>
        </w:rPr>
        <w:t>при</w:t>
      </w:r>
      <w:r w:rsidR="0025194F" w:rsidRPr="0025194F">
        <w:rPr>
          <w:spacing w:val="-16"/>
          <w:sz w:val="24"/>
        </w:rPr>
        <w:t xml:space="preserve"> </w:t>
      </w:r>
      <w:r w:rsidR="0025194F" w:rsidRPr="0025194F">
        <w:rPr>
          <w:spacing w:val="-10"/>
          <w:sz w:val="24"/>
        </w:rPr>
        <w:t>расчете</w:t>
      </w:r>
      <w:r w:rsidR="0025194F" w:rsidRPr="0025194F">
        <w:rPr>
          <w:spacing w:val="-17"/>
          <w:sz w:val="24"/>
        </w:rPr>
        <w:t xml:space="preserve"> </w:t>
      </w:r>
      <w:r w:rsidR="0025194F" w:rsidRPr="0025194F">
        <w:rPr>
          <w:spacing w:val="-10"/>
          <w:sz w:val="24"/>
        </w:rPr>
        <w:t>фотоэлектрических</w:t>
      </w:r>
      <w:r w:rsidR="0025194F" w:rsidRPr="0025194F">
        <w:rPr>
          <w:spacing w:val="-16"/>
          <w:sz w:val="24"/>
        </w:rPr>
        <w:t xml:space="preserve"> </w:t>
      </w:r>
      <w:r w:rsidR="0025194F" w:rsidRPr="0025194F">
        <w:rPr>
          <w:spacing w:val="-10"/>
          <w:sz w:val="24"/>
        </w:rPr>
        <w:t>цепочек.</w:t>
      </w:r>
      <w:r w:rsidR="0025194F" w:rsidRPr="0025194F">
        <w:rPr>
          <w:rFonts w:eastAsia="Arial"/>
          <w:sz w:val="24"/>
        </w:rPr>
        <w:t xml:space="preserve"> </w:t>
      </w:r>
      <w:r w:rsidR="0025194F" w:rsidRPr="0025194F">
        <w:rPr>
          <w:spacing w:val="-10"/>
          <w:sz w:val="24"/>
        </w:rPr>
        <w:t xml:space="preserve">Уменьшенное    значение    </w:t>
      </w:r>
      <w:r w:rsidR="0025194F" w:rsidRPr="0025194F">
        <w:rPr>
          <w:spacing w:val="-9"/>
          <w:sz w:val="24"/>
        </w:rPr>
        <w:t xml:space="preserve">множителя   следует   применять   </w:t>
      </w:r>
      <w:r w:rsidR="0025194F" w:rsidRPr="0025194F">
        <w:rPr>
          <w:sz w:val="24"/>
        </w:rPr>
        <w:t xml:space="preserve">с   </w:t>
      </w:r>
      <w:r w:rsidR="0025194F" w:rsidRPr="0025194F">
        <w:rPr>
          <w:spacing w:val="-11"/>
          <w:sz w:val="24"/>
        </w:rPr>
        <w:t>осторожностью   в</w:t>
      </w:r>
      <w:r w:rsidR="0025194F" w:rsidRPr="0025194F">
        <w:rPr>
          <w:sz w:val="24"/>
        </w:rPr>
        <w:t xml:space="preserve">   </w:t>
      </w:r>
      <w:r w:rsidR="0025194F" w:rsidRPr="0025194F">
        <w:rPr>
          <w:spacing w:val="-9"/>
          <w:sz w:val="24"/>
        </w:rPr>
        <w:t xml:space="preserve">зонах   </w:t>
      </w:r>
      <w:r w:rsidR="0025194F" w:rsidRPr="0025194F">
        <w:rPr>
          <w:sz w:val="24"/>
        </w:rPr>
        <w:t xml:space="preserve">с частыми случаями повышенной энергетической освещенности, так как </w:t>
      </w:r>
      <w:r w:rsidRPr="0025194F">
        <w:rPr>
          <w:sz w:val="24"/>
        </w:rPr>
        <w:t>это может привести к частым неоправданным</w:t>
      </w:r>
      <w:r w:rsidR="0025194F" w:rsidRPr="0025194F">
        <w:rPr>
          <w:sz w:val="24"/>
        </w:rPr>
        <w:t xml:space="preserve"> срабатываниям защиты от сверхтоков</w:t>
      </w:r>
    </w:p>
    <w:p w:rsidR="0025194F" w:rsidRPr="0025194F" w:rsidRDefault="0025194F" w:rsidP="0025194F">
      <w:pPr>
        <w:tabs>
          <w:tab w:val="left" w:pos="1064"/>
        </w:tabs>
        <w:ind w:firstLine="567"/>
        <w:rPr>
          <w:rFonts w:eastAsiaTheme="minorEastAsia"/>
          <w:sz w:val="24"/>
        </w:rPr>
      </w:pPr>
      <w:r w:rsidRPr="0025194F">
        <w:rPr>
          <w:rFonts w:eastAsia="Arial"/>
          <w:bCs/>
          <w:sz w:val="24"/>
        </w:rPr>
        <w:t>6.5.5.3</w:t>
      </w:r>
      <w:r w:rsidRPr="0025194F">
        <w:rPr>
          <w:sz w:val="24"/>
        </w:rPr>
        <w:tab/>
      </w:r>
      <w:r w:rsidRPr="0025194F">
        <w:rPr>
          <w:rFonts w:eastAsia="Arial"/>
          <w:bCs/>
          <w:sz w:val="24"/>
        </w:rPr>
        <w:t>Защита от сверхтоков фотоэлектрической батареи</w:t>
      </w:r>
    </w:p>
    <w:p w:rsidR="0025194F" w:rsidRPr="0025194F" w:rsidRDefault="0025194F" w:rsidP="0025194F">
      <w:pPr>
        <w:ind w:firstLine="567"/>
        <w:rPr>
          <w:rFonts w:eastAsia="Arial"/>
          <w:sz w:val="24"/>
        </w:rPr>
      </w:pPr>
      <w:r w:rsidRPr="0025194F">
        <w:rPr>
          <w:rFonts w:eastAsia="Arial"/>
          <w:sz w:val="24"/>
        </w:rPr>
        <w:t xml:space="preserve">Защита от сверхтоков фотоэлектрической батареи требуется только для систем, подключенных к аккумуляторным батареям, или где другие источники тока могут подаваться на фотоэлектрическую батарею в условиях неисправности. </w:t>
      </w:r>
    </w:p>
    <w:p w:rsidR="0025194F" w:rsidRPr="0025194F" w:rsidRDefault="0025194F" w:rsidP="0025194F">
      <w:pPr>
        <w:ind w:firstLine="567"/>
        <w:rPr>
          <w:rFonts w:eastAsiaTheme="minorEastAsia"/>
          <w:sz w:val="24"/>
        </w:rPr>
      </w:pPr>
      <w:r w:rsidRPr="0025194F">
        <w:rPr>
          <w:rFonts w:eastAsia="Arial"/>
          <w:sz w:val="24"/>
        </w:rPr>
        <w:t>Значение номинального тока (</w:t>
      </w:r>
      <w:proofErr w:type="spellStart"/>
      <w:r w:rsidRPr="0025194F">
        <w:rPr>
          <w:i/>
          <w:iCs/>
          <w:sz w:val="24"/>
        </w:rPr>
        <w:t>I</w:t>
      </w:r>
      <w:r w:rsidRPr="0025194F">
        <w:rPr>
          <w:i/>
          <w:iCs/>
          <w:sz w:val="24"/>
          <w:vertAlign w:val="subscript"/>
        </w:rPr>
        <w:t>n</w:t>
      </w:r>
      <w:proofErr w:type="spellEnd"/>
      <w:r w:rsidRPr="0025194F">
        <w:rPr>
          <w:rFonts w:eastAsia="Arial"/>
          <w:sz w:val="24"/>
        </w:rPr>
        <w:t xml:space="preserve">) устройства защиты от сверхтоков </w:t>
      </w:r>
      <w:r w:rsidRPr="0025194F">
        <w:rPr>
          <w:rFonts w:eastAsia="Arial"/>
          <w:bCs/>
          <w:sz w:val="24"/>
        </w:rPr>
        <w:t>фотоэлектрической батареи</w:t>
      </w:r>
      <w:r w:rsidRPr="0025194F">
        <w:rPr>
          <w:rFonts w:eastAsia="Arial"/>
          <w:sz w:val="24"/>
        </w:rPr>
        <w:t xml:space="preserve"> рассчитывается по следующему выражению:</w:t>
      </w:r>
    </w:p>
    <w:p w:rsidR="006E1D40" w:rsidRDefault="006E1D40" w:rsidP="0025194F">
      <w:pPr>
        <w:ind w:firstLine="567"/>
        <w:rPr>
          <w:i/>
          <w:iCs/>
          <w:sz w:val="24"/>
        </w:rPr>
      </w:pPr>
    </w:p>
    <w:p w:rsidR="006E1D40" w:rsidRPr="005D5108" w:rsidRDefault="00580FFB" w:rsidP="006E1D40">
      <w:pPr>
        <w:spacing w:line="276" w:lineRule="auto"/>
        <w:ind w:firstLine="567"/>
        <w:jc w:val="center"/>
        <w:rPr>
          <w:sz w:val="24"/>
        </w:rPr>
      </w:pPr>
      <m:oMath>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n</m:t>
            </m:r>
          </m:sub>
        </m:sSub>
        <m:r>
          <w:rPr>
            <w:rFonts w:ascii="Cambria Math" w:eastAsia="Arial" w:hAnsi="Cambria Math"/>
            <w:sz w:val="24"/>
          </w:rPr>
          <m:t>&gt;1,25 ×</m:t>
        </m:r>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SC</m:t>
            </m:r>
            <m:r>
              <w:rPr>
                <w:rFonts w:ascii="Cambria Math" w:eastAsia="Arial" w:hAnsi="Cambria Math"/>
                <w:sz w:val="24"/>
              </w:rPr>
              <m:t xml:space="preserve"> </m:t>
            </m:r>
            <m:r>
              <w:rPr>
                <w:rFonts w:ascii="Cambria Math" w:eastAsia="Arial" w:hAnsi="Cambria Math"/>
                <w:sz w:val="24"/>
                <w:lang w:val="en-US"/>
              </w:rPr>
              <m:t>S</m:t>
            </m:r>
            <m:r>
              <w:rPr>
                <w:rFonts w:ascii="Cambria Math" w:eastAsia="Arial" w:hAnsi="Cambria Math"/>
                <w:sz w:val="24"/>
              </w:rPr>
              <m:t>-</m:t>
            </m:r>
            <m:r>
              <w:rPr>
                <w:rFonts w:ascii="Cambria Math" w:eastAsia="Arial" w:hAnsi="Cambria Math"/>
                <w:sz w:val="24"/>
                <w:lang w:val="en-US"/>
              </w:rPr>
              <m:t>ARRAY</m:t>
            </m:r>
          </m:sub>
        </m:sSub>
      </m:oMath>
      <w:r w:rsidR="006E1D40" w:rsidRPr="005D5108">
        <w:rPr>
          <w:rFonts w:eastAsia="Arial"/>
          <w:sz w:val="24"/>
        </w:rPr>
        <w:t xml:space="preserve">; </w:t>
      </w:r>
      <w:r w:rsidR="006E1D40" w:rsidRPr="00427DFA">
        <w:rPr>
          <w:rFonts w:eastAsia="Arial"/>
          <w:sz w:val="24"/>
        </w:rPr>
        <w:t>и</w:t>
      </w:r>
    </w:p>
    <w:p w:rsidR="006E1D40" w:rsidRPr="005D5108" w:rsidRDefault="00580FFB" w:rsidP="006E1D40">
      <w:pPr>
        <w:spacing w:line="276" w:lineRule="auto"/>
        <w:ind w:firstLine="567"/>
        <w:jc w:val="center"/>
        <w:rPr>
          <w:sz w:val="24"/>
        </w:rPr>
      </w:pPr>
      <m:oMath>
        <m:sSub>
          <m:sSubPr>
            <m:ctrlPr>
              <w:rPr>
                <w:rFonts w:ascii="Cambria Math" w:eastAsia="Arial" w:hAnsi="Cambria Math"/>
                <w:i/>
                <w:sz w:val="24"/>
                <w:lang w:val="en-US"/>
              </w:rPr>
            </m:ctrlPr>
          </m:sSubPr>
          <m:e>
            <m:r>
              <w:rPr>
                <w:rFonts w:ascii="Cambria Math" w:eastAsia="Arial" w:hAnsi="Cambria Math"/>
                <w:sz w:val="24"/>
                <w:lang w:val="en-US"/>
              </w:rPr>
              <m:t>I</m:t>
            </m:r>
          </m:e>
          <m:sub>
            <m:r>
              <w:rPr>
                <w:rFonts w:ascii="Cambria Math" w:eastAsia="Arial" w:hAnsi="Cambria Math"/>
                <w:sz w:val="24"/>
                <w:lang w:val="en-US"/>
              </w:rPr>
              <m:t>n</m:t>
            </m:r>
          </m:sub>
        </m:sSub>
        <m:r>
          <w:rPr>
            <w:rFonts w:ascii="Cambria Math" w:eastAsia="Arial" w:hAnsi="Cambria Math"/>
            <w:sz w:val="24"/>
          </w:rPr>
          <m:t>≤</m:t>
        </m:r>
        <m:sSub>
          <m:sSubPr>
            <m:ctrlPr>
              <w:rPr>
                <w:rFonts w:ascii="Cambria Math" w:eastAsia="Arial" w:hAnsi="Cambria Math"/>
                <w:i/>
                <w:sz w:val="24"/>
                <w:lang w:val="en-US"/>
              </w:rPr>
            </m:ctrlPr>
          </m:sSubPr>
          <m:e>
            <m:r>
              <w:rPr>
                <w:rFonts w:ascii="Cambria Math" w:eastAsia="Arial" w:hAnsi="Cambria Math"/>
                <w:sz w:val="24"/>
              </w:rPr>
              <m:t>2,4×</m:t>
            </m:r>
            <m:r>
              <w:rPr>
                <w:rFonts w:ascii="Cambria Math" w:eastAsia="Arial" w:hAnsi="Cambria Math"/>
                <w:sz w:val="24"/>
                <w:lang w:val="en-US"/>
              </w:rPr>
              <m:t>I</m:t>
            </m:r>
          </m:e>
          <m:sub>
            <m:r>
              <w:rPr>
                <w:rFonts w:ascii="Cambria Math" w:eastAsia="Arial" w:hAnsi="Cambria Math"/>
                <w:sz w:val="24"/>
                <w:lang w:val="en-US"/>
              </w:rPr>
              <m:t>SC</m:t>
            </m:r>
            <m:r>
              <w:rPr>
                <w:rFonts w:ascii="Cambria Math" w:eastAsia="Arial" w:hAnsi="Cambria Math"/>
                <w:sz w:val="24"/>
              </w:rPr>
              <m:t xml:space="preserve"> </m:t>
            </m:r>
            <m:r>
              <w:rPr>
                <w:rFonts w:ascii="Cambria Math" w:eastAsia="Arial" w:hAnsi="Cambria Math"/>
                <w:sz w:val="24"/>
                <w:lang w:val="en-US"/>
              </w:rPr>
              <m:t>S</m:t>
            </m:r>
            <m:r>
              <w:rPr>
                <w:rFonts w:ascii="Cambria Math" w:eastAsia="Arial" w:hAnsi="Cambria Math"/>
                <w:sz w:val="24"/>
              </w:rPr>
              <m:t>-</m:t>
            </m:r>
            <m:r>
              <w:rPr>
                <w:rFonts w:ascii="Cambria Math" w:eastAsia="Arial" w:hAnsi="Cambria Math"/>
                <w:sz w:val="24"/>
                <w:lang w:val="en-US"/>
              </w:rPr>
              <m:t>ARRAY</m:t>
            </m:r>
          </m:sub>
        </m:sSub>
      </m:oMath>
      <w:r w:rsidR="006E1D40" w:rsidRPr="005D5108">
        <w:rPr>
          <w:rFonts w:eastAsia="Arial"/>
          <w:sz w:val="24"/>
          <w:vertAlign w:val="subscript"/>
        </w:rPr>
        <w:t>;</w:t>
      </w:r>
    </w:p>
    <w:p w:rsidR="006E1D40" w:rsidRPr="006E1D40" w:rsidRDefault="006E1D40" w:rsidP="0025194F">
      <w:pPr>
        <w:ind w:firstLine="567"/>
        <w:rPr>
          <w:i/>
          <w:iCs/>
          <w:sz w:val="24"/>
        </w:rPr>
      </w:pPr>
    </w:p>
    <w:p w:rsidR="0025194F" w:rsidRPr="0025194F" w:rsidRDefault="0025194F" w:rsidP="0025194F">
      <w:pPr>
        <w:tabs>
          <w:tab w:val="left" w:pos="823"/>
        </w:tabs>
        <w:ind w:firstLine="567"/>
        <w:rPr>
          <w:rFonts w:eastAsiaTheme="minorEastAsia"/>
          <w:sz w:val="24"/>
        </w:rPr>
      </w:pPr>
      <w:r w:rsidRPr="0025194F">
        <w:rPr>
          <w:rFonts w:eastAsia="Arial"/>
          <w:bCs/>
          <w:sz w:val="24"/>
        </w:rPr>
        <w:t>6.5.6</w:t>
      </w:r>
      <w:r w:rsidR="006E1D40" w:rsidRPr="006E1D40">
        <w:rPr>
          <w:sz w:val="24"/>
        </w:rPr>
        <w:t xml:space="preserve"> </w:t>
      </w:r>
      <w:r w:rsidRPr="0025194F">
        <w:rPr>
          <w:sz w:val="24"/>
        </w:rPr>
        <w:t xml:space="preserve">Защита от сверхтоков в фотоэлектрических системах, подключенных к аккумуляторным батареям  </w:t>
      </w:r>
    </w:p>
    <w:p w:rsidR="0025194F" w:rsidRPr="0025194F" w:rsidRDefault="0025194F" w:rsidP="0025194F">
      <w:pPr>
        <w:ind w:firstLine="567"/>
        <w:rPr>
          <w:rFonts w:eastAsia="Arial"/>
          <w:sz w:val="24"/>
        </w:rPr>
      </w:pPr>
      <w:r w:rsidRPr="0025194F">
        <w:rPr>
          <w:rFonts w:eastAsia="Arial"/>
          <w:sz w:val="24"/>
        </w:rPr>
        <w:t>Защита от сверхтоков должна быть предусмотрена во всех фотоэлектрических системах, подключенных к аккумуляторным батареям. Если это не так, на главном кабеле фотоэлектрической батареи должна быть предусмотрена защита от сверхтоков, чтобы защитить этот кабель от токов короткого замыкания, исходящих от аккумуляторной системы. См. раздел 6.5.5 для определения параметров защиты от сверхтоков. Вся используемая защита от сверхтоков должна быть способна отключать максимальный ожидаемый ток короткого замыкания от аккумуляторной батареи.</w:t>
      </w:r>
    </w:p>
    <w:p w:rsidR="0025194F" w:rsidRPr="0025194F" w:rsidRDefault="0025194F" w:rsidP="0025194F">
      <w:pPr>
        <w:ind w:firstLine="567"/>
        <w:rPr>
          <w:rFonts w:eastAsia="Arial"/>
          <w:sz w:val="24"/>
        </w:rPr>
      </w:pPr>
      <w:r w:rsidRPr="0025194F">
        <w:rPr>
          <w:rFonts w:eastAsia="Arial"/>
          <w:sz w:val="24"/>
        </w:rPr>
        <w:t xml:space="preserve">Если </w:t>
      </w:r>
      <w:r w:rsidR="006E1D40">
        <w:rPr>
          <w:rFonts w:eastAsia="Arial"/>
          <w:sz w:val="24"/>
          <w:lang w:val="en-US"/>
        </w:rPr>
        <w:t>PV</w:t>
      </w:r>
      <w:r w:rsidRPr="0025194F">
        <w:rPr>
          <w:rFonts w:eastAsia="Arial"/>
          <w:sz w:val="24"/>
        </w:rPr>
        <w:t xml:space="preserve"> в фотоэлектрической системе подключена только к</w:t>
      </w:r>
      <w:r w:rsidR="006E1D40">
        <w:rPr>
          <w:rFonts w:eastAsia="Arial"/>
          <w:sz w:val="24"/>
        </w:rPr>
        <w:t xml:space="preserve"> аккумуляторным батареям</w:t>
      </w:r>
      <w:r w:rsidRPr="0025194F">
        <w:rPr>
          <w:rFonts w:eastAsia="Arial"/>
          <w:sz w:val="24"/>
        </w:rPr>
        <w:t xml:space="preserve">. Защита от сверхтоков выходного кабеля фотоэлектрической батареи обычно устанавливается между контроллером заряда и аккумуляторной батареей или батареями, максимально близко к аккумуляторной батарее или батареям. При правильном выборе характеристик этих устройств, они </w:t>
      </w:r>
      <w:r w:rsidR="006E1D40" w:rsidRPr="0025194F">
        <w:rPr>
          <w:rFonts w:eastAsia="Arial"/>
          <w:sz w:val="24"/>
        </w:rPr>
        <w:t>обеспечивают защиту</w:t>
      </w:r>
      <w:r w:rsidRPr="0025194F">
        <w:rPr>
          <w:rFonts w:eastAsia="Arial"/>
          <w:sz w:val="24"/>
        </w:rPr>
        <w:t xml:space="preserve"> как для контроллера заряда, так выходного кабеля фотоэлектрической батареи. В этом случае установка устройств защиты от сверхтоков на выходе из фотоэлектрической батареи между фотоэлектрической батареей и контроллером заряда не обязательна.</w:t>
      </w:r>
    </w:p>
    <w:p w:rsidR="0025194F" w:rsidRPr="0025194F" w:rsidRDefault="0025194F" w:rsidP="0025194F">
      <w:pPr>
        <w:tabs>
          <w:tab w:val="left" w:pos="823"/>
        </w:tabs>
        <w:ind w:firstLine="567"/>
        <w:rPr>
          <w:sz w:val="24"/>
        </w:rPr>
      </w:pPr>
      <w:r w:rsidRPr="0025194F">
        <w:rPr>
          <w:rFonts w:eastAsia="Arial"/>
          <w:bCs/>
          <w:sz w:val="24"/>
        </w:rPr>
        <w:t>6.5.7</w:t>
      </w:r>
      <w:r w:rsidR="006E1D40">
        <w:rPr>
          <w:sz w:val="24"/>
        </w:rPr>
        <w:t xml:space="preserve"> </w:t>
      </w:r>
      <w:r w:rsidRPr="0025194F">
        <w:rPr>
          <w:sz w:val="24"/>
        </w:rPr>
        <w:t xml:space="preserve">Размещение средств защиты от сверхтоков </w:t>
      </w:r>
    </w:p>
    <w:p w:rsidR="0025194F" w:rsidRPr="0025194F" w:rsidRDefault="0025194F" w:rsidP="0025194F">
      <w:pPr>
        <w:ind w:firstLine="567"/>
        <w:rPr>
          <w:rFonts w:eastAsia="Arial"/>
          <w:sz w:val="24"/>
        </w:rPr>
      </w:pPr>
      <w:r w:rsidRPr="0025194F">
        <w:rPr>
          <w:rFonts w:eastAsia="Arial"/>
          <w:sz w:val="24"/>
        </w:rPr>
        <w:t>Устройства защиты от сверхтоков, если это требуется согласно 6.5, для фотоэлектрических батарей, фотоэлектрических групп и фотоэлектрических цепочек должны быть размещены:</w:t>
      </w:r>
    </w:p>
    <w:p w:rsidR="0025194F" w:rsidRPr="0025194F" w:rsidRDefault="0025194F" w:rsidP="0036742F">
      <w:pPr>
        <w:pStyle w:val="af0"/>
        <w:numPr>
          <w:ilvl w:val="0"/>
          <w:numId w:val="22"/>
        </w:numPr>
        <w:tabs>
          <w:tab w:val="left" w:pos="344"/>
          <w:tab w:val="left" w:pos="851"/>
        </w:tabs>
        <w:spacing w:after="0" w:line="240" w:lineRule="auto"/>
        <w:ind w:left="0" w:firstLine="567"/>
        <w:jc w:val="both"/>
        <w:rPr>
          <w:rFonts w:ascii="Times New Roman" w:eastAsia="Symbol" w:hAnsi="Times New Roman"/>
          <w:sz w:val="24"/>
          <w:szCs w:val="24"/>
        </w:rPr>
      </w:pPr>
      <w:r w:rsidRPr="0025194F">
        <w:rPr>
          <w:rFonts w:ascii="Times New Roman" w:eastAsia="Arial" w:hAnsi="Times New Roman"/>
          <w:sz w:val="24"/>
          <w:szCs w:val="24"/>
        </w:rPr>
        <w:t xml:space="preserve">устройства защиты от сверхтоков </w:t>
      </w:r>
      <w:r w:rsidR="006E1D40" w:rsidRPr="0025194F">
        <w:rPr>
          <w:rFonts w:ascii="Times New Roman" w:eastAsia="Arial" w:hAnsi="Times New Roman"/>
          <w:sz w:val="24"/>
          <w:szCs w:val="24"/>
        </w:rPr>
        <w:t>фотоэлектрических цепочек</w:t>
      </w:r>
      <w:r w:rsidRPr="0025194F">
        <w:rPr>
          <w:rFonts w:ascii="Times New Roman" w:eastAsia="Arial" w:hAnsi="Times New Roman"/>
          <w:sz w:val="24"/>
          <w:szCs w:val="24"/>
        </w:rPr>
        <w:t xml:space="preserve"> должны располагаться на концах кабеля фотоэлектрической цепочки или нескольких фотоэлектрических цепочек, если они объединены или подключены к выходным кабелям фотоэлектрической группы или батареи. (См. </w:t>
      </w:r>
      <w:r w:rsidR="006E1D40" w:rsidRPr="0025194F">
        <w:rPr>
          <w:rFonts w:ascii="Times New Roman" w:eastAsia="Arial" w:hAnsi="Times New Roman"/>
          <w:sz w:val="24"/>
          <w:szCs w:val="24"/>
        </w:rPr>
        <w:t xml:space="preserve">рисунки </w:t>
      </w:r>
      <w:r w:rsidRPr="0025194F">
        <w:rPr>
          <w:rFonts w:ascii="Times New Roman" w:eastAsia="Arial" w:hAnsi="Times New Roman"/>
          <w:sz w:val="24"/>
          <w:szCs w:val="24"/>
        </w:rPr>
        <w:t>3 и 4);</w:t>
      </w:r>
    </w:p>
    <w:p w:rsidR="0025194F" w:rsidRPr="0025194F" w:rsidRDefault="0025194F" w:rsidP="0036742F">
      <w:pPr>
        <w:pStyle w:val="af0"/>
        <w:numPr>
          <w:ilvl w:val="0"/>
          <w:numId w:val="22"/>
        </w:numPr>
        <w:tabs>
          <w:tab w:val="left" w:pos="344"/>
          <w:tab w:val="left" w:pos="851"/>
        </w:tabs>
        <w:spacing w:after="0" w:line="240" w:lineRule="auto"/>
        <w:ind w:left="0" w:firstLine="567"/>
        <w:jc w:val="both"/>
        <w:rPr>
          <w:rFonts w:ascii="Times New Roman" w:eastAsia="Symbol" w:hAnsi="Times New Roman"/>
          <w:sz w:val="24"/>
          <w:szCs w:val="24"/>
        </w:rPr>
      </w:pPr>
      <w:r w:rsidRPr="0025194F">
        <w:rPr>
          <w:rFonts w:ascii="Times New Roman" w:eastAsia="Arial" w:hAnsi="Times New Roman"/>
          <w:sz w:val="24"/>
          <w:szCs w:val="24"/>
        </w:rPr>
        <w:t xml:space="preserve">устройства защиты от сверхтоков </w:t>
      </w:r>
      <w:r w:rsidR="006E1D40" w:rsidRPr="0025194F">
        <w:rPr>
          <w:rFonts w:ascii="Times New Roman" w:eastAsia="Arial" w:hAnsi="Times New Roman"/>
          <w:sz w:val="24"/>
          <w:szCs w:val="24"/>
        </w:rPr>
        <w:t>фотоэлектрических групп</w:t>
      </w:r>
      <w:r w:rsidRPr="0025194F">
        <w:rPr>
          <w:rFonts w:ascii="Times New Roman" w:eastAsia="Arial" w:hAnsi="Times New Roman"/>
          <w:sz w:val="24"/>
          <w:szCs w:val="24"/>
        </w:rPr>
        <w:t xml:space="preserve"> должны располагаться на соединении концов кабеля фотоэлектрической группы (См. </w:t>
      </w:r>
      <w:proofErr w:type="gramStart"/>
      <w:r w:rsidR="006E1D40" w:rsidRPr="0025194F">
        <w:rPr>
          <w:rFonts w:ascii="Times New Roman" w:eastAsia="Arial" w:hAnsi="Times New Roman"/>
          <w:sz w:val="24"/>
          <w:szCs w:val="24"/>
        </w:rPr>
        <w:t xml:space="preserve">рисунок  </w:t>
      </w:r>
      <w:r w:rsidRPr="0025194F">
        <w:rPr>
          <w:rFonts w:ascii="Times New Roman" w:eastAsia="Arial" w:hAnsi="Times New Roman"/>
          <w:sz w:val="24"/>
          <w:szCs w:val="24"/>
        </w:rPr>
        <w:t>4</w:t>
      </w:r>
      <w:proofErr w:type="gramEnd"/>
      <w:r w:rsidRPr="0025194F">
        <w:rPr>
          <w:rFonts w:ascii="Times New Roman" w:eastAsia="Arial" w:hAnsi="Times New Roman"/>
          <w:sz w:val="24"/>
          <w:szCs w:val="24"/>
        </w:rPr>
        <w:t>);</w:t>
      </w:r>
    </w:p>
    <w:p w:rsidR="0025194F" w:rsidRPr="0025194F" w:rsidRDefault="0025194F" w:rsidP="0036742F">
      <w:pPr>
        <w:pStyle w:val="af0"/>
        <w:numPr>
          <w:ilvl w:val="0"/>
          <w:numId w:val="22"/>
        </w:numPr>
        <w:tabs>
          <w:tab w:val="left" w:pos="344"/>
          <w:tab w:val="left" w:pos="851"/>
        </w:tabs>
        <w:spacing w:after="0" w:line="240" w:lineRule="auto"/>
        <w:ind w:left="0" w:firstLine="567"/>
        <w:jc w:val="both"/>
        <w:rPr>
          <w:rFonts w:ascii="Times New Roman" w:eastAsia="Symbol" w:hAnsi="Times New Roman"/>
          <w:sz w:val="24"/>
          <w:szCs w:val="24"/>
        </w:rPr>
      </w:pPr>
      <w:r w:rsidRPr="0025194F">
        <w:rPr>
          <w:rFonts w:ascii="Times New Roman" w:eastAsia="Arial" w:hAnsi="Times New Roman"/>
          <w:sz w:val="24"/>
          <w:szCs w:val="24"/>
        </w:rPr>
        <w:lastRenderedPageBreak/>
        <w:t xml:space="preserve">устройства защиты от сверхтоков фотоэлектрической батареи должны располагаться там, где выходной кабель фотоэлектрической батареи соединяется с контуром потребления или входом </w:t>
      </w:r>
      <w:r w:rsidR="006E1D40">
        <w:rPr>
          <w:rFonts w:ascii="Times New Roman" w:eastAsia="Arial" w:hAnsi="Times New Roman"/>
          <w:sz w:val="24"/>
          <w:szCs w:val="24"/>
          <w:lang w:val="en-US"/>
        </w:rPr>
        <w:t>PCE</w:t>
      </w:r>
      <w:r w:rsidRPr="0025194F">
        <w:rPr>
          <w:rFonts w:ascii="Times New Roman" w:eastAsia="Arial" w:hAnsi="Times New Roman"/>
          <w:sz w:val="24"/>
          <w:szCs w:val="24"/>
        </w:rPr>
        <w:t xml:space="preserve"> (</w:t>
      </w:r>
      <w:r w:rsidR="006E1D40" w:rsidRPr="0025194F">
        <w:rPr>
          <w:rFonts w:ascii="Times New Roman" w:eastAsia="Arial" w:hAnsi="Times New Roman"/>
          <w:sz w:val="24"/>
          <w:szCs w:val="24"/>
        </w:rPr>
        <w:t>см</w:t>
      </w:r>
      <w:r w:rsidRPr="0025194F">
        <w:rPr>
          <w:rFonts w:ascii="Times New Roman" w:eastAsia="Arial" w:hAnsi="Times New Roman"/>
          <w:sz w:val="24"/>
          <w:szCs w:val="24"/>
        </w:rPr>
        <w:t xml:space="preserve">. </w:t>
      </w:r>
      <w:r w:rsidR="006E1D40" w:rsidRPr="0025194F">
        <w:rPr>
          <w:rFonts w:ascii="Times New Roman" w:eastAsia="Arial" w:hAnsi="Times New Roman"/>
          <w:sz w:val="24"/>
          <w:szCs w:val="24"/>
        </w:rPr>
        <w:t xml:space="preserve">рисунки </w:t>
      </w:r>
      <w:r w:rsidRPr="0025194F">
        <w:rPr>
          <w:rFonts w:ascii="Times New Roman" w:eastAsia="Arial" w:hAnsi="Times New Roman"/>
          <w:sz w:val="24"/>
          <w:szCs w:val="24"/>
        </w:rPr>
        <w:t>2</w:t>
      </w:r>
      <w:r w:rsidR="006E1D40" w:rsidRPr="006E1D40">
        <w:rPr>
          <w:rFonts w:ascii="Times New Roman" w:eastAsia="Arial" w:hAnsi="Times New Roman"/>
          <w:sz w:val="24"/>
          <w:szCs w:val="24"/>
        </w:rPr>
        <w:t>–</w:t>
      </w:r>
      <w:r w:rsidRPr="0025194F">
        <w:rPr>
          <w:rFonts w:ascii="Times New Roman" w:eastAsia="Arial" w:hAnsi="Times New Roman"/>
          <w:sz w:val="24"/>
          <w:szCs w:val="24"/>
        </w:rPr>
        <w:t>4).</w:t>
      </w:r>
    </w:p>
    <w:p w:rsidR="006E1D40" w:rsidRDefault="006E1D40" w:rsidP="0025194F">
      <w:pPr>
        <w:pStyle w:val="aff7"/>
        <w:ind w:firstLine="567"/>
        <w:jc w:val="both"/>
        <w:rPr>
          <w:rFonts w:ascii="Times New Roman" w:eastAsia="Arial" w:hAnsi="Times New Roman" w:cs="Times New Roman"/>
        </w:rPr>
      </w:pPr>
    </w:p>
    <w:p w:rsidR="0025194F" w:rsidRPr="006E1D40" w:rsidRDefault="006E1D40" w:rsidP="0025194F">
      <w:pPr>
        <w:pStyle w:val="aff7"/>
        <w:ind w:firstLine="567"/>
        <w:jc w:val="both"/>
        <w:rPr>
          <w:rFonts w:ascii="Times New Roman" w:eastAsiaTheme="minorEastAsia" w:hAnsi="Times New Roman" w:cs="Times New Roman"/>
          <w:spacing w:val="-5"/>
          <w:sz w:val="20"/>
          <w:szCs w:val="20"/>
        </w:rPr>
      </w:pPr>
      <w:r w:rsidRPr="006E1D40">
        <w:rPr>
          <w:rFonts w:ascii="Times New Roman" w:eastAsia="Arial" w:hAnsi="Times New Roman" w:cs="Times New Roman"/>
          <w:sz w:val="20"/>
          <w:szCs w:val="20"/>
        </w:rPr>
        <w:t xml:space="preserve">Примечание – </w:t>
      </w:r>
      <w:r w:rsidR="0025194F" w:rsidRPr="006E1D40">
        <w:rPr>
          <w:rFonts w:ascii="Times New Roman" w:hAnsi="Times New Roman" w:cs="Times New Roman"/>
          <w:sz w:val="20"/>
          <w:szCs w:val="20"/>
        </w:rPr>
        <w:t>Размещение   аппаратов   защиты от сверхтоков в том конце кабеля, который наиболее удален от защищаемой устройством части фотоэлектрической батареи, имеет  целью защиту этой части фотоэлектрической батареи и ее проводки от обратных токов, текущих в ненормальном режиме работы из других частей фотоэлектрической батареи или  от  иных источников, например аккумуляторной батареи.</w:t>
      </w:r>
      <w:r w:rsidR="0025194F" w:rsidRPr="006E1D40">
        <w:rPr>
          <w:rFonts w:ascii="Times New Roman" w:hAnsi="Times New Roman" w:cs="Times New Roman"/>
          <w:spacing w:val="-11"/>
          <w:sz w:val="20"/>
          <w:szCs w:val="20"/>
        </w:rPr>
        <w:t xml:space="preserve"> </w:t>
      </w:r>
      <w:r w:rsidR="0025194F" w:rsidRPr="006E1D40">
        <w:rPr>
          <w:rFonts w:ascii="Times New Roman" w:hAnsi="Times New Roman" w:cs="Times New Roman"/>
          <w:spacing w:val="-5"/>
          <w:sz w:val="20"/>
          <w:szCs w:val="20"/>
        </w:rPr>
        <w:t xml:space="preserve"> </w:t>
      </w:r>
    </w:p>
    <w:p w:rsidR="006E1D40" w:rsidRDefault="006E1D40" w:rsidP="0025194F">
      <w:pPr>
        <w:ind w:firstLine="567"/>
        <w:rPr>
          <w:rFonts w:eastAsia="Arial"/>
          <w:sz w:val="24"/>
        </w:rPr>
      </w:pPr>
    </w:p>
    <w:p w:rsidR="0025194F" w:rsidRPr="0025194F" w:rsidRDefault="0025194F" w:rsidP="0025194F">
      <w:pPr>
        <w:ind w:firstLine="567"/>
        <w:rPr>
          <w:rFonts w:eastAsia="Arial"/>
          <w:sz w:val="24"/>
        </w:rPr>
      </w:pPr>
      <w:r w:rsidRPr="0025194F">
        <w:rPr>
          <w:rFonts w:eastAsia="Arial"/>
          <w:sz w:val="24"/>
        </w:rPr>
        <w:t>Устройства защиты от сверхтоков должно находиться в легкодоступных местах.</w:t>
      </w:r>
    </w:p>
    <w:p w:rsidR="0025194F" w:rsidRPr="0025194F" w:rsidRDefault="0025194F" w:rsidP="0025194F">
      <w:pPr>
        <w:ind w:firstLine="567"/>
        <w:rPr>
          <w:rFonts w:eastAsia="Arial"/>
          <w:sz w:val="24"/>
        </w:rPr>
      </w:pPr>
      <w:r w:rsidRPr="0025194F">
        <w:rPr>
          <w:rFonts w:eastAsia="Arial"/>
          <w:sz w:val="24"/>
        </w:rPr>
        <w:t>Устройство защиты от сверхтоков, необходимое для кабеля цепочки или кабеля группы, должно быть размещено в каждом токопроводящем проводнике (то есть в каждом токопроводящем проводнике, не подключенном к функциональному заземлению).</w:t>
      </w:r>
    </w:p>
    <w:p w:rsidR="0025194F" w:rsidRPr="0025194F" w:rsidRDefault="0025194F" w:rsidP="0025194F">
      <w:pPr>
        <w:ind w:firstLine="567"/>
        <w:rPr>
          <w:rFonts w:eastAsia="Arial"/>
          <w:sz w:val="24"/>
        </w:rPr>
      </w:pPr>
      <w:r w:rsidRPr="0025194F">
        <w:rPr>
          <w:rFonts w:eastAsia="Arial"/>
          <w:sz w:val="24"/>
        </w:rPr>
        <w:t>Исключение составляют системы, которые не имеют функционального заземления (т.е. не имеют токопроводящих проводников постоянного тока фотоэлектрической батареи, подключенных к земле) и в которых есть только два активных проводника, если</w:t>
      </w:r>
    </w:p>
    <w:p w:rsidR="0025194F" w:rsidRPr="0025194F" w:rsidRDefault="0025194F" w:rsidP="0036742F">
      <w:pPr>
        <w:pStyle w:val="af0"/>
        <w:numPr>
          <w:ilvl w:val="0"/>
          <w:numId w:val="22"/>
        </w:numPr>
        <w:tabs>
          <w:tab w:val="left" w:pos="344"/>
          <w:tab w:val="left" w:pos="851"/>
        </w:tabs>
        <w:spacing w:after="0" w:line="240" w:lineRule="auto"/>
        <w:ind w:left="0" w:firstLine="567"/>
        <w:jc w:val="both"/>
        <w:rPr>
          <w:rFonts w:ascii="Times New Roman" w:eastAsia="Arial" w:hAnsi="Times New Roman"/>
          <w:sz w:val="24"/>
          <w:szCs w:val="24"/>
        </w:rPr>
      </w:pPr>
      <w:r w:rsidRPr="0025194F">
        <w:rPr>
          <w:rFonts w:ascii="Times New Roman" w:eastAsia="Arial" w:hAnsi="Times New Roman"/>
          <w:sz w:val="24"/>
          <w:szCs w:val="24"/>
        </w:rPr>
        <w:t>существует разделение между кабелями цепочки и кабелями группы с помощью физического барьера, или</w:t>
      </w:r>
    </w:p>
    <w:p w:rsidR="0025194F" w:rsidRPr="0025194F" w:rsidRDefault="0025194F" w:rsidP="0036742F">
      <w:pPr>
        <w:pStyle w:val="af0"/>
        <w:numPr>
          <w:ilvl w:val="0"/>
          <w:numId w:val="22"/>
        </w:numPr>
        <w:tabs>
          <w:tab w:val="left" w:pos="344"/>
          <w:tab w:val="left" w:pos="851"/>
        </w:tabs>
        <w:spacing w:after="0" w:line="240" w:lineRule="auto"/>
        <w:ind w:left="0" w:firstLine="567"/>
        <w:jc w:val="both"/>
        <w:rPr>
          <w:rFonts w:ascii="Times New Roman" w:eastAsia="Arial" w:hAnsi="Times New Roman"/>
          <w:sz w:val="24"/>
          <w:szCs w:val="24"/>
        </w:rPr>
      </w:pPr>
      <w:r w:rsidRPr="0025194F">
        <w:rPr>
          <w:rFonts w:ascii="Times New Roman" w:eastAsia="Arial" w:hAnsi="Times New Roman"/>
          <w:sz w:val="24"/>
          <w:szCs w:val="24"/>
        </w:rPr>
        <w:t>отсутствуют группы и, следовательно, отсутствуют кабеля группы, т.е. в небольших системах,</w:t>
      </w:r>
    </w:p>
    <w:p w:rsidR="0025194F" w:rsidRPr="0025194F" w:rsidRDefault="0025194F" w:rsidP="0036742F">
      <w:pPr>
        <w:pStyle w:val="af0"/>
        <w:numPr>
          <w:ilvl w:val="0"/>
          <w:numId w:val="22"/>
        </w:numPr>
        <w:tabs>
          <w:tab w:val="left" w:pos="344"/>
          <w:tab w:val="left" w:pos="851"/>
        </w:tabs>
        <w:spacing w:after="0" w:line="240" w:lineRule="auto"/>
        <w:ind w:left="0" w:firstLine="567"/>
        <w:jc w:val="both"/>
        <w:rPr>
          <w:rFonts w:ascii="Times New Roman" w:eastAsia="Arial" w:hAnsi="Times New Roman"/>
          <w:sz w:val="24"/>
          <w:szCs w:val="24"/>
        </w:rPr>
      </w:pPr>
      <w:r w:rsidRPr="0025194F">
        <w:rPr>
          <w:rFonts w:ascii="Times New Roman" w:eastAsia="Arial" w:hAnsi="Times New Roman"/>
          <w:sz w:val="24"/>
          <w:szCs w:val="24"/>
        </w:rPr>
        <w:t>устройство защиты от сверхтоков необходимо размещать только в одном незаземленном токопроводящем проводнике кабеля цепочки или кабеля группы. Полярность этого проводника должна быть одинаковой для всех защищенных таким образом кабелей.</w:t>
      </w:r>
    </w:p>
    <w:p w:rsidR="006E1D40" w:rsidRDefault="006E1D40" w:rsidP="0025194F">
      <w:pPr>
        <w:autoSpaceDE w:val="0"/>
        <w:autoSpaceDN w:val="0"/>
        <w:adjustRightInd w:val="0"/>
        <w:ind w:firstLine="567"/>
        <w:rPr>
          <w:rFonts w:eastAsia="Arial"/>
          <w:sz w:val="24"/>
        </w:rPr>
      </w:pPr>
    </w:p>
    <w:p w:rsidR="0025194F" w:rsidRPr="006E1D40" w:rsidRDefault="006E1D40" w:rsidP="0025194F">
      <w:pPr>
        <w:autoSpaceDE w:val="0"/>
        <w:autoSpaceDN w:val="0"/>
        <w:adjustRightInd w:val="0"/>
        <w:ind w:firstLine="567"/>
        <w:rPr>
          <w:sz w:val="20"/>
          <w:szCs w:val="20"/>
        </w:rPr>
      </w:pPr>
      <w:r w:rsidRPr="006E1D40">
        <w:rPr>
          <w:rFonts w:eastAsia="Arial"/>
          <w:sz w:val="20"/>
          <w:szCs w:val="20"/>
        </w:rPr>
        <w:t xml:space="preserve">Примечание – </w:t>
      </w:r>
      <w:r w:rsidRPr="006E1D40">
        <w:rPr>
          <w:sz w:val="20"/>
          <w:szCs w:val="20"/>
        </w:rPr>
        <w:t>Такое размещение аппаратов защиты от</w:t>
      </w:r>
      <w:r w:rsidR="0025194F" w:rsidRPr="006E1D40">
        <w:rPr>
          <w:sz w:val="20"/>
          <w:szCs w:val="20"/>
        </w:rPr>
        <w:t xml:space="preserve"> </w:t>
      </w:r>
      <w:r w:rsidRPr="006E1D40">
        <w:rPr>
          <w:sz w:val="20"/>
          <w:szCs w:val="20"/>
        </w:rPr>
        <w:t>сверхтоков в указанных</w:t>
      </w:r>
      <w:r w:rsidR="0025194F" w:rsidRPr="006E1D40">
        <w:rPr>
          <w:sz w:val="20"/>
          <w:szCs w:val="20"/>
        </w:rPr>
        <w:t xml:space="preserve">   фотоэлектрических группах связано с требованием настоящего стандарта о выявлении и сигнализации </w:t>
      </w:r>
      <w:r w:rsidRPr="006E1D40">
        <w:rPr>
          <w:sz w:val="20"/>
          <w:szCs w:val="20"/>
        </w:rPr>
        <w:t>о первичном замыкании на землю и</w:t>
      </w:r>
      <w:r w:rsidR="0025194F" w:rsidRPr="006E1D40">
        <w:rPr>
          <w:sz w:val="20"/>
          <w:szCs w:val="20"/>
        </w:rPr>
        <w:t xml:space="preserve"> требованием о двойной изоляции всех проводников.</w:t>
      </w:r>
    </w:p>
    <w:p w:rsidR="0025194F" w:rsidRPr="006E1D40" w:rsidRDefault="0025194F" w:rsidP="006E1D40">
      <w:pPr>
        <w:ind w:firstLine="567"/>
        <w:rPr>
          <w:rFonts w:eastAsia="Arial"/>
          <w:sz w:val="24"/>
        </w:rPr>
      </w:pPr>
    </w:p>
    <w:p w:rsidR="006E1D40" w:rsidRPr="006E1D40" w:rsidRDefault="006E1D40" w:rsidP="00E74043">
      <w:pPr>
        <w:pStyle w:val="2"/>
        <w:rPr>
          <w:rFonts w:eastAsia="Arial"/>
        </w:rPr>
      </w:pPr>
      <w:bookmarkStart w:id="24" w:name="_Toc49177915"/>
      <w:r w:rsidRPr="006E1D40">
        <w:rPr>
          <w:lang w:val="kk-KZ"/>
        </w:rPr>
        <w:t>Защита от воздействия молнии и перенапряжения</w:t>
      </w:r>
      <w:bookmarkEnd w:id="24"/>
      <w:r w:rsidRPr="006E1D40">
        <w:rPr>
          <w:lang w:val="kk-KZ"/>
        </w:rPr>
        <w:t xml:space="preserve"> </w:t>
      </w:r>
    </w:p>
    <w:p w:rsidR="006E1D40" w:rsidRPr="006E1D40" w:rsidRDefault="006E1D40" w:rsidP="006E1D40">
      <w:pPr>
        <w:ind w:firstLine="567"/>
        <w:rPr>
          <w:rFonts w:eastAsia="Arial"/>
          <w:sz w:val="24"/>
        </w:rPr>
      </w:pPr>
    </w:p>
    <w:p w:rsidR="006E1D40" w:rsidRPr="006E1D40" w:rsidRDefault="006E1D40" w:rsidP="006E1D40">
      <w:pPr>
        <w:ind w:firstLine="567"/>
        <w:rPr>
          <w:rFonts w:eastAsia="Arial"/>
          <w:sz w:val="24"/>
        </w:rPr>
      </w:pPr>
      <w:r w:rsidRPr="006E1D40">
        <w:rPr>
          <w:rFonts w:eastAsia="Arial"/>
          <w:sz w:val="24"/>
        </w:rPr>
        <w:t>6.6.1 Основные положения</w:t>
      </w:r>
    </w:p>
    <w:p w:rsidR="006E1D40" w:rsidRPr="006E1D40" w:rsidRDefault="006E1D40" w:rsidP="006E1D40">
      <w:pPr>
        <w:ind w:firstLine="567"/>
        <w:rPr>
          <w:rFonts w:eastAsia="Arial"/>
          <w:sz w:val="24"/>
        </w:rPr>
      </w:pPr>
      <w:r w:rsidRPr="006E1D40">
        <w:rPr>
          <w:rFonts w:eastAsia="Arial"/>
          <w:sz w:val="24"/>
        </w:rPr>
        <w:t>Размещение фотоэлектрических батарей на здании обычно не влияет на вероятность удара молнии; следовательно, это не обязательно означает, что необходимо установить систему молниезащиты, если она еще не была установлена.</w:t>
      </w:r>
    </w:p>
    <w:p w:rsidR="006E1D40" w:rsidRPr="006E1D40" w:rsidRDefault="006E1D40" w:rsidP="006E1D40">
      <w:pPr>
        <w:ind w:firstLine="567"/>
        <w:rPr>
          <w:rFonts w:eastAsia="Arial"/>
          <w:sz w:val="24"/>
        </w:rPr>
      </w:pPr>
      <w:r w:rsidRPr="006E1D40">
        <w:rPr>
          <w:rFonts w:eastAsia="Arial"/>
          <w:sz w:val="24"/>
        </w:rPr>
        <w:t xml:space="preserve">Если в результате размещения фотоэлектрической батареи физические характеристики или форма здания существенно изменяются, то рекомендуется провести оценку необходимости установки системы молниезащиты в соответствии с </w:t>
      </w:r>
      <w:r w:rsidR="001A6E60" w:rsidRPr="006E1D40">
        <w:rPr>
          <w:rFonts w:eastAsia="Arial"/>
          <w:sz w:val="24"/>
        </w:rPr>
        <w:t>требованиями IEC</w:t>
      </w:r>
      <w:r w:rsidRPr="006E1D40">
        <w:rPr>
          <w:rFonts w:eastAsia="Arial"/>
          <w:sz w:val="24"/>
        </w:rPr>
        <w:t xml:space="preserve"> 62305-2 если это необходимо, выполнить ее установку в соответствии с требованиями </w:t>
      </w:r>
      <w:r>
        <w:rPr>
          <w:rFonts w:eastAsia="Arial"/>
          <w:sz w:val="24"/>
          <w:lang w:val="en-US"/>
        </w:rPr>
        <w:t>IEC</w:t>
      </w:r>
      <w:r w:rsidRPr="006E1D40">
        <w:rPr>
          <w:rFonts w:eastAsia="Arial"/>
          <w:sz w:val="24"/>
        </w:rPr>
        <w:t xml:space="preserve"> 62305-3.</w:t>
      </w:r>
    </w:p>
    <w:p w:rsidR="006E1D40" w:rsidRPr="006E1D40" w:rsidRDefault="006E1D40" w:rsidP="006E1D40">
      <w:pPr>
        <w:ind w:firstLine="567"/>
        <w:rPr>
          <w:rFonts w:eastAsia="Arial"/>
          <w:sz w:val="24"/>
        </w:rPr>
      </w:pPr>
      <w:r w:rsidRPr="006E1D40">
        <w:rPr>
          <w:rFonts w:eastAsia="Arial"/>
          <w:sz w:val="24"/>
        </w:rPr>
        <w:t xml:space="preserve">Если система молниезащиты уже установлена в здании, фотоэлектрическая система должна быть объединена с системой молниезащиты в соответствии с требованиями </w:t>
      </w:r>
      <w:r w:rsidR="001A6E60" w:rsidRPr="001A6E60">
        <w:rPr>
          <w:rFonts w:eastAsia="Arial"/>
          <w:sz w:val="24"/>
        </w:rPr>
        <w:t xml:space="preserve">                   </w:t>
      </w:r>
      <w:r>
        <w:rPr>
          <w:rFonts w:eastAsia="Arial"/>
          <w:sz w:val="24"/>
          <w:lang w:val="en-US"/>
        </w:rPr>
        <w:t>IEC</w:t>
      </w:r>
      <w:r w:rsidRPr="006E1D40">
        <w:rPr>
          <w:rFonts w:eastAsia="Arial"/>
          <w:sz w:val="24"/>
        </w:rPr>
        <w:t xml:space="preserve"> 62305-3.</w:t>
      </w:r>
    </w:p>
    <w:p w:rsidR="006E1D40" w:rsidRPr="006E1D40" w:rsidRDefault="006E1D40" w:rsidP="006E1D40">
      <w:pPr>
        <w:ind w:firstLine="567"/>
        <w:rPr>
          <w:rFonts w:eastAsia="Arial"/>
          <w:sz w:val="24"/>
        </w:rPr>
      </w:pPr>
      <w:r w:rsidRPr="006E1D40">
        <w:rPr>
          <w:rFonts w:eastAsia="Arial"/>
          <w:sz w:val="24"/>
        </w:rPr>
        <w:t xml:space="preserve">В тех случаях, когда установка системы молниезащиты на здании не требуется, или в случае отдельного размещения фотоэлектрической батареи, может потребоваться установка защиты от перенапряжения для защиты фотоэлектрической батареи и устройства преобразования энергии и всех остальных компонентов. </w:t>
      </w:r>
    </w:p>
    <w:p w:rsidR="006E1D40" w:rsidRPr="006E1D40" w:rsidRDefault="006E1D40" w:rsidP="006E1D40">
      <w:pPr>
        <w:ind w:firstLine="567"/>
        <w:rPr>
          <w:rFonts w:eastAsia="Arial"/>
          <w:sz w:val="24"/>
        </w:rPr>
      </w:pPr>
      <w:r w:rsidRPr="006E1D40">
        <w:rPr>
          <w:rFonts w:eastAsia="Arial"/>
          <w:sz w:val="24"/>
        </w:rPr>
        <w:t>6.6.2 Защита от перенапряжения</w:t>
      </w:r>
    </w:p>
    <w:p w:rsidR="006E1D40" w:rsidRPr="006E1D40" w:rsidRDefault="006E1D40" w:rsidP="006E1D40">
      <w:pPr>
        <w:ind w:firstLine="567"/>
        <w:rPr>
          <w:rFonts w:eastAsia="Arial"/>
          <w:sz w:val="24"/>
        </w:rPr>
      </w:pPr>
      <w:r w:rsidRPr="006E1D40">
        <w:rPr>
          <w:rFonts w:eastAsia="Arial"/>
          <w:sz w:val="24"/>
        </w:rPr>
        <w:t>6.6.2.1 Основные положения</w:t>
      </w:r>
    </w:p>
    <w:p w:rsidR="006E1D40" w:rsidRPr="006E1D40" w:rsidRDefault="006E1D40" w:rsidP="006E1D40">
      <w:pPr>
        <w:ind w:firstLine="567"/>
        <w:rPr>
          <w:rFonts w:eastAsia="Arial"/>
          <w:sz w:val="24"/>
        </w:rPr>
      </w:pPr>
      <w:r w:rsidRPr="006E1D40">
        <w:rPr>
          <w:rFonts w:eastAsia="Arial"/>
          <w:sz w:val="24"/>
        </w:rPr>
        <w:t xml:space="preserve">Все кабели постоянного тока должны быть установлены таким образом, чтобы положительные и отрицательные кабели одной и той же цепочки и основной кабель группы </w:t>
      </w:r>
      <w:r w:rsidRPr="006E1D40">
        <w:rPr>
          <w:rFonts w:eastAsia="Arial"/>
          <w:sz w:val="24"/>
        </w:rPr>
        <w:lastRenderedPageBreak/>
        <w:t>должны быть соединены вместе во избежание образования петель в системе. См. 7.4.3.3. Требование к связке включает в себя любые соответствующие заземлители/проводники уравнивания потенциалов</w:t>
      </w:r>
    </w:p>
    <w:p w:rsidR="006E1D40" w:rsidRPr="006E1D40" w:rsidRDefault="006E1D40" w:rsidP="006E1D40">
      <w:pPr>
        <w:ind w:firstLine="567"/>
        <w:rPr>
          <w:rFonts w:eastAsia="Arial"/>
          <w:sz w:val="24"/>
        </w:rPr>
      </w:pPr>
      <w:r w:rsidRPr="006E1D40">
        <w:rPr>
          <w:rFonts w:eastAsia="Arial"/>
          <w:sz w:val="24"/>
        </w:rPr>
        <w:t>Длинные кабели (например, выходные кабели постоянного тока более 50 м) должны быть либо:</w:t>
      </w:r>
    </w:p>
    <w:p w:rsidR="006E1D40" w:rsidRPr="006E1D40" w:rsidRDefault="006E1D40" w:rsidP="0036742F">
      <w:pPr>
        <w:pStyle w:val="af0"/>
        <w:numPr>
          <w:ilvl w:val="0"/>
          <w:numId w:val="23"/>
        </w:numPr>
        <w:tabs>
          <w:tab w:val="left" w:pos="851"/>
        </w:tabs>
        <w:spacing w:after="0" w:line="240" w:lineRule="auto"/>
        <w:ind w:left="0" w:firstLine="567"/>
        <w:jc w:val="both"/>
        <w:rPr>
          <w:rFonts w:ascii="Times New Roman" w:eastAsia="Arial" w:hAnsi="Times New Roman"/>
          <w:sz w:val="24"/>
        </w:rPr>
      </w:pPr>
      <w:r w:rsidRPr="006E1D40">
        <w:rPr>
          <w:rFonts w:ascii="Times New Roman" w:eastAsia="Arial" w:hAnsi="Times New Roman"/>
          <w:sz w:val="24"/>
        </w:rPr>
        <w:t xml:space="preserve">установлены в металлический </w:t>
      </w:r>
      <w:proofErr w:type="spellStart"/>
      <w:r w:rsidRPr="006E1D40">
        <w:rPr>
          <w:rFonts w:ascii="Times New Roman" w:eastAsia="Arial" w:hAnsi="Times New Roman"/>
          <w:sz w:val="24"/>
        </w:rPr>
        <w:t>кабелепровод</w:t>
      </w:r>
      <w:proofErr w:type="spellEnd"/>
      <w:r w:rsidRPr="006E1D40">
        <w:rPr>
          <w:rFonts w:ascii="Times New Roman" w:eastAsia="Arial" w:hAnsi="Times New Roman"/>
          <w:sz w:val="24"/>
        </w:rPr>
        <w:t xml:space="preserve"> с заземлением или желоб для проводов, подключаемые к системе уравнивания потенциалов,</w:t>
      </w:r>
    </w:p>
    <w:p w:rsidR="006E1D40" w:rsidRPr="006E1D40" w:rsidRDefault="006E1D40" w:rsidP="0036742F">
      <w:pPr>
        <w:pStyle w:val="af0"/>
        <w:numPr>
          <w:ilvl w:val="0"/>
          <w:numId w:val="23"/>
        </w:numPr>
        <w:tabs>
          <w:tab w:val="left" w:pos="851"/>
        </w:tabs>
        <w:spacing w:after="0" w:line="240" w:lineRule="auto"/>
        <w:ind w:left="0" w:firstLine="567"/>
        <w:jc w:val="both"/>
        <w:rPr>
          <w:rFonts w:ascii="Times New Roman" w:eastAsia="Arial" w:hAnsi="Times New Roman"/>
          <w:sz w:val="24"/>
        </w:rPr>
      </w:pPr>
      <w:r w:rsidRPr="006E1D40">
        <w:rPr>
          <w:rFonts w:ascii="Times New Roman" w:eastAsia="Arial" w:hAnsi="Times New Roman"/>
          <w:sz w:val="24"/>
        </w:rPr>
        <w:t>проложены в земле (с использованием соответствующей механической защиты),</w:t>
      </w:r>
    </w:p>
    <w:p w:rsidR="006E1D40" w:rsidRPr="006E1D40" w:rsidRDefault="006E1D40" w:rsidP="0036742F">
      <w:pPr>
        <w:pStyle w:val="af0"/>
        <w:numPr>
          <w:ilvl w:val="0"/>
          <w:numId w:val="23"/>
        </w:numPr>
        <w:tabs>
          <w:tab w:val="left" w:pos="851"/>
        </w:tabs>
        <w:spacing w:after="0" w:line="240" w:lineRule="auto"/>
        <w:ind w:left="0" w:firstLine="567"/>
        <w:jc w:val="both"/>
        <w:rPr>
          <w:rFonts w:ascii="Times New Roman" w:eastAsia="Arial" w:hAnsi="Times New Roman"/>
          <w:sz w:val="24"/>
        </w:rPr>
      </w:pPr>
      <w:r w:rsidRPr="006E1D40">
        <w:rPr>
          <w:rFonts w:ascii="Times New Roman" w:eastAsia="Arial" w:hAnsi="Times New Roman"/>
          <w:sz w:val="24"/>
        </w:rPr>
        <w:t xml:space="preserve">являться кабелями с механической защитой, которая обеспечит экран, подключенные к системе выравнивания потенциалов, или </w:t>
      </w:r>
    </w:p>
    <w:p w:rsidR="006E1D40" w:rsidRPr="006E1D40" w:rsidRDefault="006E1D40" w:rsidP="0036742F">
      <w:pPr>
        <w:pStyle w:val="af0"/>
        <w:numPr>
          <w:ilvl w:val="0"/>
          <w:numId w:val="23"/>
        </w:numPr>
        <w:tabs>
          <w:tab w:val="left" w:pos="851"/>
        </w:tabs>
        <w:spacing w:after="0" w:line="240" w:lineRule="auto"/>
        <w:ind w:left="0" w:firstLine="567"/>
        <w:jc w:val="both"/>
        <w:rPr>
          <w:rFonts w:ascii="Times New Roman" w:eastAsia="Arial" w:hAnsi="Times New Roman"/>
          <w:sz w:val="24"/>
        </w:rPr>
      </w:pPr>
      <w:r w:rsidRPr="006E1D40">
        <w:rPr>
          <w:rFonts w:ascii="Times New Roman" w:eastAsia="Arial" w:hAnsi="Times New Roman"/>
          <w:sz w:val="24"/>
        </w:rPr>
        <w:t>быть защищенным устройством защиты от импульсного перенапряжения (</w:t>
      </w:r>
      <w:r w:rsidRPr="006E1D40">
        <w:rPr>
          <w:rFonts w:ascii="Times New Roman" w:eastAsia="Arial" w:hAnsi="Times New Roman"/>
          <w:sz w:val="24"/>
          <w:lang w:val="en-US"/>
        </w:rPr>
        <w:t>SPD</w:t>
      </w:r>
      <w:r w:rsidRPr="006E1D40">
        <w:rPr>
          <w:rFonts w:ascii="Times New Roman" w:eastAsia="Arial" w:hAnsi="Times New Roman"/>
          <w:sz w:val="24"/>
        </w:rPr>
        <w:t>).</w:t>
      </w:r>
    </w:p>
    <w:p w:rsidR="006E1D40" w:rsidRPr="006E1D40" w:rsidRDefault="006E1D40" w:rsidP="006E1D40">
      <w:pPr>
        <w:ind w:firstLine="567"/>
        <w:rPr>
          <w:rFonts w:eastAsia="Arial"/>
          <w:sz w:val="24"/>
        </w:rPr>
      </w:pPr>
      <w:r w:rsidRPr="006E1D40">
        <w:rPr>
          <w:rFonts w:eastAsia="Arial"/>
          <w:sz w:val="24"/>
        </w:rPr>
        <w:t xml:space="preserve">Эти меры будут действовать как для защиты кабелей от индуктивных скачков, так и для уменьшения их передачи за счет увеличения индуктивности. Имейте в виду, что вода или конденсат, которые могут скапливаться в </w:t>
      </w:r>
      <w:proofErr w:type="spellStart"/>
      <w:r w:rsidRPr="006E1D40">
        <w:rPr>
          <w:rFonts w:eastAsia="Arial"/>
          <w:sz w:val="24"/>
        </w:rPr>
        <w:t>кабелепроводах</w:t>
      </w:r>
      <w:proofErr w:type="spellEnd"/>
      <w:r w:rsidRPr="006E1D40">
        <w:rPr>
          <w:rFonts w:eastAsia="Arial"/>
          <w:sz w:val="24"/>
        </w:rPr>
        <w:t xml:space="preserve"> или желобах, должны выводиться через спроектированные и установленные должным образом вентиляционные отверстия.</w:t>
      </w:r>
    </w:p>
    <w:p w:rsidR="006E1D40" w:rsidRPr="001A6E60" w:rsidRDefault="006E1D40" w:rsidP="006E1D40">
      <w:pPr>
        <w:ind w:firstLine="567"/>
        <w:rPr>
          <w:rFonts w:eastAsia="Arial"/>
          <w:sz w:val="20"/>
          <w:szCs w:val="20"/>
        </w:rPr>
      </w:pPr>
    </w:p>
    <w:p w:rsidR="006E1D40" w:rsidRPr="001A6E60" w:rsidRDefault="001A6E60" w:rsidP="006E1D40">
      <w:pPr>
        <w:ind w:firstLine="567"/>
        <w:rPr>
          <w:rFonts w:eastAsia="Arial"/>
          <w:sz w:val="20"/>
          <w:szCs w:val="20"/>
        </w:rPr>
      </w:pPr>
      <w:r w:rsidRPr="001A6E60">
        <w:rPr>
          <w:rFonts w:eastAsia="Arial"/>
          <w:sz w:val="20"/>
          <w:szCs w:val="20"/>
        </w:rPr>
        <w:t xml:space="preserve">Примечание – </w:t>
      </w:r>
      <w:r w:rsidR="006E1D40" w:rsidRPr="001A6E60">
        <w:rPr>
          <w:rFonts w:eastAsia="Arial"/>
          <w:sz w:val="20"/>
          <w:szCs w:val="20"/>
        </w:rPr>
        <w:t xml:space="preserve">Для защиты системы постоянного тока в целом, устройства защиты от импульсного перенапряжения могут быть установлены между активными проводниками, а также между активными проводниками и землей на выходе кабеля постоянного тока инвертора и </w:t>
      </w:r>
      <w:r w:rsidRPr="001A6E60">
        <w:rPr>
          <w:rFonts w:eastAsia="Arial"/>
          <w:sz w:val="20"/>
          <w:szCs w:val="20"/>
        </w:rPr>
        <w:t>в фотоэлектрическую батарею</w:t>
      </w:r>
      <w:r w:rsidR="006E1D40" w:rsidRPr="001A6E60">
        <w:rPr>
          <w:rFonts w:eastAsia="Arial"/>
          <w:sz w:val="20"/>
          <w:szCs w:val="20"/>
        </w:rPr>
        <w:t xml:space="preserve">. Для защиты специального оборудования, устройства защиты от перенапряжения могут быть установлены как можно ближе к устройству. </w:t>
      </w:r>
    </w:p>
    <w:p w:rsidR="006E1D40" w:rsidRPr="006E1D40" w:rsidRDefault="006E1D40" w:rsidP="006E1D40">
      <w:pPr>
        <w:ind w:firstLine="567"/>
        <w:rPr>
          <w:rFonts w:eastAsia="Arial"/>
          <w:sz w:val="24"/>
        </w:rPr>
      </w:pPr>
    </w:p>
    <w:p w:rsidR="006E1D40" w:rsidRDefault="006E1D40" w:rsidP="006E1D40">
      <w:pPr>
        <w:ind w:firstLine="567"/>
        <w:rPr>
          <w:rFonts w:eastAsia="Arial"/>
          <w:sz w:val="24"/>
        </w:rPr>
      </w:pPr>
      <w:r w:rsidRPr="006E1D40">
        <w:rPr>
          <w:rFonts w:eastAsia="Arial"/>
          <w:sz w:val="24"/>
        </w:rPr>
        <w:t xml:space="preserve">Необходимость в устройствах защиты от перенапряжения должна быть расцениваться в соответствии с требованиями </w:t>
      </w:r>
      <w:r w:rsidR="001A6E60">
        <w:rPr>
          <w:rFonts w:eastAsia="Arial"/>
          <w:sz w:val="24"/>
          <w:lang w:val="en-US"/>
        </w:rPr>
        <w:t>IEC</w:t>
      </w:r>
      <w:r w:rsidRPr="006E1D40">
        <w:rPr>
          <w:rFonts w:eastAsia="Arial"/>
          <w:sz w:val="24"/>
        </w:rPr>
        <w:t xml:space="preserve"> 62305 (все части) и принятыми соответствующими мерами защиты. В </w:t>
      </w:r>
      <w:r w:rsidR="001A6E60">
        <w:rPr>
          <w:rFonts w:eastAsia="Arial"/>
          <w:sz w:val="24"/>
          <w:lang w:val="en-US"/>
        </w:rPr>
        <w:t>IEC</w:t>
      </w:r>
      <w:r w:rsidRPr="006E1D40">
        <w:rPr>
          <w:rFonts w:eastAsia="Arial"/>
          <w:sz w:val="24"/>
        </w:rPr>
        <w:t xml:space="preserve"> 62305-4 представлена методология защиты электрических и электронных систем в условия наличия молний. </w:t>
      </w:r>
    </w:p>
    <w:p w:rsidR="001A6E60" w:rsidRPr="006E1D40" w:rsidRDefault="001A6E60" w:rsidP="006E1D40">
      <w:pPr>
        <w:ind w:firstLine="567"/>
        <w:rPr>
          <w:rFonts w:eastAsia="Arial"/>
          <w:sz w:val="24"/>
        </w:rPr>
      </w:pPr>
    </w:p>
    <w:p w:rsidR="0025194F" w:rsidRPr="001A6E60" w:rsidRDefault="001A6E60" w:rsidP="006E1D40">
      <w:pPr>
        <w:ind w:firstLine="567"/>
        <w:rPr>
          <w:rFonts w:eastAsia="Arial"/>
          <w:sz w:val="20"/>
          <w:szCs w:val="20"/>
        </w:rPr>
      </w:pPr>
      <w:r w:rsidRPr="001A6E60">
        <w:rPr>
          <w:rFonts w:eastAsia="Arial"/>
          <w:sz w:val="20"/>
          <w:szCs w:val="20"/>
        </w:rPr>
        <w:t xml:space="preserve">Примечание – </w:t>
      </w:r>
      <w:r w:rsidR="006E1D40" w:rsidRPr="001A6E60">
        <w:rPr>
          <w:rFonts w:eastAsia="Arial"/>
          <w:sz w:val="20"/>
          <w:szCs w:val="20"/>
        </w:rPr>
        <w:t xml:space="preserve">Требования </w:t>
      </w:r>
      <w:r w:rsidRPr="001A6E60">
        <w:rPr>
          <w:rFonts w:eastAsia="Arial"/>
          <w:sz w:val="20"/>
          <w:szCs w:val="20"/>
          <w:lang w:val="en-US"/>
        </w:rPr>
        <w:t>IEC</w:t>
      </w:r>
      <w:r w:rsidR="006E1D40" w:rsidRPr="001A6E60">
        <w:rPr>
          <w:rFonts w:eastAsia="Arial"/>
          <w:sz w:val="20"/>
          <w:szCs w:val="20"/>
        </w:rPr>
        <w:t xml:space="preserve"> 61643-32, касающееся низковольтных устройств защиты от импульсных перенапряжений для фотоэлектрических установок, в настоящее время находится в стадии разработки.</w:t>
      </w:r>
    </w:p>
    <w:p w:rsidR="006E1D40" w:rsidRPr="006E1D40" w:rsidRDefault="006E1D40" w:rsidP="006E1D40">
      <w:pPr>
        <w:ind w:firstLine="567"/>
        <w:rPr>
          <w:rFonts w:eastAsia="Arial"/>
          <w:sz w:val="24"/>
        </w:rPr>
      </w:pPr>
    </w:p>
    <w:p w:rsidR="006E1D40" w:rsidRPr="006E1D40" w:rsidRDefault="006E1D40" w:rsidP="006E1D40">
      <w:pPr>
        <w:ind w:firstLine="567"/>
        <w:rPr>
          <w:rFonts w:eastAsia="Arial"/>
          <w:sz w:val="24"/>
        </w:rPr>
      </w:pPr>
      <w:r w:rsidRPr="006E1D40">
        <w:rPr>
          <w:rFonts w:eastAsia="Arial"/>
          <w:sz w:val="24"/>
        </w:rPr>
        <w:t>6.6.2.2</w:t>
      </w:r>
      <w:r w:rsidR="001A6E60" w:rsidRPr="001A6E60">
        <w:rPr>
          <w:rFonts w:eastAsia="Arial"/>
          <w:sz w:val="24"/>
        </w:rPr>
        <w:t xml:space="preserve"> </w:t>
      </w:r>
      <w:r w:rsidRPr="006E1D40">
        <w:rPr>
          <w:rFonts w:eastAsia="Arial"/>
          <w:sz w:val="24"/>
        </w:rPr>
        <w:t>Устройства защиты от импульсного перенапряжения (</w:t>
      </w:r>
      <w:r w:rsidR="001A6E60">
        <w:rPr>
          <w:rFonts w:eastAsia="Arial"/>
          <w:sz w:val="24"/>
          <w:lang w:val="en-US"/>
        </w:rPr>
        <w:t>SPDs</w:t>
      </w:r>
      <w:r w:rsidRPr="006E1D40">
        <w:rPr>
          <w:rFonts w:eastAsia="Arial"/>
          <w:sz w:val="24"/>
        </w:rPr>
        <w:t>)</w:t>
      </w:r>
    </w:p>
    <w:p w:rsidR="006E1D40" w:rsidRPr="006E1D40" w:rsidRDefault="006E1D40" w:rsidP="006E1D40">
      <w:pPr>
        <w:ind w:firstLine="567"/>
        <w:rPr>
          <w:rFonts w:eastAsia="Arial"/>
          <w:sz w:val="24"/>
        </w:rPr>
      </w:pPr>
      <w:r w:rsidRPr="006E1D40">
        <w:rPr>
          <w:rFonts w:eastAsia="Arial"/>
          <w:sz w:val="24"/>
        </w:rPr>
        <w:t>6.6.2.2.1</w:t>
      </w:r>
      <w:r w:rsidRPr="006E1D40">
        <w:rPr>
          <w:rFonts w:eastAsia="Arial"/>
          <w:sz w:val="24"/>
        </w:rPr>
        <w:tab/>
        <w:t>Основные положения</w:t>
      </w:r>
    </w:p>
    <w:p w:rsidR="006E1D40" w:rsidRPr="006E1D40" w:rsidRDefault="001A6E60" w:rsidP="006E1D40">
      <w:pPr>
        <w:ind w:firstLine="567"/>
        <w:rPr>
          <w:rFonts w:eastAsia="Arial"/>
          <w:sz w:val="24"/>
        </w:rPr>
      </w:pPr>
      <w:r>
        <w:rPr>
          <w:rFonts w:eastAsia="Arial"/>
          <w:sz w:val="24"/>
          <w:lang w:val="en-US"/>
        </w:rPr>
        <w:t>SPDs</w:t>
      </w:r>
      <w:r w:rsidR="006E1D40" w:rsidRPr="006E1D40">
        <w:rPr>
          <w:rFonts w:eastAsia="Arial"/>
          <w:sz w:val="24"/>
        </w:rPr>
        <w:t xml:space="preserve"> встраиваются в электрические установки для ограничения переходных перенапряжений атмосферного происхождения, передаваемых через систему распределения питания, будь то переменный или постоянный ток или оба, а также в противовес коммутационных перенапряжений.</w:t>
      </w:r>
    </w:p>
    <w:p w:rsidR="006E1D40" w:rsidRPr="006E1D40" w:rsidRDefault="006E1D40" w:rsidP="006E1D40">
      <w:pPr>
        <w:ind w:firstLine="567"/>
        <w:rPr>
          <w:rFonts w:eastAsia="Arial"/>
          <w:sz w:val="24"/>
        </w:rPr>
      </w:pPr>
      <w:r w:rsidRPr="006E1D40">
        <w:rPr>
          <w:rFonts w:eastAsia="Arial"/>
          <w:sz w:val="24"/>
        </w:rPr>
        <w:t>Некоторые инверторы для подключения к распределительной сети (</w:t>
      </w:r>
      <w:r w:rsidR="001A6E60">
        <w:rPr>
          <w:rFonts w:eastAsia="Arial"/>
          <w:sz w:val="24"/>
          <w:lang w:val="en-US"/>
        </w:rPr>
        <w:t>PCE</w:t>
      </w:r>
      <w:r w:rsidRPr="006E1D40">
        <w:rPr>
          <w:rFonts w:eastAsia="Arial"/>
          <w:sz w:val="24"/>
        </w:rPr>
        <w:t xml:space="preserve">) имеют некоторую форму встраиваемых </w:t>
      </w:r>
      <w:r w:rsidR="001A6E60">
        <w:rPr>
          <w:rFonts w:eastAsia="Arial"/>
          <w:sz w:val="24"/>
          <w:lang w:val="en-US"/>
        </w:rPr>
        <w:t>SPDs</w:t>
      </w:r>
      <w:r w:rsidRPr="006E1D40">
        <w:rPr>
          <w:rFonts w:eastAsia="Arial"/>
          <w:sz w:val="24"/>
        </w:rPr>
        <w:t xml:space="preserve">; однако могут потребоваться и дискретные устройства. В таких случаях взаимодействие между двумя </w:t>
      </w:r>
      <w:r w:rsidR="001A6E60">
        <w:rPr>
          <w:rFonts w:eastAsia="Arial"/>
          <w:sz w:val="24"/>
          <w:lang w:val="en-US"/>
        </w:rPr>
        <w:t>SPDs</w:t>
      </w:r>
      <w:r w:rsidRPr="006E1D40">
        <w:rPr>
          <w:rFonts w:eastAsia="Arial"/>
          <w:sz w:val="24"/>
        </w:rPr>
        <w:t xml:space="preserve"> следует согласовывать с поставщиком оборудования.</w:t>
      </w:r>
    </w:p>
    <w:p w:rsidR="006E1D40" w:rsidRPr="006E1D40" w:rsidRDefault="006E1D40" w:rsidP="006E1D40">
      <w:pPr>
        <w:ind w:firstLine="567"/>
        <w:rPr>
          <w:rFonts w:eastAsia="Arial"/>
          <w:sz w:val="24"/>
        </w:rPr>
      </w:pPr>
      <w:r w:rsidRPr="006E1D40">
        <w:rPr>
          <w:rFonts w:eastAsia="Arial"/>
          <w:sz w:val="24"/>
        </w:rPr>
        <w:t>Для защиты специального оборудования, устройства защиты от импульсных перенапряжений должны быть установлены настолько близко к защищаемому оборудованию, насколько это возможно для защиты.</w:t>
      </w:r>
    </w:p>
    <w:p w:rsidR="006E1D40" w:rsidRPr="006E1D40" w:rsidRDefault="006E1D40" w:rsidP="006E1D40">
      <w:pPr>
        <w:ind w:firstLine="567"/>
        <w:rPr>
          <w:rFonts w:eastAsia="Arial"/>
          <w:sz w:val="24"/>
        </w:rPr>
      </w:pPr>
      <w:r w:rsidRPr="006E1D40">
        <w:rPr>
          <w:rFonts w:eastAsia="Arial"/>
          <w:sz w:val="24"/>
        </w:rPr>
        <w:t>Указанные в настоящем стандарте мероприятия приведены в качестве общего руководства.   Защита от импульсных перенапряжений является сложной проблемой, поэтому обязательно должна быть проведена полная оценка, особенно в районах с частыми грозами.</w:t>
      </w:r>
    </w:p>
    <w:p w:rsidR="006E1D40" w:rsidRPr="006E1D40" w:rsidRDefault="006E1D40" w:rsidP="006E1D40">
      <w:pPr>
        <w:ind w:firstLine="567"/>
        <w:rPr>
          <w:rFonts w:eastAsia="Arial"/>
          <w:sz w:val="24"/>
        </w:rPr>
      </w:pPr>
      <w:r w:rsidRPr="006E1D40">
        <w:rPr>
          <w:rFonts w:eastAsia="Arial"/>
          <w:sz w:val="24"/>
        </w:rPr>
        <w:t>6.6.2.2.2</w:t>
      </w:r>
      <w:r w:rsidRPr="006E1D40">
        <w:rPr>
          <w:rFonts w:eastAsia="Arial"/>
          <w:sz w:val="24"/>
        </w:rPr>
        <w:tab/>
        <w:t>Устройства защиты от перенапряжения (</w:t>
      </w:r>
      <w:r w:rsidR="001A6E60">
        <w:rPr>
          <w:rFonts w:eastAsia="Arial"/>
          <w:sz w:val="24"/>
          <w:lang w:val="en-US"/>
        </w:rPr>
        <w:t>SPDs</w:t>
      </w:r>
      <w:r w:rsidRPr="006E1D40">
        <w:rPr>
          <w:rFonts w:eastAsia="Arial"/>
          <w:sz w:val="24"/>
        </w:rPr>
        <w:t xml:space="preserve">) постоянного тока </w:t>
      </w:r>
    </w:p>
    <w:p w:rsidR="006E1D40" w:rsidRPr="006E1D40" w:rsidRDefault="006E1D40" w:rsidP="006E1D40">
      <w:pPr>
        <w:ind w:firstLine="567"/>
        <w:rPr>
          <w:rFonts w:eastAsia="Arial"/>
          <w:sz w:val="24"/>
        </w:rPr>
      </w:pPr>
      <w:r w:rsidRPr="006E1D40">
        <w:rPr>
          <w:rFonts w:eastAsia="Arial"/>
          <w:sz w:val="24"/>
        </w:rPr>
        <w:t xml:space="preserve">Для защиты на стороне постоянного тока, </w:t>
      </w:r>
      <w:r w:rsidR="001A6E60">
        <w:rPr>
          <w:rFonts w:eastAsia="Arial"/>
          <w:sz w:val="24"/>
          <w:lang w:val="en-US"/>
        </w:rPr>
        <w:t>SPDs</w:t>
      </w:r>
      <w:r w:rsidR="001A6E60" w:rsidRPr="006E1D40">
        <w:rPr>
          <w:rFonts w:eastAsia="Arial"/>
          <w:sz w:val="24"/>
        </w:rPr>
        <w:t xml:space="preserve"> </w:t>
      </w:r>
      <w:r w:rsidRPr="006E1D40">
        <w:rPr>
          <w:rFonts w:eastAsia="Arial"/>
          <w:sz w:val="24"/>
        </w:rPr>
        <w:t xml:space="preserve">должны соответствовать требованиям </w:t>
      </w:r>
      <w:r w:rsidR="001A6E60">
        <w:rPr>
          <w:rFonts w:eastAsia="Arial"/>
          <w:sz w:val="24"/>
          <w:lang w:val="en-US"/>
        </w:rPr>
        <w:t>I</w:t>
      </w:r>
      <w:r w:rsidRPr="006E1D40">
        <w:rPr>
          <w:rFonts w:eastAsia="Arial"/>
          <w:sz w:val="24"/>
        </w:rPr>
        <w:t xml:space="preserve">EС 50539-11 и иметь четкие характеристики для использования на стороне постоянного </w:t>
      </w:r>
      <w:r w:rsidRPr="006E1D40">
        <w:rPr>
          <w:rFonts w:eastAsia="Arial"/>
          <w:sz w:val="24"/>
        </w:rPr>
        <w:lastRenderedPageBreak/>
        <w:t xml:space="preserve">тока фотоэлектрической системы. Если фотоэлектрическая система подключена к другим входящим сетям (например, к телекоммуникационным и сигнальным службам), для </w:t>
      </w:r>
      <w:r w:rsidR="001A6E60">
        <w:rPr>
          <w:rFonts w:eastAsia="Arial"/>
          <w:sz w:val="24"/>
          <w:lang w:val="en-US"/>
        </w:rPr>
        <w:t>SPDs</w:t>
      </w:r>
      <w:r w:rsidRPr="006E1D40">
        <w:rPr>
          <w:rFonts w:eastAsia="Arial"/>
          <w:sz w:val="24"/>
        </w:rPr>
        <w:t xml:space="preserve"> потребуются защиты оборудования информационных технологий.</w:t>
      </w:r>
    </w:p>
    <w:p w:rsidR="006E1D40" w:rsidRPr="006E1D40" w:rsidRDefault="006E1D40" w:rsidP="006E1D40">
      <w:pPr>
        <w:ind w:firstLine="567"/>
        <w:rPr>
          <w:rFonts w:eastAsia="Arial"/>
          <w:sz w:val="24"/>
        </w:rPr>
      </w:pPr>
      <w:r w:rsidRPr="006E1D40">
        <w:rPr>
          <w:rFonts w:eastAsia="Arial"/>
          <w:sz w:val="24"/>
        </w:rPr>
        <w:t>6.6.2.2.3</w:t>
      </w:r>
      <w:r w:rsidRPr="006E1D40">
        <w:rPr>
          <w:rFonts w:eastAsia="Arial"/>
          <w:sz w:val="24"/>
        </w:rPr>
        <w:tab/>
        <w:t>Устройства защиты от перенапряжения (</w:t>
      </w:r>
      <w:r w:rsidR="001A6E60">
        <w:rPr>
          <w:rFonts w:eastAsia="Arial"/>
          <w:sz w:val="24"/>
          <w:lang w:val="en-US"/>
        </w:rPr>
        <w:t>SPDs</w:t>
      </w:r>
      <w:r w:rsidRPr="006E1D40">
        <w:rPr>
          <w:rFonts w:eastAsia="Arial"/>
          <w:sz w:val="24"/>
        </w:rPr>
        <w:t xml:space="preserve">) оборудования информационных технологий </w:t>
      </w:r>
    </w:p>
    <w:p w:rsidR="006E1D40" w:rsidRPr="006E1D40" w:rsidRDefault="006E1D40" w:rsidP="006E1D40">
      <w:pPr>
        <w:ind w:firstLine="567"/>
        <w:rPr>
          <w:rFonts w:eastAsia="Arial"/>
          <w:sz w:val="24"/>
        </w:rPr>
      </w:pPr>
      <w:r w:rsidRPr="006E1D40">
        <w:rPr>
          <w:rFonts w:eastAsia="Arial"/>
          <w:sz w:val="24"/>
        </w:rPr>
        <w:t xml:space="preserve">Для защиты оборудования информационных технологий </w:t>
      </w:r>
      <w:r w:rsidR="001A6E60">
        <w:rPr>
          <w:rFonts w:eastAsia="Arial"/>
          <w:sz w:val="24"/>
          <w:lang w:val="en-US"/>
        </w:rPr>
        <w:t>SPDs</w:t>
      </w:r>
      <w:r w:rsidRPr="006E1D40">
        <w:rPr>
          <w:rFonts w:eastAsia="Arial"/>
          <w:sz w:val="24"/>
        </w:rPr>
        <w:t xml:space="preserve"> выбираются в соответствии с требованиями </w:t>
      </w:r>
      <w:r w:rsidR="001A6E60">
        <w:rPr>
          <w:rFonts w:eastAsia="Arial"/>
          <w:sz w:val="24"/>
          <w:lang w:val="en-US"/>
        </w:rPr>
        <w:t>IEC</w:t>
      </w:r>
      <w:r w:rsidRPr="006E1D40">
        <w:rPr>
          <w:rFonts w:eastAsia="Arial"/>
          <w:sz w:val="24"/>
        </w:rPr>
        <w:t xml:space="preserve"> 61643-22. Данные </w:t>
      </w:r>
      <w:r w:rsidR="001A6E60">
        <w:rPr>
          <w:rFonts w:eastAsia="Arial"/>
          <w:sz w:val="24"/>
          <w:lang w:val="en-US"/>
        </w:rPr>
        <w:t>SPDs</w:t>
      </w:r>
      <w:r w:rsidRPr="006E1D40">
        <w:rPr>
          <w:rFonts w:eastAsia="Arial"/>
          <w:sz w:val="24"/>
        </w:rPr>
        <w:t xml:space="preserve"> должны соответствовать требованиям </w:t>
      </w:r>
      <w:r w:rsidR="001A6E60">
        <w:rPr>
          <w:rFonts w:eastAsia="Arial"/>
          <w:sz w:val="24"/>
          <w:lang w:val="en-US"/>
        </w:rPr>
        <w:t>IEC</w:t>
      </w:r>
      <w:r w:rsidRPr="006E1D40">
        <w:rPr>
          <w:rFonts w:eastAsia="Arial"/>
          <w:sz w:val="24"/>
        </w:rPr>
        <w:t xml:space="preserve"> 61643-21.</w:t>
      </w:r>
    </w:p>
    <w:p w:rsidR="00427DFA" w:rsidRPr="0025194F" w:rsidRDefault="00427DFA" w:rsidP="002827E5">
      <w:pPr>
        <w:autoSpaceDE w:val="0"/>
        <w:autoSpaceDN w:val="0"/>
        <w:adjustRightInd w:val="0"/>
        <w:ind w:firstLine="567"/>
        <w:rPr>
          <w:sz w:val="24"/>
        </w:rPr>
      </w:pPr>
    </w:p>
    <w:p w:rsidR="00DA5EA2" w:rsidRDefault="001A6E60" w:rsidP="00DA5EA2">
      <w:pPr>
        <w:pStyle w:val="10"/>
        <w:numPr>
          <w:ilvl w:val="0"/>
          <w:numId w:val="4"/>
        </w:numPr>
        <w:tabs>
          <w:tab w:val="clear" w:pos="1134"/>
          <w:tab w:val="clear" w:pos="1605"/>
          <w:tab w:val="num" w:pos="0"/>
          <w:tab w:val="left" w:pos="851"/>
        </w:tabs>
        <w:spacing w:before="0" w:after="0"/>
        <w:ind w:left="0" w:firstLine="567"/>
        <w:rPr>
          <w:sz w:val="24"/>
          <w:szCs w:val="24"/>
        </w:rPr>
      </w:pPr>
      <w:bookmarkStart w:id="25" w:name="_Toc49177916"/>
      <w:r>
        <w:rPr>
          <w:sz w:val="24"/>
          <w:szCs w:val="24"/>
          <w:lang w:val="kk-KZ"/>
        </w:rPr>
        <w:t>Подбор и монтаж электрооборудование</w:t>
      </w:r>
      <w:bookmarkEnd w:id="25"/>
    </w:p>
    <w:p w:rsidR="00387DEF" w:rsidRDefault="00387DEF" w:rsidP="00387DEF">
      <w:pPr>
        <w:autoSpaceDE w:val="0"/>
        <w:autoSpaceDN w:val="0"/>
        <w:adjustRightInd w:val="0"/>
        <w:ind w:firstLine="567"/>
        <w:rPr>
          <w:rFonts w:cs="Arial"/>
          <w:b/>
          <w:bCs/>
          <w:iCs/>
          <w:sz w:val="24"/>
        </w:rPr>
      </w:pPr>
    </w:p>
    <w:p w:rsidR="001A6E60" w:rsidRPr="001A6E60" w:rsidRDefault="001A6E60" w:rsidP="00E74043">
      <w:pPr>
        <w:pStyle w:val="2"/>
        <w:rPr>
          <w:lang w:val="kk-KZ"/>
        </w:rPr>
      </w:pPr>
      <w:bookmarkStart w:id="26" w:name="_Toc49177917"/>
      <w:r w:rsidRPr="001A6E60">
        <w:rPr>
          <w:lang w:val="kk-KZ"/>
        </w:rPr>
        <w:t>Основные положения</w:t>
      </w:r>
      <w:bookmarkEnd w:id="26"/>
    </w:p>
    <w:p w:rsidR="001A6E60" w:rsidRPr="006E1D40" w:rsidRDefault="001A6E60" w:rsidP="001A6E60">
      <w:pPr>
        <w:ind w:firstLine="567"/>
        <w:rPr>
          <w:rFonts w:eastAsia="Arial"/>
          <w:sz w:val="24"/>
        </w:rPr>
      </w:pPr>
    </w:p>
    <w:p w:rsidR="001A6E60" w:rsidRPr="006E1D40" w:rsidRDefault="001A6E60" w:rsidP="001A6E60">
      <w:pPr>
        <w:ind w:firstLine="567"/>
        <w:rPr>
          <w:rFonts w:eastAsia="Arial"/>
          <w:sz w:val="24"/>
        </w:rPr>
      </w:pPr>
      <w:r w:rsidRPr="006E1D40">
        <w:rPr>
          <w:rFonts w:eastAsia="Arial"/>
          <w:sz w:val="24"/>
        </w:rPr>
        <w:t xml:space="preserve">Все оборудование для преобразования энергии должно соответствовать требованиям стандарта </w:t>
      </w:r>
      <w:r>
        <w:rPr>
          <w:rFonts w:eastAsia="Arial"/>
          <w:sz w:val="24"/>
          <w:lang w:val="en-US"/>
        </w:rPr>
        <w:t>IEC</w:t>
      </w:r>
      <w:r w:rsidRPr="006E1D40">
        <w:rPr>
          <w:rFonts w:eastAsia="Arial"/>
          <w:sz w:val="24"/>
        </w:rPr>
        <w:t xml:space="preserve"> 62109-1 и любым другим соответствующим частям в соответствии с типом оборудования. </w:t>
      </w:r>
    </w:p>
    <w:p w:rsidR="001A6E60" w:rsidRPr="006E1D40" w:rsidRDefault="001A6E60" w:rsidP="001A6E60">
      <w:pPr>
        <w:ind w:firstLine="567"/>
        <w:rPr>
          <w:rFonts w:eastAsia="Arial"/>
          <w:sz w:val="24"/>
        </w:rPr>
      </w:pPr>
      <w:r w:rsidRPr="006E1D40">
        <w:rPr>
          <w:rFonts w:eastAsia="Arial"/>
          <w:sz w:val="24"/>
        </w:rPr>
        <w:t>Проводка фотоэлектрической батареи и связанные с ней компоненты часто подвергаются воздействию ультрафиолетового излучения, ветра, воды, снега и других условий окружающей среды. Электропроводка и компоненты должны соответствовать назначению и монтироваться таким образом, чтобы минимизировать вредное воздействие окружающей среды.</w:t>
      </w:r>
    </w:p>
    <w:p w:rsidR="001A6E60" w:rsidRPr="006E1D40" w:rsidRDefault="001A6E60" w:rsidP="001A6E60">
      <w:pPr>
        <w:ind w:firstLine="567"/>
        <w:rPr>
          <w:rFonts w:eastAsia="Arial"/>
          <w:sz w:val="24"/>
        </w:rPr>
      </w:pPr>
      <w:r>
        <w:rPr>
          <w:rFonts w:eastAsia="Arial"/>
          <w:sz w:val="24"/>
          <w:lang w:val="en-US"/>
        </w:rPr>
        <w:t>PCE</w:t>
      </w:r>
      <w:r w:rsidRPr="006E1D40">
        <w:rPr>
          <w:rFonts w:eastAsia="Arial"/>
          <w:sz w:val="24"/>
        </w:rPr>
        <w:t xml:space="preserve"> выбирается в соответствии с требованиями </w:t>
      </w:r>
      <w:r>
        <w:rPr>
          <w:rFonts w:eastAsia="Arial"/>
          <w:sz w:val="24"/>
          <w:lang w:val="en-US"/>
        </w:rPr>
        <w:t>IEC</w:t>
      </w:r>
      <w:r w:rsidRPr="006E1D40">
        <w:rPr>
          <w:rFonts w:eastAsia="Arial"/>
          <w:sz w:val="24"/>
        </w:rPr>
        <w:t xml:space="preserve"> 62109-1:2010</w:t>
      </w:r>
      <w:r w:rsidRPr="001A6E60">
        <w:rPr>
          <w:rFonts w:eastAsia="Arial"/>
          <w:sz w:val="24"/>
        </w:rPr>
        <w:t xml:space="preserve"> (</w:t>
      </w:r>
      <w:r w:rsidRPr="006E1D40">
        <w:rPr>
          <w:rFonts w:eastAsia="Arial"/>
          <w:sz w:val="24"/>
        </w:rPr>
        <w:t>п.6.</w:t>
      </w:r>
      <w:r w:rsidRPr="001A6E60">
        <w:rPr>
          <w:rFonts w:eastAsia="Arial"/>
          <w:sz w:val="24"/>
        </w:rPr>
        <w:t>)</w:t>
      </w:r>
      <w:r w:rsidRPr="006E1D40">
        <w:rPr>
          <w:rFonts w:eastAsia="Arial"/>
          <w:sz w:val="24"/>
        </w:rPr>
        <w:t xml:space="preserve">, связанными с условиями окружающей среды.  </w:t>
      </w:r>
    </w:p>
    <w:p w:rsidR="001A6E60" w:rsidRPr="006E1D40" w:rsidRDefault="001A6E60" w:rsidP="001A6E60">
      <w:pPr>
        <w:ind w:firstLine="567"/>
        <w:rPr>
          <w:rFonts w:eastAsia="Arial"/>
          <w:sz w:val="24"/>
        </w:rPr>
      </w:pPr>
      <w:r w:rsidRPr="006E1D40">
        <w:rPr>
          <w:rFonts w:eastAsia="Arial"/>
          <w:sz w:val="24"/>
        </w:rPr>
        <w:t xml:space="preserve">Особое внимание обращено на необходимость предотвращения скопления воды в системах кабельных/несущих конструкций фотоэлектрических модулей. </w:t>
      </w:r>
    </w:p>
    <w:p w:rsidR="001A6E60" w:rsidRPr="006E1D40" w:rsidRDefault="001A6E60" w:rsidP="001A6E60">
      <w:pPr>
        <w:ind w:firstLine="567"/>
        <w:rPr>
          <w:rFonts w:eastAsia="Arial"/>
          <w:sz w:val="24"/>
        </w:rPr>
      </w:pPr>
      <w:r w:rsidRPr="006E1D40">
        <w:rPr>
          <w:rFonts w:eastAsia="Arial"/>
          <w:sz w:val="24"/>
        </w:rPr>
        <w:t xml:space="preserve">В </w:t>
      </w:r>
      <w:r>
        <w:rPr>
          <w:rFonts w:eastAsia="Arial"/>
          <w:sz w:val="24"/>
          <w:lang w:val="en-US"/>
        </w:rPr>
        <w:t>IEC</w:t>
      </w:r>
      <w:r w:rsidRPr="001A6E60">
        <w:rPr>
          <w:rFonts w:eastAsia="Arial"/>
          <w:sz w:val="24"/>
        </w:rPr>
        <w:t xml:space="preserve"> </w:t>
      </w:r>
      <w:r>
        <w:rPr>
          <w:rFonts w:eastAsia="Arial"/>
          <w:sz w:val="24"/>
          <w:lang w:val="en-US"/>
        </w:rPr>
        <w:t>TS</w:t>
      </w:r>
      <w:r w:rsidRPr="006E1D40">
        <w:rPr>
          <w:rFonts w:eastAsia="Arial"/>
          <w:sz w:val="24"/>
        </w:rPr>
        <w:t xml:space="preserve"> 62738 представлены изменения требований и дополнительные соображения для некоторых частей данного раздела 7, поскольку они применяются к широкомасштабным фотоэлектрическим электростанциям. К ним применяются требования, относящиеся:</w:t>
      </w:r>
    </w:p>
    <w:p w:rsidR="001A6E60" w:rsidRPr="001A6E60" w:rsidRDefault="001A6E60" w:rsidP="0036742F">
      <w:pPr>
        <w:pStyle w:val="af0"/>
        <w:numPr>
          <w:ilvl w:val="0"/>
          <w:numId w:val="23"/>
        </w:numPr>
        <w:tabs>
          <w:tab w:val="left" w:pos="851"/>
        </w:tabs>
        <w:spacing w:after="0" w:line="240" w:lineRule="auto"/>
        <w:ind w:left="0" w:firstLine="567"/>
        <w:jc w:val="both"/>
        <w:rPr>
          <w:rFonts w:ascii="Times New Roman" w:eastAsia="Arial" w:hAnsi="Times New Roman"/>
          <w:sz w:val="24"/>
        </w:rPr>
      </w:pPr>
      <w:r w:rsidRPr="001A6E60">
        <w:rPr>
          <w:rFonts w:ascii="Times New Roman" w:eastAsia="Arial" w:hAnsi="Times New Roman"/>
          <w:sz w:val="24"/>
        </w:rPr>
        <w:t>к сертификации оборудования;</w:t>
      </w:r>
    </w:p>
    <w:p w:rsidR="001A6E60" w:rsidRPr="001A6E60" w:rsidRDefault="001A6E60" w:rsidP="0036742F">
      <w:pPr>
        <w:pStyle w:val="af0"/>
        <w:numPr>
          <w:ilvl w:val="0"/>
          <w:numId w:val="23"/>
        </w:numPr>
        <w:tabs>
          <w:tab w:val="left" w:pos="851"/>
        </w:tabs>
        <w:spacing w:after="0" w:line="240" w:lineRule="auto"/>
        <w:ind w:left="0" w:firstLine="567"/>
        <w:jc w:val="both"/>
        <w:rPr>
          <w:rFonts w:ascii="Times New Roman" w:eastAsia="Arial" w:hAnsi="Times New Roman"/>
          <w:sz w:val="24"/>
        </w:rPr>
      </w:pPr>
      <w:r w:rsidRPr="001A6E60">
        <w:rPr>
          <w:rFonts w:ascii="Times New Roman" w:eastAsia="Arial" w:hAnsi="Times New Roman"/>
          <w:sz w:val="24"/>
        </w:rPr>
        <w:t>к максимальному расчетное напряжение фотоэлектрической батареи;</w:t>
      </w:r>
    </w:p>
    <w:p w:rsidR="001A6E60" w:rsidRPr="001A6E60" w:rsidRDefault="001A6E60" w:rsidP="0036742F">
      <w:pPr>
        <w:pStyle w:val="af0"/>
        <w:numPr>
          <w:ilvl w:val="0"/>
          <w:numId w:val="23"/>
        </w:numPr>
        <w:tabs>
          <w:tab w:val="left" w:pos="851"/>
        </w:tabs>
        <w:spacing w:after="0" w:line="240" w:lineRule="auto"/>
        <w:ind w:left="0" w:firstLine="567"/>
        <w:jc w:val="both"/>
        <w:rPr>
          <w:rFonts w:ascii="Times New Roman" w:eastAsia="Arial" w:hAnsi="Times New Roman"/>
          <w:sz w:val="24"/>
        </w:rPr>
      </w:pPr>
      <w:r w:rsidRPr="001A6E60">
        <w:rPr>
          <w:rFonts w:ascii="Times New Roman" w:eastAsia="Arial" w:hAnsi="Times New Roman"/>
          <w:sz w:val="24"/>
        </w:rPr>
        <w:t>к расчетным величинам компонентов;</w:t>
      </w:r>
    </w:p>
    <w:p w:rsidR="001A6E60" w:rsidRPr="001A6E60" w:rsidRDefault="001A6E60" w:rsidP="0036742F">
      <w:pPr>
        <w:pStyle w:val="af0"/>
        <w:numPr>
          <w:ilvl w:val="0"/>
          <w:numId w:val="23"/>
        </w:numPr>
        <w:tabs>
          <w:tab w:val="left" w:pos="851"/>
        </w:tabs>
        <w:spacing w:after="0" w:line="240" w:lineRule="auto"/>
        <w:ind w:left="0" w:firstLine="567"/>
        <w:jc w:val="both"/>
        <w:rPr>
          <w:rFonts w:ascii="Times New Roman" w:eastAsia="Arial" w:hAnsi="Times New Roman"/>
          <w:sz w:val="24"/>
        </w:rPr>
      </w:pPr>
      <w:r w:rsidRPr="001A6E60">
        <w:rPr>
          <w:rFonts w:ascii="Times New Roman" w:eastAsia="Arial" w:hAnsi="Times New Roman"/>
          <w:sz w:val="24"/>
        </w:rPr>
        <w:t>к требованиям к разъединителям и их расположение;</w:t>
      </w:r>
    </w:p>
    <w:p w:rsidR="001A6E60" w:rsidRDefault="001A6E60" w:rsidP="0036742F">
      <w:pPr>
        <w:pStyle w:val="af0"/>
        <w:numPr>
          <w:ilvl w:val="0"/>
          <w:numId w:val="23"/>
        </w:numPr>
        <w:tabs>
          <w:tab w:val="left" w:pos="851"/>
        </w:tabs>
        <w:spacing w:after="0" w:line="240" w:lineRule="auto"/>
        <w:ind w:left="0" w:firstLine="567"/>
        <w:jc w:val="both"/>
        <w:rPr>
          <w:rFonts w:ascii="Times New Roman" w:eastAsia="Arial" w:hAnsi="Times New Roman"/>
          <w:sz w:val="24"/>
        </w:rPr>
      </w:pPr>
      <w:r w:rsidRPr="001A6E60">
        <w:rPr>
          <w:rFonts w:ascii="Times New Roman" w:eastAsia="Arial" w:hAnsi="Times New Roman"/>
          <w:sz w:val="24"/>
        </w:rPr>
        <w:t>к выбору и монтажу кабелей.</w:t>
      </w:r>
    </w:p>
    <w:p w:rsidR="001A6E60" w:rsidRDefault="001A6E60" w:rsidP="001A6E60">
      <w:pPr>
        <w:pStyle w:val="af0"/>
        <w:tabs>
          <w:tab w:val="left" w:pos="851"/>
        </w:tabs>
        <w:spacing w:after="0" w:line="240" w:lineRule="auto"/>
        <w:ind w:left="567"/>
        <w:jc w:val="both"/>
        <w:rPr>
          <w:rFonts w:ascii="Times New Roman" w:eastAsia="Arial" w:hAnsi="Times New Roman"/>
          <w:sz w:val="24"/>
        </w:rPr>
      </w:pPr>
    </w:p>
    <w:p w:rsidR="001A6E60" w:rsidRPr="001A6E60" w:rsidRDefault="001A6E60" w:rsidP="00E74043">
      <w:pPr>
        <w:pStyle w:val="2"/>
        <w:rPr>
          <w:lang w:val="kk-KZ"/>
        </w:rPr>
      </w:pPr>
      <w:bookmarkStart w:id="27" w:name="_Toc49177918"/>
      <w:r w:rsidRPr="001A6E60">
        <w:rPr>
          <w:lang w:val="kk-KZ"/>
        </w:rPr>
        <w:t>Максимальное напряжение фотоэлектрической батареи</w:t>
      </w:r>
      <w:bookmarkEnd w:id="27"/>
    </w:p>
    <w:p w:rsidR="001A6E60" w:rsidRDefault="001A6E60" w:rsidP="001A6E60">
      <w:pPr>
        <w:spacing w:line="56" w:lineRule="exact"/>
        <w:rPr>
          <w:sz w:val="20"/>
          <w:szCs w:val="20"/>
        </w:rPr>
      </w:pPr>
    </w:p>
    <w:p w:rsidR="001A6E60" w:rsidRDefault="001A6E60" w:rsidP="001A6E60">
      <w:pPr>
        <w:ind w:left="6"/>
        <w:rPr>
          <w:rFonts w:eastAsia="Arial"/>
          <w:sz w:val="20"/>
          <w:szCs w:val="20"/>
        </w:rPr>
      </w:pPr>
    </w:p>
    <w:p w:rsidR="001A6E60" w:rsidRPr="001A6E60" w:rsidRDefault="001A6E60" w:rsidP="001A6E60">
      <w:pPr>
        <w:ind w:left="6" w:firstLine="561"/>
        <w:rPr>
          <w:rFonts w:eastAsia="Arial"/>
          <w:sz w:val="24"/>
        </w:rPr>
      </w:pPr>
      <w:r w:rsidRPr="001A6E60">
        <w:rPr>
          <w:rFonts w:eastAsia="Arial"/>
          <w:sz w:val="24"/>
        </w:rPr>
        <w:t xml:space="preserve">Максимальное напряжение фотоэлектрической батареи считается равным значению </w:t>
      </w:r>
      <w:r w:rsidRPr="001A6E60">
        <w:rPr>
          <w:rFonts w:eastAsia="Arial"/>
          <w:i/>
          <w:sz w:val="24"/>
        </w:rPr>
        <w:t>U</w:t>
      </w:r>
      <w:r w:rsidRPr="001A6E60">
        <w:rPr>
          <w:rFonts w:eastAsia="Arial"/>
          <w:sz w:val="24"/>
          <w:vertAlign w:val="subscript"/>
        </w:rPr>
        <w:t>OC ARRAY</w:t>
      </w:r>
      <w:r w:rsidRPr="001A6E60">
        <w:rPr>
          <w:rFonts w:eastAsia="Arial"/>
          <w:sz w:val="24"/>
        </w:rPr>
        <w:t>, скорректированному для минимальной ожидаемой рабочей температуры.</w:t>
      </w:r>
    </w:p>
    <w:p w:rsidR="001A6E60" w:rsidRPr="001A6E60" w:rsidRDefault="001A6E60" w:rsidP="001A6E60">
      <w:pPr>
        <w:ind w:left="6" w:firstLine="561"/>
        <w:rPr>
          <w:rFonts w:eastAsia="Arial"/>
          <w:sz w:val="24"/>
        </w:rPr>
      </w:pPr>
      <w:r w:rsidRPr="001A6E60">
        <w:rPr>
          <w:rFonts w:eastAsia="Arial"/>
          <w:sz w:val="24"/>
        </w:rPr>
        <w:t xml:space="preserve">Поправка напряжения для минимальной ожидаемой рабочей температуры должна быть рассчитана в соответствии с инструкциями производителя фотоэлектрического модуля. Если инструкции производителя фотоэлектрических модулей не доступны для модулей из монокристаллического и поликристаллического кремния, </w:t>
      </w:r>
      <w:r w:rsidRPr="001A6E60">
        <w:rPr>
          <w:rFonts w:eastAsia="Arial"/>
          <w:i/>
          <w:sz w:val="24"/>
        </w:rPr>
        <w:t>U</w:t>
      </w:r>
      <w:r w:rsidRPr="001A6E60">
        <w:rPr>
          <w:rFonts w:eastAsia="Arial"/>
          <w:sz w:val="24"/>
          <w:vertAlign w:val="subscript"/>
        </w:rPr>
        <w:t>OC ARRAY</w:t>
      </w:r>
      <w:r w:rsidRPr="001A6E60">
        <w:rPr>
          <w:rFonts w:eastAsia="Arial"/>
          <w:sz w:val="24"/>
        </w:rPr>
        <w:t xml:space="preserve"> должен быть умножен на коэффициент поправки в соответствии с таблицей 4, используя в качестве эталона самую низкую дневную температуру окружающей среды.</w:t>
      </w:r>
    </w:p>
    <w:p w:rsidR="001A6E60" w:rsidRPr="001A6E60" w:rsidRDefault="001A6E60" w:rsidP="001A6E60">
      <w:pPr>
        <w:ind w:left="6" w:firstLine="561"/>
        <w:rPr>
          <w:rFonts w:eastAsia="Arial"/>
          <w:sz w:val="24"/>
        </w:rPr>
      </w:pPr>
    </w:p>
    <w:p w:rsidR="001A6E60" w:rsidRPr="001A6E60" w:rsidRDefault="001A6E60" w:rsidP="001A6E60">
      <w:pPr>
        <w:ind w:left="6" w:firstLine="561"/>
        <w:rPr>
          <w:rFonts w:eastAsia="Arial"/>
          <w:sz w:val="20"/>
          <w:szCs w:val="20"/>
        </w:rPr>
      </w:pPr>
      <w:r w:rsidRPr="001A6E60">
        <w:rPr>
          <w:rFonts w:eastAsia="Arial"/>
          <w:sz w:val="20"/>
          <w:szCs w:val="20"/>
        </w:rPr>
        <w:t>Примечание – Температура элемента рано утром очень близка к температуре окружающей среды.</w:t>
      </w:r>
    </w:p>
    <w:p w:rsidR="001A6E60" w:rsidRPr="001A6E60" w:rsidRDefault="001A6E60" w:rsidP="001A6E60">
      <w:pPr>
        <w:ind w:left="6" w:firstLine="561"/>
        <w:rPr>
          <w:rFonts w:eastAsia="Arial"/>
          <w:sz w:val="24"/>
        </w:rPr>
      </w:pPr>
    </w:p>
    <w:p w:rsidR="001A6E60" w:rsidRPr="001A6E60" w:rsidRDefault="001A6E60" w:rsidP="001A6E60">
      <w:pPr>
        <w:ind w:left="6" w:firstLine="561"/>
        <w:rPr>
          <w:rFonts w:eastAsia="Arial"/>
          <w:sz w:val="24"/>
        </w:rPr>
      </w:pPr>
      <w:r w:rsidRPr="001A6E60">
        <w:rPr>
          <w:rFonts w:eastAsia="Arial"/>
          <w:sz w:val="24"/>
        </w:rPr>
        <w:lastRenderedPageBreak/>
        <w:t>Отклонения от этих методов, которые учитывают совпадение энергетической освещенности и самых низких ожидаемых рабочих температур, могут быть разрешены при техническом обосновании и одобрении соответствующих производителей и местных уполномоченных органов.</w:t>
      </w:r>
    </w:p>
    <w:p w:rsidR="001A6E60" w:rsidRPr="001A6E60" w:rsidRDefault="001A6E60" w:rsidP="001A6E60">
      <w:pPr>
        <w:ind w:left="6" w:firstLine="561"/>
        <w:rPr>
          <w:rFonts w:eastAsia="Arial"/>
          <w:sz w:val="24"/>
        </w:rPr>
      </w:pPr>
      <w:r w:rsidRPr="001A6E60">
        <w:rPr>
          <w:rFonts w:eastAsia="Arial"/>
          <w:sz w:val="24"/>
        </w:rPr>
        <w:t xml:space="preserve">Если минимальная ожидаемая температура окружающей среды ниже </w:t>
      </w:r>
      <w:r>
        <w:rPr>
          <w:rFonts w:eastAsia="Arial"/>
          <w:sz w:val="24"/>
          <w:lang w:val="kk-KZ"/>
        </w:rPr>
        <w:t xml:space="preserve">минус </w:t>
      </w:r>
      <w:r w:rsidRPr="001A6E60">
        <w:rPr>
          <w:rFonts w:eastAsia="Arial"/>
          <w:sz w:val="24"/>
        </w:rPr>
        <w:t>40</w:t>
      </w:r>
      <w:r>
        <w:rPr>
          <w:rFonts w:eastAsia="Arial"/>
          <w:sz w:val="24"/>
          <w:lang w:val="kk-KZ"/>
        </w:rPr>
        <w:t xml:space="preserve"> </w:t>
      </w:r>
      <w:r w:rsidRPr="001A6E60">
        <w:rPr>
          <w:rFonts w:eastAsia="Arial"/>
          <w:sz w:val="24"/>
        </w:rPr>
        <w:t>°C, или если используются технологии производства, отличные от модулей из монокристаллического или поликристаллического кремния, коррекция напряжения должна производиться только в соответствии с инструкциями производителя фотоэлектрического модуля.</w:t>
      </w:r>
    </w:p>
    <w:p w:rsidR="001A6E60" w:rsidRDefault="001A6E60" w:rsidP="001A6E60">
      <w:pPr>
        <w:ind w:left="6" w:firstLine="561"/>
        <w:rPr>
          <w:rFonts w:eastAsia="Arial"/>
          <w:sz w:val="24"/>
        </w:rPr>
      </w:pPr>
      <w:r w:rsidRPr="001A6E60">
        <w:rPr>
          <w:rFonts w:eastAsia="Arial"/>
          <w:sz w:val="24"/>
        </w:rPr>
        <w:t>Фотоэлектрические цепочки, построенные с использованием блоков преобразователей постоянного тока, должны иметь максимальное напряжение фотоэлектрической батареи в соответствии с 5.1.5.</w:t>
      </w:r>
    </w:p>
    <w:p w:rsidR="001A6E60" w:rsidRPr="001A6E60" w:rsidRDefault="001A6E60" w:rsidP="001A6E60">
      <w:pPr>
        <w:ind w:left="6" w:firstLine="561"/>
        <w:rPr>
          <w:rFonts w:eastAsia="Arial"/>
          <w:sz w:val="24"/>
        </w:rPr>
      </w:pPr>
    </w:p>
    <w:p w:rsidR="001A6E60" w:rsidRPr="001A6E60" w:rsidRDefault="001A6E60" w:rsidP="001A6E60">
      <w:pPr>
        <w:ind w:right="-2"/>
        <w:jc w:val="center"/>
        <w:rPr>
          <w:rFonts w:eastAsiaTheme="minorEastAsia"/>
          <w:sz w:val="24"/>
        </w:rPr>
      </w:pPr>
      <w:r w:rsidRPr="001A6E60">
        <w:rPr>
          <w:rFonts w:eastAsia="Arial"/>
          <w:b/>
          <w:bCs/>
          <w:sz w:val="24"/>
        </w:rPr>
        <w:t xml:space="preserve">Таблица 4 – Коэффициенты поправки напряжения для фотоэлектрических модулей из монокристаллического и поликристаллического кремния </w:t>
      </w:r>
    </w:p>
    <w:p w:rsidR="001A6E60" w:rsidRPr="001A6E60" w:rsidRDefault="001A6E60" w:rsidP="001A6E60">
      <w:pPr>
        <w:spacing w:line="205" w:lineRule="exact"/>
        <w:rPr>
          <w:sz w:val="24"/>
        </w:rPr>
      </w:pP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0" w:type="dxa"/>
          <w:right w:w="0" w:type="dxa"/>
        </w:tblCellMar>
        <w:tblLook w:val="04A0" w:firstRow="1" w:lastRow="0" w:firstColumn="1" w:lastColumn="0" w:noHBand="0" w:noVBand="1"/>
      </w:tblPr>
      <w:tblGrid>
        <w:gridCol w:w="4672"/>
        <w:gridCol w:w="4672"/>
      </w:tblGrid>
      <w:tr w:rsidR="001A6E60" w:rsidRPr="001A6E60" w:rsidTr="0096589C">
        <w:trPr>
          <w:trHeight w:val="454"/>
        </w:trPr>
        <w:tc>
          <w:tcPr>
            <w:tcW w:w="2500" w:type="pct"/>
            <w:tcBorders>
              <w:bottom w:val="double" w:sz="4" w:space="0" w:color="000000" w:themeColor="text1"/>
            </w:tcBorders>
            <w:vAlign w:val="center"/>
            <w:hideMark/>
          </w:tcPr>
          <w:p w:rsidR="001A6E60" w:rsidRPr="001A6E60" w:rsidRDefault="001A6E60" w:rsidP="0096589C">
            <w:pPr>
              <w:jc w:val="center"/>
              <w:rPr>
                <w:sz w:val="24"/>
              </w:rPr>
            </w:pPr>
            <w:r w:rsidRPr="001A6E60">
              <w:rPr>
                <w:rFonts w:eastAsia="Arial"/>
                <w:bCs/>
                <w:sz w:val="24"/>
              </w:rPr>
              <w:t>Минимальная ожидаемая рабочая температура</w:t>
            </w:r>
            <w:r w:rsidR="0096589C">
              <w:rPr>
                <w:rFonts w:eastAsia="Arial"/>
                <w:bCs/>
                <w:sz w:val="24"/>
                <w:lang w:val="kk-KZ"/>
              </w:rPr>
              <w:t xml:space="preserve">, </w:t>
            </w:r>
            <w:r w:rsidRPr="001A6E60">
              <w:rPr>
                <w:rFonts w:eastAsia="Arial"/>
                <w:w w:val="99"/>
                <w:sz w:val="24"/>
              </w:rPr>
              <w:t>°C</w:t>
            </w:r>
          </w:p>
        </w:tc>
        <w:tc>
          <w:tcPr>
            <w:tcW w:w="2500" w:type="pct"/>
            <w:tcBorders>
              <w:bottom w:val="double" w:sz="4" w:space="0" w:color="000000" w:themeColor="text1"/>
            </w:tcBorders>
            <w:vAlign w:val="center"/>
            <w:hideMark/>
          </w:tcPr>
          <w:p w:rsidR="001A6E60" w:rsidRPr="001A6E60" w:rsidRDefault="001A6E60" w:rsidP="0096589C">
            <w:pPr>
              <w:jc w:val="center"/>
              <w:rPr>
                <w:sz w:val="24"/>
              </w:rPr>
            </w:pPr>
            <w:r w:rsidRPr="001A6E60">
              <w:rPr>
                <w:rFonts w:eastAsia="Arial"/>
                <w:bCs/>
                <w:sz w:val="24"/>
              </w:rPr>
              <w:t>Коэффициент поправки</w:t>
            </w:r>
          </w:p>
        </w:tc>
      </w:tr>
      <w:tr w:rsidR="001A6E60" w:rsidRPr="001A6E60" w:rsidTr="0096589C">
        <w:trPr>
          <w:trHeight w:val="454"/>
        </w:trPr>
        <w:tc>
          <w:tcPr>
            <w:tcW w:w="2500" w:type="pct"/>
            <w:tcBorders>
              <w:top w:val="double" w:sz="4" w:space="0" w:color="000000" w:themeColor="text1"/>
            </w:tcBorders>
            <w:vAlign w:val="center"/>
            <w:hideMark/>
          </w:tcPr>
          <w:p w:rsidR="001A6E60" w:rsidRPr="001A6E60" w:rsidRDefault="0096589C" w:rsidP="0096589C">
            <w:pPr>
              <w:jc w:val="center"/>
              <w:rPr>
                <w:sz w:val="24"/>
              </w:rPr>
            </w:pPr>
            <w:r w:rsidRPr="001A6E60">
              <w:rPr>
                <w:rFonts w:eastAsia="Arial"/>
                <w:sz w:val="24"/>
              </w:rPr>
              <w:t>от 24 до</w:t>
            </w:r>
            <w:r>
              <w:rPr>
                <w:rFonts w:eastAsia="Arial"/>
                <w:sz w:val="24"/>
                <w:lang w:val="kk-KZ"/>
              </w:rPr>
              <w:t xml:space="preserve"> </w:t>
            </w:r>
            <w:r w:rsidRPr="001A6E60">
              <w:rPr>
                <w:rFonts w:eastAsia="Arial"/>
                <w:sz w:val="24"/>
              </w:rPr>
              <w:t>20</w:t>
            </w:r>
          </w:p>
        </w:tc>
        <w:tc>
          <w:tcPr>
            <w:tcW w:w="2500" w:type="pct"/>
            <w:tcBorders>
              <w:top w:val="double" w:sz="4" w:space="0" w:color="000000" w:themeColor="text1"/>
            </w:tcBorders>
            <w:vAlign w:val="center"/>
            <w:hideMark/>
          </w:tcPr>
          <w:p w:rsidR="001A6E60" w:rsidRPr="001A6E60" w:rsidRDefault="001A6E60" w:rsidP="0096589C">
            <w:pPr>
              <w:jc w:val="center"/>
              <w:rPr>
                <w:sz w:val="24"/>
              </w:rPr>
            </w:pPr>
            <w:r w:rsidRPr="001A6E60">
              <w:rPr>
                <w:rFonts w:eastAsia="Arial"/>
                <w:sz w:val="24"/>
              </w:rPr>
              <w:t>1,02</w:t>
            </w:r>
          </w:p>
        </w:tc>
      </w:tr>
      <w:tr w:rsidR="001A6E60" w:rsidRPr="001A6E60" w:rsidTr="0096589C">
        <w:trPr>
          <w:trHeight w:val="454"/>
        </w:trPr>
        <w:tc>
          <w:tcPr>
            <w:tcW w:w="2500" w:type="pct"/>
            <w:vAlign w:val="center"/>
            <w:hideMark/>
          </w:tcPr>
          <w:p w:rsidR="001A6E60" w:rsidRPr="001A6E60" w:rsidRDefault="0096589C" w:rsidP="0096589C">
            <w:pPr>
              <w:jc w:val="center"/>
              <w:rPr>
                <w:sz w:val="24"/>
              </w:rPr>
            </w:pPr>
            <w:r w:rsidRPr="001A6E60">
              <w:rPr>
                <w:rFonts w:eastAsia="Arial"/>
                <w:sz w:val="24"/>
              </w:rPr>
              <w:t>от 19 до</w:t>
            </w:r>
            <w:r>
              <w:rPr>
                <w:rFonts w:eastAsia="Arial"/>
                <w:sz w:val="24"/>
                <w:lang w:val="kk-KZ"/>
              </w:rPr>
              <w:t xml:space="preserve"> </w:t>
            </w:r>
            <w:r w:rsidRPr="001A6E60">
              <w:rPr>
                <w:rFonts w:eastAsia="Arial"/>
                <w:sz w:val="24"/>
              </w:rPr>
              <w:t>15</w:t>
            </w:r>
          </w:p>
        </w:tc>
        <w:tc>
          <w:tcPr>
            <w:tcW w:w="2500" w:type="pct"/>
            <w:vAlign w:val="center"/>
            <w:hideMark/>
          </w:tcPr>
          <w:p w:rsidR="001A6E60" w:rsidRPr="001A6E60" w:rsidRDefault="001A6E60" w:rsidP="0096589C">
            <w:pPr>
              <w:jc w:val="center"/>
              <w:rPr>
                <w:sz w:val="24"/>
              </w:rPr>
            </w:pPr>
            <w:r w:rsidRPr="001A6E60">
              <w:rPr>
                <w:rFonts w:eastAsia="Arial"/>
                <w:sz w:val="24"/>
              </w:rPr>
              <w:t>1,04</w:t>
            </w:r>
          </w:p>
        </w:tc>
      </w:tr>
      <w:tr w:rsidR="001A6E60" w:rsidRPr="001A6E60" w:rsidTr="0096589C">
        <w:trPr>
          <w:trHeight w:val="454"/>
        </w:trPr>
        <w:tc>
          <w:tcPr>
            <w:tcW w:w="2500" w:type="pct"/>
            <w:vAlign w:val="center"/>
            <w:hideMark/>
          </w:tcPr>
          <w:p w:rsidR="001A6E60" w:rsidRPr="001A6E60" w:rsidRDefault="0096589C" w:rsidP="0096589C">
            <w:pPr>
              <w:jc w:val="center"/>
              <w:rPr>
                <w:sz w:val="24"/>
              </w:rPr>
            </w:pPr>
            <w:r w:rsidRPr="001A6E60">
              <w:rPr>
                <w:rFonts w:eastAsia="Arial"/>
                <w:sz w:val="24"/>
              </w:rPr>
              <w:t>от 14 до</w:t>
            </w:r>
            <w:r>
              <w:rPr>
                <w:rFonts w:eastAsia="Arial"/>
                <w:sz w:val="24"/>
                <w:lang w:val="kk-KZ"/>
              </w:rPr>
              <w:t xml:space="preserve"> </w:t>
            </w:r>
            <w:r w:rsidRPr="001A6E60">
              <w:rPr>
                <w:rFonts w:eastAsia="Arial"/>
                <w:sz w:val="24"/>
              </w:rPr>
              <w:t>10</w:t>
            </w:r>
          </w:p>
        </w:tc>
        <w:tc>
          <w:tcPr>
            <w:tcW w:w="2500" w:type="pct"/>
            <w:vAlign w:val="center"/>
            <w:hideMark/>
          </w:tcPr>
          <w:p w:rsidR="001A6E60" w:rsidRPr="001A6E60" w:rsidRDefault="001A6E60" w:rsidP="0096589C">
            <w:pPr>
              <w:jc w:val="center"/>
              <w:rPr>
                <w:sz w:val="24"/>
              </w:rPr>
            </w:pPr>
            <w:r w:rsidRPr="001A6E60">
              <w:rPr>
                <w:rFonts w:eastAsia="Arial"/>
                <w:sz w:val="24"/>
              </w:rPr>
              <w:t>1,06</w:t>
            </w:r>
          </w:p>
        </w:tc>
      </w:tr>
      <w:tr w:rsidR="001A6E60" w:rsidRPr="001A6E60" w:rsidTr="0096589C">
        <w:trPr>
          <w:trHeight w:val="454"/>
        </w:trPr>
        <w:tc>
          <w:tcPr>
            <w:tcW w:w="2500" w:type="pct"/>
            <w:vAlign w:val="center"/>
            <w:hideMark/>
          </w:tcPr>
          <w:p w:rsidR="001A6E60" w:rsidRPr="001A6E60" w:rsidRDefault="0096589C" w:rsidP="0096589C">
            <w:pPr>
              <w:jc w:val="center"/>
              <w:rPr>
                <w:sz w:val="24"/>
              </w:rPr>
            </w:pPr>
            <w:r w:rsidRPr="001A6E60">
              <w:rPr>
                <w:rFonts w:eastAsia="Arial"/>
                <w:sz w:val="24"/>
              </w:rPr>
              <w:t>от 9 до</w:t>
            </w:r>
            <w:r>
              <w:rPr>
                <w:rFonts w:eastAsia="Arial"/>
                <w:sz w:val="24"/>
                <w:lang w:val="kk-KZ"/>
              </w:rPr>
              <w:t xml:space="preserve"> </w:t>
            </w:r>
            <w:r w:rsidRPr="001A6E60">
              <w:rPr>
                <w:rFonts w:eastAsia="Arial"/>
                <w:sz w:val="24"/>
              </w:rPr>
              <w:t>5</w:t>
            </w:r>
          </w:p>
        </w:tc>
        <w:tc>
          <w:tcPr>
            <w:tcW w:w="2500" w:type="pct"/>
            <w:vAlign w:val="center"/>
            <w:hideMark/>
          </w:tcPr>
          <w:p w:rsidR="001A6E60" w:rsidRPr="001A6E60" w:rsidRDefault="001A6E60" w:rsidP="0096589C">
            <w:pPr>
              <w:jc w:val="center"/>
              <w:rPr>
                <w:sz w:val="24"/>
              </w:rPr>
            </w:pPr>
            <w:r w:rsidRPr="001A6E60">
              <w:rPr>
                <w:rFonts w:eastAsia="Arial"/>
                <w:sz w:val="24"/>
              </w:rPr>
              <w:t>1,08</w:t>
            </w:r>
          </w:p>
        </w:tc>
      </w:tr>
      <w:tr w:rsidR="001A6E60" w:rsidRPr="001A6E60" w:rsidTr="0096589C">
        <w:trPr>
          <w:trHeight w:val="454"/>
        </w:trPr>
        <w:tc>
          <w:tcPr>
            <w:tcW w:w="2500" w:type="pct"/>
            <w:vAlign w:val="center"/>
            <w:hideMark/>
          </w:tcPr>
          <w:p w:rsidR="001A6E60" w:rsidRPr="001A6E60" w:rsidRDefault="0096589C" w:rsidP="0096589C">
            <w:pPr>
              <w:jc w:val="center"/>
              <w:rPr>
                <w:sz w:val="24"/>
              </w:rPr>
            </w:pPr>
            <w:r w:rsidRPr="001A6E60">
              <w:rPr>
                <w:rFonts w:eastAsia="Arial"/>
                <w:sz w:val="24"/>
              </w:rPr>
              <w:t>от 4 до</w:t>
            </w:r>
            <w:r>
              <w:rPr>
                <w:rFonts w:eastAsia="Arial"/>
                <w:sz w:val="24"/>
                <w:lang w:val="kk-KZ"/>
              </w:rPr>
              <w:t xml:space="preserve"> </w:t>
            </w:r>
            <w:r w:rsidRPr="001A6E60">
              <w:rPr>
                <w:rFonts w:eastAsia="Arial"/>
                <w:sz w:val="24"/>
              </w:rPr>
              <w:t>0</w:t>
            </w:r>
          </w:p>
        </w:tc>
        <w:tc>
          <w:tcPr>
            <w:tcW w:w="2500" w:type="pct"/>
            <w:vAlign w:val="center"/>
            <w:hideMark/>
          </w:tcPr>
          <w:p w:rsidR="001A6E60" w:rsidRPr="001A6E60" w:rsidRDefault="001A6E60" w:rsidP="0096589C">
            <w:pPr>
              <w:jc w:val="center"/>
              <w:rPr>
                <w:sz w:val="24"/>
              </w:rPr>
            </w:pPr>
            <w:r w:rsidRPr="001A6E60">
              <w:rPr>
                <w:rFonts w:eastAsia="Arial"/>
                <w:sz w:val="24"/>
              </w:rPr>
              <w:t>1,10</w:t>
            </w:r>
          </w:p>
        </w:tc>
      </w:tr>
      <w:tr w:rsidR="001A6E60" w:rsidRPr="001A6E60" w:rsidTr="0096589C">
        <w:trPr>
          <w:trHeight w:val="454"/>
        </w:trPr>
        <w:tc>
          <w:tcPr>
            <w:tcW w:w="2500" w:type="pct"/>
            <w:vAlign w:val="center"/>
            <w:hideMark/>
          </w:tcPr>
          <w:p w:rsidR="001A6E60" w:rsidRPr="001A6E60" w:rsidRDefault="0096589C" w:rsidP="0096589C">
            <w:pPr>
              <w:jc w:val="center"/>
              <w:rPr>
                <w:sz w:val="24"/>
              </w:rPr>
            </w:pPr>
            <w:r w:rsidRPr="001A6E60">
              <w:rPr>
                <w:rFonts w:eastAsia="Arial"/>
                <w:sz w:val="24"/>
              </w:rPr>
              <w:t>от –1 до –5</w:t>
            </w:r>
          </w:p>
        </w:tc>
        <w:tc>
          <w:tcPr>
            <w:tcW w:w="2500" w:type="pct"/>
            <w:vAlign w:val="center"/>
            <w:hideMark/>
          </w:tcPr>
          <w:p w:rsidR="001A6E60" w:rsidRPr="001A6E60" w:rsidRDefault="001A6E60" w:rsidP="0096589C">
            <w:pPr>
              <w:jc w:val="center"/>
              <w:rPr>
                <w:sz w:val="24"/>
              </w:rPr>
            </w:pPr>
            <w:r w:rsidRPr="001A6E60">
              <w:rPr>
                <w:rFonts w:eastAsia="Arial"/>
                <w:sz w:val="24"/>
              </w:rPr>
              <w:t>1,12</w:t>
            </w:r>
          </w:p>
        </w:tc>
      </w:tr>
      <w:tr w:rsidR="001A6E60" w:rsidRPr="001A6E60" w:rsidTr="0096589C">
        <w:trPr>
          <w:trHeight w:val="454"/>
        </w:trPr>
        <w:tc>
          <w:tcPr>
            <w:tcW w:w="2500" w:type="pct"/>
            <w:vAlign w:val="center"/>
            <w:hideMark/>
          </w:tcPr>
          <w:p w:rsidR="001A6E60" w:rsidRPr="001A6E60" w:rsidRDefault="0096589C" w:rsidP="0096589C">
            <w:pPr>
              <w:jc w:val="center"/>
              <w:rPr>
                <w:sz w:val="24"/>
              </w:rPr>
            </w:pPr>
            <w:r w:rsidRPr="001A6E60">
              <w:rPr>
                <w:rFonts w:eastAsia="Arial"/>
                <w:sz w:val="24"/>
              </w:rPr>
              <w:t>от –6 до –10</w:t>
            </w:r>
          </w:p>
        </w:tc>
        <w:tc>
          <w:tcPr>
            <w:tcW w:w="2500" w:type="pct"/>
            <w:vAlign w:val="center"/>
            <w:hideMark/>
          </w:tcPr>
          <w:p w:rsidR="001A6E60" w:rsidRPr="001A6E60" w:rsidRDefault="001A6E60" w:rsidP="0096589C">
            <w:pPr>
              <w:jc w:val="center"/>
              <w:rPr>
                <w:sz w:val="24"/>
              </w:rPr>
            </w:pPr>
            <w:r w:rsidRPr="001A6E60">
              <w:rPr>
                <w:rFonts w:eastAsia="Arial"/>
                <w:sz w:val="24"/>
              </w:rPr>
              <w:t>1,14</w:t>
            </w:r>
          </w:p>
        </w:tc>
      </w:tr>
      <w:tr w:rsidR="001A6E60" w:rsidRPr="001A6E60" w:rsidTr="0096589C">
        <w:trPr>
          <w:trHeight w:val="454"/>
        </w:trPr>
        <w:tc>
          <w:tcPr>
            <w:tcW w:w="2500" w:type="pct"/>
            <w:vAlign w:val="center"/>
            <w:hideMark/>
          </w:tcPr>
          <w:p w:rsidR="001A6E60" w:rsidRPr="001A6E60" w:rsidRDefault="0096589C" w:rsidP="0096589C">
            <w:pPr>
              <w:jc w:val="center"/>
              <w:rPr>
                <w:sz w:val="24"/>
              </w:rPr>
            </w:pPr>
            <w:r w:rsidRPr="001A6E60">
              <w:rPr>
                <w:rFonts w:eastAsia="Arial"/>
                <w:sz w:val="24"/>
              </w:rPr>
              <w:t>от –11 до –15</w:t>
            </w:r>
          </w:p>
        </w:tc>
        <w:tc>
          <w:tcPr>
            <w:tcW w:w="2500" w:type="pct"/>
            <w:vAlign w:val="center"/>
            <w:hideMark/>
          </w:tcPr>
          <w:p w:rsidR="001A6E60" w:rsidRPr="001A6E60" w:rsidRDefault="001A6E60" w:rsidP="0096589C">
            <w:pPr>
              <w:jc w:val="center"/>
              <w:rPr>
                <w:sz w:val="24"/>
              </w:rPr>
            </w:pPr>
            <w:r w:rsidRPr="001A6E60">
              <w:rPr>
                <w:rFonts w:eastAsia="Arial"/>
                <w:sz w:val="24"/>
              </w:rPr>
              <w:t>1,16</w:t>
            </w:r>
          </w:p>
        </w:tc>
      </w:tr>
      <w:tr w:rsidR="001A6E60" w:rsidRPr="001A6E60" w:rsidTr="0096589C">
        <w:trPr>
          <w:trHeight w:val="454"/>
        </w:trPr>
        <w:tc>
          <w:tcPr>
            <w:tcW w:w="2500" w:type="pct"/>
            <w:vAlign w:val="center"/>
            <w:hideMark/>
          </w:tcPr>
          <w:p w:rsidR="001A6E60" w:rsidRPr="001A6E60" w:rsidRDefault="0096589C" w:rsidP="0096589C">
            <w:pPr>
              <w:jc w:val="center"/>
              <w:rPr>
                <w:sz w:val="24"/>
              </w:rPr>
            </w:pPr>
            <w:r w:rsidRPr="001A6E60">
              <w:rPr>
                <w:rFonts w:eastAsia="Arial"/>
                <w:sz w:val="24"/>
              </w:rPr>
              <w:t>от –16 до –20</w:t>
            </w:r>
          </w:p>
        </w:tc>
        <w:tc>
          <w:tcPr>
            <w:tcW w:w="2500" w:type="pct"/>
            <w:vAlign w:val="center"/>
            <w:hideMark/>
          </w:tcPr>
          <w:p w:rsidR="001A6E60" w:rsidRPr="001A6E60" w:rsidRDefault="001A6E60" w:rsidP="0096589C">
            <w:pPr>
              <w:jc w:val="center"/>
              <w:rPr>
                <w:sz w:val="24"/>
              </w:rPr>
            </w:pPr>
            <w:r w:rsidRPr="001A6E60">
              <w:rPr>
                <w:rFonts w:eastAsia="Arial"/>
                <w:sz w:val="24"/>
              </w:rPr>
              <w:t>1,18</w:t>
            </w:r>
          </w:p>
        </w:tc>
      </w:tr>
      <w:tr w:rsidR="001A6E60" w:rsidRPr="001A6E60" w:rsidTr="0096589C">
        <w:trPr>
          <w:trHeight w:val="454"/>
        </w:trPr>
        <w:tc>
          <w:tcPr>
            <w:tcW w:w="2500" w:type="pct"/>
            <w:vAlign w:val="center"/>
            <w:hideMark/>
          </w:tcPr>
          <w:p w:rsidR="001A6E60" w:rsidRPr="001A6E60" w:rsidRDefault="0096589C" w:rsidP="0096589C">
            <w:pPr>
              <w:jc w:val="center"/>
              <w:rPr>
                <w:sz w:val="24"/>
              </w:rPr>
            </w:pPr>
            <w:r w:rsidRPr="001A6E60">
              <w:rPr>
                <w:rFonts w:eastAsia="Arial"/>
                <w:sz w:val="24"/>
              </w:rPr>
              <w:t>от –21 до –25</w:t>
            </w:r>
          </w:p>
        </w:tc>
        <w:tc>
          <w:tcPr>
            <w:tcW w:w="2500" w:type="pct"/>
            <w:vAlign w:val="center"/>
            <w:hideMark/>
          </w:tcPr>
          <w:p w:rsidR="001A6E60" w:rsidRPr="001A6E60" w:rsidRDefault="001A6E60" w:rsidP="0096589C">
            <w:pPr>
              <w:jc w:val="center"/>
              <w:rPr>
                <w:sz w:val="24"/>
              </w:rPr>
            </w:pPr>
            <w:r w:rsidRPr="001A6E60">
              <w:rPr>
                <w:rFonts w:eastAsia="Arial"/>
                <w:sz w:val="24"/>
              </w:rPr>
              <w:t>1,20</w:t>
            </w:r>
          </w:p>
        </w:tc>
      </w:tr>
      <w:tr w:rsidR="001A6E60" w:rsidRPr="001A6E60" w:rsidTr="0096589C">
        <w:trPr>
          <w:trHeight w:val="454"/>
        </w:trPr>
        <w:tc>
          <w:tcPr>
            <w:tcW w:w="2500" w:type="pct"/>
            <w:vAlign w:val="center"/>
            <w:hideMark/>
          </w:tcPr>
          <w:p w:rsidR="001A6E60" w:rsidRPr="001A6E60" w:rsidRDefault="0096589C" w:rsidP="0096589C">
            <w:pPr>
              <w:jc w:val="center"/>
              <w:rPr>
                <w:sz w:val="24"/>
              </w:rPr>
            </w:pPr>
            <w:r w:rsidRPr="001A6E60">
              <w:rPr>
                <w:rFonts w:eastAsia="Arial"/>
                <w:sz w:val="24"/>
              </w:rPr>
              <w:t>от –26 до –30</w:t>
            </w:r>
          </w:p>
        </w:tc>
        <w:tc>
          <w:tcPr>
            <w:tcW w:w="2500" w:type="pct"/>
            <w:vAlign w:val="center"/>
            <w:hideMark/>
          </w:tcPr>
          <w:p w:rsidR="001A6E60" w:rsidRPr="001A6E60" w:rsidRDefault="001A6E60" w:rsidP="0096589C">
            <w:pPr>
              <w:jc w:val="center"/>
              <w:rPr>
                <w:sz w:val="24"/>
              </w:rPr>
            </w:pPr>
            <w:r w:rsidRPr="001A6E60">
              <w:rPr>
                <w:rFonts w:eastAsia="Arial"/>
                <w:sz w:val="24"/>
              </w:rPr>
              <w:t>1,21</w:t>
            </w:r>
          </w:p>
        </w:tc>
      </w:tr>
      <w:tr w:rsidR="001A6E60" w:rsidRPr="001A6E60" w:rsidTr="0096589C">
        <w:trPr>
          <w:trHeight w:val="454"/>
        </w:trPr>
        <w:tc>
          <w:tcPr>
            <w:tcW w:w="2500" w:type="pct"/>
            <w:vAlign w:val="center"/>
            <w:hideMark/>
          </w:tcPr>
          <w:p w:rsidR="001A6E60" w:rsidRPr="001A6E60" w:rsidRDefault="0096589C" w:rsidP="0096589C">
            <w:pPr>
              <w:jc w:val="center"/>
              <w:rPr>
                <w:sz w:val="24"/>
              </w:rPr>
            </w:pPr>
            <w:r w:rsidRPr="001A6E60">
              <w:rPr>
                <w:rFonts w:eastAsia="Arial"/>
                <w:sz w:val="24"/>
              </w:rPr>
              <w:t>от –31 до –35</w:t>
            </w:r>
          </w:p>
        </w:tc>
        <w:tc>
          <w:tcPr>
            <w:tcW w:w="2500" w:type="pct"/>
            <w:vAlign w:val="center"/>
            <w:hideMark/>
          </w:tcPr>
          <w:p w:rsidR="001A6E60" w:rsidRPr="001A6E60" w:rsidRDefault="001A6E60" w:rsidP="0096589C">
            <w:pPr>
              <w:jc w:val="center"/>
              <w:rPr>
                <w:sz w:val="24"/>
              </w:rPr>
            </w:pPr>
            <w:r w:rsidRPr="001A6E60">
              <w:rPr>
                <w:rFonts w:eastAsia="Arial"/>
                <w:sz w:val="24"/>
              </w:rPr>
              <w:t>1,23</w:t>
            </w:r>
          </w:p>
        </w:tc>
      </w:tr>
      <w:tr w:rsidR="001A6E60" w:rsidRPr="001A6E60" w:rsidTr="0096589C">
        <w:trPr>
          <w:trHeight w:val="454"/>
        </w:trPr>
        <w:tc>
          <w:tcPr>
            <w:tcW w:w="2500" w:type="pct"/>
            <w:vAlign w:val="center"/>
            <w:hideMark/>
          </w:tcPr>
          <w:p w:rsidR="001A6E60" w:rsidRPr="001A6E60" w:rsidRDefault="0096589C" w:rsidP="0096589C">
            <w:pPr>
              <w:jc w:val="center"/>
              <w:rPr>
                <w:sz w:val="24"/>
              </w:rPr>
            </w:pPr>
            <w:r w:rsidRPr="001A6E60">
              <w:rPr>
                <w:rFonts w:eastAsia="Arial"/>
                <w:sz w:val="24"/>
              </w:rPr>
              <w:t>от –36 до –40</w:t>
            </w:r>
          </w:p>
        </w:tc>
        <w:tc>
          <w:tcPr>
            <w:tcW w:w="2500" w:type="pct"/>
            <w:vAlign w:val="center"/>
            <w:hideMark/>
          </w:tcPr>
          <w:p w:rsidR="001A6E60" w:rsidRPr="001A6E60" w:rsidRDefault="001A6E60" w:rsidP="0096589C">
            <w:pPr>
              <w:jc w:val="center"/>
              <w:rPr>
                <w:sz w:val="24"/>
              </w:rPr>
            </w:pPr>
            <w:r w:rsidRPr="001A6E60">
              <w:rPr>
                <w:rFonts w:eastAsia="Arial"/>
                <w:sz w:val="24"/>
              </w:rPr>
              <w:t>1,25</w:t>
            </w:r>
          </w:p>
        </w:tc>
      </w:tr>
    </w:tbl>
    <w:p w:rsidR="001A6E60" w:rsidRPr="001A6E60" w:rsidRDefault="001A6E60" w:rsidP="001A6E60">
      <w:pPr>
        <w:spacing w:line="200" w:lineRule="exact"/>
        <w:rPr>
          <w:sz w:val="24"/>
        </w:rPr>
      </w:pPr>
    </w:p>
    <w:p w:rsidR="001A6E60" w:rsidRPr="001A6E60" w:rsidRDefault="001A6E60" w:rsidP="001A6E60">
      <w:pPr>
        <w:spacing w:line="265" w:lineRule="exact"/>
        <w:rPr>
          <w:sz w:val="24"/>
        </w:rPr>
      </w:pPr>
    </w:p>
    <w:p w:rsidR="001A6E60" w:rsidRPr="0096589C" w:rsidRDefault="0096589C" w:rsidP="0096589C">
      <w:pPr>
        <w:pStyle w:val="af0"/>
        <w:tabs>
          <w:tab w:val="left" w:pos="851"/>
        </w:tabs>
        <w:spacing w:after="0" w:line="240" w:lineRule="auto"/>
        <w:ind w:left="0" w:firstLine="567"/>
        <w:jc w:val="both"/>
        <w:rPr>
          <w:rFonts w:ascii="Times New Roman" w:eastAsia="Arial" w:hAnsi="Times New Roman"/>
          <w:sz w:val="20"/>
          <w:szCs w:val="20"/>
        </w:rPr>
      </w:pPr>
      <w:r w:rsidRPr="0096589C">
        <w:rPr>
          <w:rFonts w:ascii="Times New Roman" w:eastAsia="Arial" w:hAnsi="Times New Roman"/>
          <w:sz w:val="20"/>
          <w:szCs w:val="20"/>
        </w:rPr>
        <w:t>Примечание</w:t>
      </w:r>
      <w:r w:rsidRPr="0096589C">
        <w:rPr>
          <w:rFonts w:ascii="Times New Roman" w:eastAsia="Arial" w:hAnsi="Times New Roman"/>
          <w:sz w:val="20"/>
          <w:szCs w:val="20"/>
          <w:lang w:val="kk-KZ"/>
        </w:rPr>
        <w:t xml:space="preserve"> – </w:t>
      </w:r>
      <w:r w:rsidR="001A6E60" w:rsidRPr="0096589C">
        <w:rPr>
          <w:rFonts w:ascii="Times New Roman" w:eastAsia="Arial" w:hAnsi="Times New Roman"/>
          <w:sz w:val="20"/>
          <w:szCs w:val="20"/>
        </w:rPr>
        <w:t>Температура модулей, обращенных к открытому небу, в некоторых местах может быть до 5</w:t>
      </w:r>
      <w:r>
        <w:rPr>
          <w:rFonts w:ascii="Times New Roman" w:eastAsia="Arial" w:hAnsi="Times New Roman"/>
          <w:sz w:val="20"/>
          <w:szCs w:val="20"/>
          <w:lang w:val="kk-KZ"/>
        </w:rPr>
        <w:t xml:space="preserve"> </w:t>
      </w:r>
      <w:r w:rsidR="001A6E60" w:rsidRPr="0096589C">
        <w:rPr>
          <w:rFonts w:ascii="Times New Roman" w:eastAsia="Arial" w:hAnsi="Times New Roman"/>
          <w:sz w:val="20"/>
          <w:szCs w:val="20"/>
        </w:rPr>
        <w:t>°C ниже температуры окружающей среды (воздуха).</w:t>
      </w:r>
    </w:p>
    <w:p w:rsidR="001A6E60" w:rsidRDefault="001A6E60" w:rsidP="001A6E60">
      <w:pPr>
        <w:pStyle w:val="af0"/>
        <w:tabs>
          <w:tab w:val="left" w:pos="851"/>
        </w:tabs>
        <w:spacing w:after="0" w:line="240" w:lineRule="auto"/>
        <w:ind w:left="567"/>
        <w:jc w:val="both"/>
        <w:rPr>
          <w:rFonts w:ascii="Times New Roman" w:eastAsia="Arial" w:hAnsi="Times New Roman"/>
          <w:sz w:val="24"/>
          <w:szCs w:val="24"/>
        </w:rPr>
      </w:pPr>
    </w:p>
    <w:p w:rsidR="0096589C" w:rsidRPr="0096589C" w:rsidRDefault="0096589C" w:rsidP="00E74043">
      <w:pPr>
        <w:pStyle w:val="2"/>
        <w:rPr>
          <w:lang w:val="kk-KZ"/>
        </w:rPr>
      </w:pPr>
      <w:bookmarkStart w:id="28" w:name="_Toc49177919"/>
      <w:r w:rsidRPr="0096589C">
        <w:rPr>
          <w:lang w:val="kk-KZ"/>
        </w:rPr>
        <w:t>Требования к компонентам</w:t>
      </w:r>
      <w:bookmarkEnd w:id="28"/>
    </w:p>
    <w:p w:rsidR="0096589C" w:rsidRDefault="0096589C" w:rsidP="0096589C">
      <w:pPr>
        <w:spacing w:line="200" w:lineRule="exact"/>
        <w:rPr>
          <w:sz w:val="20"/>
          <w:szCs w:val="20"/>
        </w:rPr>
      </w:pPr>
    </w:p>
    <w:p w:rsidR="0096589C" w:rsidRPr="0096589C" w:rsidRDefault="0096589C" w:rsidP="0096589C">
      <w:pPr>
        <w:tabs>
          <w:tab w:val="left" w:pos="823"/>
        </w:tabs>
        <w:ind w:left="3" w:firstLine="564"/>
        <w:rPr>
          <w:sz w:val="24"/>
        </w:rPr>
      </w:pPr>
      <w:r w:rsidRPr="0096589C">
        <w:rPr>
          <w:rFonts w:eastAsia="Arial"/>
          <w:bCs/>
          <w:sz w:val="24"/>
        </w:rPr>
        <w:t>7.3.1</w:t>
      </w:r>
      <w:r>
        <w:rPr>
          <w:sz w:val="24"/>
          <w:lang w:val="kk-KZ"/>
        </w:rPr>
        <w:t xml:space="preserve"> </w:t>
      </w:r>
      <w:r w:rsidRPr="0096589C">
        <w:rPr>
          <w:rFonts w:eastAsia="Arial"/>
          <w:bCs/>
          <w:sz w:val="24"/>
        </w:rPr>
        <w:t>Основные положения</w:t>
      </w:r>
    </w:p>
    <w:p w:rsidR="0096589C" w:rsidRPr="0096589C" w:rsidRDefault="0096589C" w:rsidP="0096589C">
      <w:pPr>
        <w:ind w:left="3" w:firstLine="564"/>
        <w:rPr>
          <w:sz w:val="24"/>
        </w:rPr>
      </w:pPr>
      <w:r w:rsidRPr="0096589C">
        <w:rPr>
          <w:rFonts w:eastAsia="Arial"/>
          <w:sz w:val="24"/>
        </w:rPr>
        <w:t>Все компоненты должны соответствовать следующим требованиям:</w:t>
      </w:r>
    </w:p>
    <w:p w:rsidR="0096589C" w:rsidRPr="0096589C" w:rsidRDefault="0096589C" w:rsidP="0036742F">
      <w:pPr>
        <w:pStyle w:val="af0"/>
        <w:numPr>
          <w:ilvl w:val="0"/>
          <w:numId w:val="27"/>
        </w:numPr>
        <w:tabs>
          <w:tab w:val="left" w:pos="851"/>
        </w:tabs>
        <w:spacing w:after="0" w:line="240" w:lineRule="auto"/>
        <w:ind w:left="0" w:firstLine="567"/>
        <w:jc w:val="both"/>
        <w:rPr>
          <w:rFonts w:ascii="Times New Roman" w:eastAsia="Arial" w:hAnsi="Times New Roman"/>
          <w:sz w:val="24"/>
          <w:szCs w:val="24"/>
        </w:rPr>
      </w:pPr>
      <w:r w:rsidRPr="0096589C">
        <w:rPr>
          <w:rFonts w:ascii="Times New Roman" w:eastAsia="Arial" w:hAnsi="Times New Roman"/>
          <w:sz w:val="24"/>
          <w:szCs w:val="24"/>
        </w:rPr>
        <w:t>быть рассчитанным на использование в цепях постоянного тока;</w:t>
      </w:r>
    </w:p>
    <w:p w:rsidR="0096589C" w:rsidRPr="0096589C" w:rsidRDefault="0096589C" w:rsidP="0036742F">
      <w:pPr>
        <w:pStyle w:val="af0"/>
        <w:numPr>
          <w:ilvl w:val="0"/>
          <w:numId w:val="27"/>
        </w:numPr>
        <w:tabs>
          <w:tab w:val="left" w:pos="343"/>
          <w:tab w:val="left" w:pos="851"/>
        </w:tabs>
        <w:spacing w:after="0" w:line="240" w:lineRule="auto"/>
        <w:ind w:left="0" w:firstLine="567"/>
        <w:jc w:val="both"/>
        <w:rPr>
          <w:rFonts w:ascii="Times New Roman" w:eastAsia="Symbol" w:hAnsi="Times New Roman"/>
          <w:sz w:val="24"/>
          <w:szCs w:val="24"/>
        </w:rPr>
      </w:pPr>
      <w:r w:rsidRPr="0096589C">
        <w:rPr>
          <w:rFonts w:ascii="Times New Roman" w:hAnsi="Times New Roman"/>
          <w:spacing w:val="-8"/>
          <w:sz w:val="24"/>
          <w:szCs w:val="24"/>
        </w:rPr>
        <w:lastRenderedPageBreak/>
        <w:t>иметь</w:t>
      </w:r>
      <w:r w:rsidRPr="0096589C">
        <w:rPr>
          <w:rFonts w:ascii="Times New Roman" w:hAnsi="Times New Roman"/>
          <w:spacing w:val="-19"/>
          <w:sz w:val="24"/>
          <w:szCs w:val="24"/>
        </w:rPr>
        <w:t xml:space="preserve"> </w:t>
      </w:r>
      <w:r w:rsidRPr="0096589C">
        <w:rPr>
          <w:rFonts w:ascii="Times New Roman" w:hAnsi="Times New Roman"/>
          <w:spacing w:val="-10"/>
          <w:sz w:val="24"/>
          <w:szCs w:val="24"/>
        </w:rPr>
        <w:t>номинальное</w:t>
      </w:r>
      <w:r w:rsidRPr="0096589C">
        <w:rPr>
          <w:rFonts w:ascii="Times New Roman" w:hAnsi="Times New Roman"/>
          <w:spacing w:val="-20"/>
          <w:sz w:val="24"/>
          <w:szCs w:val="24"/>
        </w:rPr>
        <w:t xml:space="preserve"> </w:t>
      </w:r>
      <w:r w:rsidRPr="0096589C">
        <w:rPr>
          <w:rFonts w:ascii="Times New Roman" w:hAnsi="Times New Roman"/>
          <w:spacing w:val="-10"/>
          <w:sz w:val="24"/>
          <w:szCs w:val="24"/>
        </w:rPr>
        <w:t>напряжение</w:t>
      </w:r>
      <w:r w:rsidRPr="0096589C">
        <w:rPr>
          <w:rFonts w:ascii="Times New Roman" w:hAnsi="Times New Roman"/>
          <w:spacing w:val="-20"/>
          <w:sz w:val="24"/>
          <w:szCs w:val="24"/>
        </w:rPr>
        <w:t xml:space="preserve"> </w:t>
      </w:r>
      <w:r w:rsidRPr="0096589C">
        <w:rPr>
          <w:rFonts w:ascii="Times New Roman" w:hAnsi="Times New Roman"/>
          <w:spacing w:val="-6"/>
          <w:sz w:val="24"/>
          <w:szCs w:val="24"/>
        </w:rPr>
        <w:t>не</w:t>
      </w:r>
      <w:r w:rsidRPr="0096589C">
        <w:rPr>
          <w:rFonts w:ascii="Times New Roman" w:hAnsi="Times New Roman"/>
          <w:spacing w:val="-20"/>
          <w:sz w:val="24"/>
          <w:szCs w:val="24"/>
        </w:rPr>
        <w:t xml:space="preserve"> </w:t>
      </w:r>
      <w:r w:rsidRPr="0096589C">
        <w:rPr>
          <w:rFonts w:ascii="Times New Roman" w:hAnsi="Times New Roman"/>
          <w:spacing w:val="-9"/>
          <w:sz w:val="24"/>
          <w:szCs w:val="24"/>
        </w:rPr>
        <w:t>меньше,</w:t>
      </w:r>
      <w:r w:rsidRPr="0096589C">
        <w:rPr>
          <w:rFonts w:ascii="Times New Roman" w:hAnsi="Times New Roman"/>
          <w:spacing w:val="-19"/>
          <w:sz w:val="24"/>
          <w:szCs w:val="24"/>
        </w:rPr>
        <w:t xml:space="preserve"> </w:t>
      </w:r>
      <w:r w:rsidRPr="0096589C">
        <w:rPr>
          <w:rFonts w:ascii="Times New Roman" w:hAnsi="Times New Roman"/>
          <w:spacing w:val="-7"/>
          <w:sz w:val="24"/>
          <w:szCs w:val="24"/>
        </w:rPr>
        <w:t>чем</w:t>
      </w:r>
      <w:r w:rsidRPr="0096589C">
        <w:rPr>
          <w:rFonts w:ascii="Times New Roman" w:hAnsi="Times New Roman"/>
          <w:spacing w:val="-19"/>
          <w:sz w:val="24"/>
          <w:szCs w:val="24"/>
        </w:rPr>
        <w:t xml:space="preserve"> </w:t>
      </w:r>
      <w:r w:rsidRPr="0096589C">
        <w:rPr>
          <w:rFonts w:ascii="Times New Roman" w:hAnsi="Times New Roman"/>
          <w:spacing w:val="-10"/>
          <w:sz w:val="24"/>
          <w:szCs w:val="24"/>
        </w:rPr>
        <w:t>максимальное</w:t>
      </w:r>
      <w:r w:rsidRPr="0096589C">
        <w:rPr>
          <w:rFonts w:ascii="Times New Roman" w:hAnsi="Times New Roman"/>
          <w:spacing w:val="-19"/>
          <w:sz w:val="24"/>
          <w:szCs w:val="24"/>
        </w:rPr>
        <w:t xml:space="preserve"> </w:t>
      </w:r>
      <w:r w:rsidRPr="0096589C">
        <w:rPr>
          <w:rFonts w:ascii="Times New Roman" w:hAnsi="Times New Roman"/>
          <w:spacing w:val="-10"/>
          <w:sz w:val="24"/>
          <w:szCs w:val="24"/>
        </w:rPr>
        <w:t>возможное</w:t>
      </w:r>
      <w:r w:rsidRPr="0096589C">
        <w:rPr>
          <w:rFonts w:ascii="Times New Roman" w:hAnsi="Times New Roman"/>
          <w:spacing w:val="-20"/>
          <w:sz w:val="24"/>
          <w:szCs w:val="24"/>
        </w:rPr>
        <w:t xml:space="preserve"> </w:t>
      </w:r>
      <w:r w:rsidRPr="0096589C">
        <w:rPr>
          <w:rFonts w:ascii="Times New Roman" w:hAnsi="Times New Roman"/>
          <w:spacing w:val="-10"/>
          <w:sz w:val="24"/>
          <w:szCs w:val="24"/>
        </w:rPr>
        <w:t>напряжение</w:t>
      </w:r>
      <w:r w:rsidRPr="0096589C">
        <w:rPr>
          <w:rFonts w:ascii="Times New Roman" w:hAnsi="Times New Roman"/>
          <w:spacing w:val="-20"/>
          <w:sz w:val="24"/>
          <w:szCs w:val="24"/>
        </w:rPr>
        <w:t xml:space="preserve"> </w:t>
      </w:r>
      <w:r w:rsidRPr="0096589C">
        <w:rPr>
          <w:rFonts w:ascii="Times New Roman" w:hAnsi="Times New Roman"/>
          <w:spacing w:val="-8"/>
          <w:sz w:val="24"/>
          <w:szCs w:val="24"/>
        </w:rPr>
        <w:t xml:space="preserve">фотоэлектрической батареи, </w:t>
      </w:r>
      <w:r w:rsidRPr="0096589C">
        <w:rPr>
          <w:rFonts w:ascii="Times New Roman" w:hAnsi="Times New Roman"/>
          <w:spacing w:val="-11"/>
          <w:sz w:val="24"/>
          <w:szCs w:val="24"/>
        </w:rPr>
        <w:t>рас</w:t>
      </w:r>
      <w:r w:rsidRPr="0096589C">
        <w:rPr>
          <w:rFonts w:ascii="Times New Roman" w:hAnsi="Times New Roman"/>
          <w:spacing w:val="-9"/>
          <w:sz w:val="24"/>
          <w:szCs w:val="24"/>
        </w:rPr>
        <w:t>считанное</w:t>
      </w:r>
      <w:r w:rsidRPr="0096589C">
        <w:rPr>
          <w:rFonts w:ascii="Times New Roman" w:hAnsi="Times New Roman"/>
          <w:spacing w:val="-18"/>
          <w:sz w:val="24"/>
          <w:szCs w:val="24"/>
        </w:rPr>
        <w:t xml:space="preserve"> </w:t>
      </w:r>
      <w:r w:rsidRPr="0096589C">
        <w:rPr>
          <w:rFonts w:ascii="Times New Roman" w:hAnsi="Times New Roman"/>
          <w:sz w:val="24"/>
          <w:szCs w:val="24"/>
        </w:rPr>
        <w:t>в</w:t>
      </w:r>
      <w:r w:rsidRPr="0096589C">
        <w:rPr>
          <w:rFonts w:ascii="Times New Roman" w:hAnsi="Times New Roman"/>
          <w:spacing w:val="-19"/>
          <w:sz w:val="24"/>
          <w:szCs w:val="24"/>
        </w:rPr>
        <w:t xml:space="preserve"> </w:t>
      </w:r>
      <w:r w:rsidRPr="0096589C">
        <w:rPr>
          <w:rFonts w:ascii="Times New Roman" w:hAnsi="Times New Roman"/>
          <w:spacing w:val="-10"/>
          <w:sz w:val="24"/>
          <w:szCs w:val="24"/>
        </w:rPr>
        <w:t>соответствии</w:t>
      </w:r>
      <w:r w:rsidRPr="0096589C">
        <w:rPr>
          <w:rFonts w:ascii="Times New Roman" w:hAnsi="Times New Roman"/>
          <w:spacing w:val="-18"/>
          <w:sz w:val="24"/>
          <w:szCs w:val="24"/>
        </w:rPr>
        <w:t xml:space="preserve"> </w:t>
      </w:r>
      <w:r w:rsidRPr="0096589C">
        <w:rPr>
          <w:rFonts w:ascii="Times New Roman" w:hAnsi="Times New Roman"/>
          <w:sz w:val="24"/>
          <w:szCs w:val="24"/>
        </w:rPr>
        <w:t>с</w:t>
      </w:r>
      <w:r w:rsidRPr="0096589C">
        <w:rPr>
          <w:rFonts w:ascii="Times New Roman" w:hAnsi="Times New Roman"/>
          <w:spacing w:val="-18"/>
          <w:sz w:val="24"/>
          <w:szCs w:val="24"/>
        </w:rPr>
        <w:t xml:space="preserve"> </w:t>
      </w:r>
      <w:r w:rsidRPr="0096589C">
        <w:rPr>
          <w:rFonts w:ascii="Times New Roman" w:eastAsia="Arial" w:hAnsi="Times New Roman"/>
          <w:sz w:val="24"/>
          <w:szCs w:val="24"/>
        </w:rPr>
        <w:t>7.2;</w:t>
      </w:r>
    </w:p>
    <w:p w:rsidR="0096589C" w:rsidRPr="0096589C" w:rsidRDefault="0096589C" w:rsidP="0036742F">
      <w:pPr>
        <w:pStyle w:val="af0"/>
        <w:numPr>
          <w:ilvl w:val="0"/>
          <w:numId w:val="27"/>
        </w:numPr>
        <w:tabs>
          <w:tab w:val="left" w:pos="343"/>
          <w:tab w:val="left" w:pos="851"/>
        </w:tabs>
        <w:spacing w:after="0" w:line="240" w:lineRule="auto"/>
        <w:ind w:left="0" w:firstLine="567"/>
        <w:jc w:val="both"/>
        <w:rPr>
          <w:rFonts w:ascii="Times New Roman" w:eastAsia="Symbol" w:hAnsi="Times New Roman"/>
          <w:sz w:val="24"/>
          <w:szCs w:val="24"/>
        </w:rPr>
      </w:pPr>
      <w:r w:rsidRPr="0096589C">
        <w:rPr>
          <w:rFonts w:ascii="Times New Roman" w:hAnsi="Times New Roman"/>
          <w:spacing w:val="-8"/>
          <w:sz w:val="24"/>
          <w:szCs w:val="24"/>
        </w:rPr>
        <w:t>иметь</w:t>
      </w:r>
      <w:r w:rsidRPr="0096589C">
        <w:rPr>
          <w:rFonts w:ascii="Times New Roman" w:hAnsi="Times New Roman"/>
          <w:spacing w:val="-18"/>
          <w:sz w:val="24"/>
          <w:szCs w:val="24"/>
        </w:rPr>
        <w:t xml:space="preserve"> </w:t>
      </w:r>
      <w:r w:rsidRPr="0096589C">
        <w:rPr>
          <w:rFonts w:ascii="Times New Roman" w:hAnsi="Times New Roman"/>
          <w:spacing w:val="-10"/>
          <w:sz w:val="24"/>
          <w:szCs w:val="24"/>
        </w:rPr>
        <w:t>номинальный</w:t>
      </w:r>
      <w:r w:rsidRPr="0096589C">
        <w:rPr>
          <w:rFonts w:ascii="Times New Roman" w:hAnsi="Times New Roman"/>
          <w:spacing w:val="-19"/>
          <w:sz w:val="24"/>
          <w:szCs w:val="24"/>
        </w:rPr>
        <w:t xml:space="preserve"> </w:t>
      </w:r>
      <w:r w:rsidRPr="0096589C">
        <w:rPr>
          <w:rFonts w:ascii="Times New Roman" w:hAnsi="Times New Roman"/>
          <w:spacing w:val="-8"/>
          <w:sz w:val="24"/>
          <w:szCs w:val="24"/>
        </w:rPr>
        <w:t>ток</w:t>
      </w:r>
      <w:r w:rsidRPr="0096589C">
        <w:rPr>
          <w:rFonts w:ascii="Times New Roman" w:hAnsi="Times New Roman"/>
          <w:spacing w:val="-18"/>
          <w:sz w:val="24"/>
          <w:szCs w:val="24"/>
        </w:rPr>
        <w:t xml:space="preserve"> </w:t>
      </w:r>
      <w:r w:rsidRPr="0096589C">
        <w:rPr>
          <w:rFonts w:ascii="Times New Roman" w:hAnsi="Times New Roman"/>
          <w:spacing w:val="-6"/>
          <w:sz w:val="24"/>
          <w:szCs w:val="24"/>
        </w:rPr>
        <w:t>не</w:t>
      </w:r>
      <w:r w:rsidRPr="0096589C">
        <w:rPr>
          <w:rFonts w:ascii="Times New Roman" w:hAnsi="Times New Roman"/>
          <w:spacing w:val="-19"/>
          <w:sz w:val="24"/>
          <w:szCs w:val="24"/>
        </w:rPr>
        <w:t xml:space="preserve"> </w:t>
      </w:r>
      <w:r w:rsidRPr="0096589C">
        <w:rPr>
          <w:rFonts w:ascii="Times New Roman" w:hAnsi="Times New Roman"/>
          <w:spacing w:val="-9"/>
          <w:sz w:val="24"/>
          <w:szCs w:val="24"/>
        </w:rPr>
        <w:t>меньше,</w:t>
      </w:r>
      <w:r w:rsidRPr="0096589C">
        <w:rPr>
          <w:rFonts w:ascii="Times New Roman" w:hAnsi="Times New Roman"/>
          <w:spacing w:val="-18"/>
          <w:sz w:val="24"/>
          <w:szCs w:val="24"/>
        </w:rPr>
        <w:t xml:space="preserve"> </w:t>
      </w:r>
      <w:r w:rsidRPr="0096589C">
        <w:rPr>
          <w:rFonts w:ascii="Times New Roman" w:hAnsi="Times New Roman"/>
          <w:spacing w:val="-7"/>
          <w:sz w:val="24"/>
          <w:szCs w:val="24"/>
        </w:rPr>
        <w:t>чем</w:t>
      </w:r>
      <w:r w:rsidRPr="0096589C">
        <w:rPr>
          <w:rFonts w:ascii="Times New Roman" w:hAnsi="Times New Roman"/>
          <w:spacing w:val="-18"/>
          <w:sz w:val="24"/>
          <w:szCs w:val="24"/>
        </w:rPr>
        <w:t xml:space="preserve"> </w:t>
      </w:r>
      <w:r w:rsidRPr="0096589C">
        <w:rPr>
          <w:rFonts w:ascii="Times New Roman" w:hAnsi="Times New Roman"/>
          <w:spacing w:val="-10"/>
          <w:sz w:val="24"/>
          <w:szCs w:val="24"/>
        </w:rPr>
        <w:t>значение</w:t>
      </w:r>
      <w:r w:rsidRPr="0096589C">
        <w:rPr>
          <w:rFonts w:ascii="Times New Roman" w:hAnsi="Times New Roman"/>
          <w:spacing w:val="-19"/>
          <w:sz w:val="24"/>
          <w:szCs w:val="24"/>
        </w:rPr>
        <w:t xml:space="preserve"> </w:t>
      </w:r>
      <w:r w:rsidRPr="0096589C">
        <w:rPr>
          <w:rFonts w:ascii="Times New Roman" w:hAnsi="Times New Roman"/>
          <w:spacing w:val="-9"/>
          <w:sz w:val="24"/>
          <w:szCs w:val="24"/>
        </w:rPr>
        <w:t>тока,</w:t>
      </w:r>
      <w:r w:rsidRPr="0096589C">
        <w:rPr>
          <w:rFonts w:ascii="Times New Roman" w:hAnsi="Times New Roman"/>
          <w:spacing w:val="-18"/>
          <w:sz w:val="24"/>
          <w:szCs w:val="24"/>
        </w:rPr>
        <w:t xml:space="preserve"> </w:t>
      </w:r>
      <w:r w:rsidRPr="0096589C">
        <w:rPr>
          <w:rFonts w:ascii="Times New Roman" w:hAnsi="Times New Roman"/>
          <w:spacing w:val="-11"/>
          <w:sz w:val="24"/>
          <w:szCs w:val="24"/>
        </w:rPr>
        <w:t>рассчитанное</w:t>
      </w:r>
      <w:r w:rsidRPr="0096589C">
        <w:rPr>
          <w:rFonts w:ascii="Times New Roman" w:hAnsi="Times New Roman"/>
          <w:spacing w:val="-19"/>
          <w:sz w:val="24"/>
          <w:szCs w:val="24"/>
        </w:rPr>
        <w:t xml:space="preserve"> </w:t>
      </w:r>
      <w:r w:rsidRPr="0096589C">
        <w:rPr>
          <w:rFonts w:ascii="Times New Roman" w:hAnsi="Times New Roman"/>
          <w:sz w:val="24"/>
          <w:szCs w:val="24"/>
        </w:rPr>
        <w:t>в</w:t>
      </w:r>
      <w:r w:rsidRPr="0096589C">
        <w:rPr>
          <w:rFonts w:ascii="Times New Roman" w:hAnsi="Times New Roman"/>
          <w:spacing w:val="-19"/>
          <w:sz w:val="24"/>
          <w:szCs w:val="24"/>
        </w:rPr>
        <w:t xml:space="preserve"> </w:t>
      </w:r>
      <w:r w:rsidRPr="0096589C">
        <w:rPr>
          <w:rFonts w:ascii="Times New Roman" w:hAnsi="Times New Roman"/>
          <w:spacing w:val="-10"/>
          <w:sz w:val="24"/>
          <w:szCs w:val="24"/>
        </w:rPr>
        <w:t>соответствии</w:t>
      </w:r>
      <w:r w:rsidRPr="0096589C">
        <w:rPr>
          <w:rFonts w:ascii="Times New Roman" w:hAnsi="Times New Roman"/>
          <w:spacing w:val="-18"/>
          <w:sz w:val="24"/>
          <w:szCs w:val="24"/>
        </w:rPr>
        <w:t xml:space="preserve"> </w:t>
      </w:r>
      <w:r w:rsidRPr="0096589C">
        <w:rPr>
          <w:rFonts w:ascii="Times New Roman" w:eastAsia="Arial" w:hAnsi="Times New Roman"/>
          <w:sz w:val="24"/>
          <w:szCs w:val="24"/>
        </w:rPr>
        <w:t>с таблицей 5;</w:t>
      </w:r>
    </w:p>
    <w:p w:rsidR="0096589C" w:rsidRPr="0096589C" w:rsidRDefault="0096589C" w:rsidP="0036742F">
      <w:pPr>
        <w:pStyle w:val="af0"/>
        <w:numPr>
          <w:ilvl w:val="0"/>
          <w:numId w:val="27"/>
        </w:numPr>
        <w:tabs>
          <w:tab w:val="left" w:pos="343"/>
          <w:tab w:val="left" w:pos="851"/>
        </w:tabs>
        <w:spacing w:after="0" w:line="240" w:lineRule="auto"/>
        <w:ind w:left="0" w:firstLine="567"/>
        <w:jc w:val="both"/>
        <w:rPr>
          <w:rFonts w:ascii="Times New Roman" w:eastAsia="Symbol" w:hAnsi="Times New Roman"/>
          <w:sz w:val="24"/>
          <w:szCs w:val="24"/>
        </w:rPr>
      </w:pPr>
      <w:r w:rsidRPr="0096589C">
        <w:rPr>
          <w:rFonts w:ascii="Times New Roman" w:hAnsi="Times New Roman"/>
          <w:spacing w:val="-10"/>
          <w:sz w:val="24"/>
          <w:szCs w:val="24"/>
        </w:rPr>
        <w:t xml:space="preserve">иметь класс защиты, соответствующий их месту эксплуатации и окружающей среде </w:t>
      </w:r>
    </w:p>
    <w:p w:rsidR="0096589C" w:rsidRPr="0096589C" w:rsidRDefault="0096589C" w:rsidP="0036742F">
      <w:pPr>
        <w:pStyle w:val="af0"/>
        <w:numPr>
          <w:ilvl w:val="0"/>
          <w:numId w:val="27"/>
        </w:numPr>
        <w:tabs>
          <w:tab w:val="left" w:pos="343"/>
          <w:tab w:val="left" w:pos="851"/>
        </w:tabs>
        <w:spacing w:after="0" w:line="240" w:lineRule="auto"/>
        <w:ind w:left="0" w:firstLine="567"/>
        <w:jc w:val="both"/>
        <w:rPr>
          <w:rFonts w:ascii="Times New Roman" w:eastAsia="Symbol" w:hAnsi="Times New Roman"/>
          <w:sz w:val="24"/>
          <w:szCs w:val="24"/>
        </w:rPr>
      </w:pPr>
      <w:r w:rsidRPr="0096589C">
        <w:rPr>
          <w:rFonts w:ascii="Times New Roman" w:eastAsia="Arial" w:hAnsi="Times New Roman"/>
          <w:sz w:val="24"/>
          <w:szCs w:val="24"/>
        </w:rPr>
        <w:t xml:space="preserve">иметь температуру, </w:t>
      </w:r>
      <w:r w:rsidRPr="0096589C">
        <w:rPr>
          <w:rFonts w:ascii="Times New Roman" w:hAnsi="Times New Roman"/>
          <w:spacing w:val="-10"/>
          <w:sz w:val="24"/>
          <w:szCs w:val="24"/>
        </w:rPr>
        <w:t>соответствующую их месту эксплуатации и сфере применения</w:t>
      </w:r>
      <w:r w:rsidRPr="0096589C">
        <w:rPr>
          <w:rFonts w:ascii="Times New Roman" w:eastAsia="Arial" w:hAnsi="Times New Roman"/>
          <w:sz w:val="24"/>
          <w:szCs w:val="24"/>
        </w:rPr>
        <w:t>.</w:t>
      </w:r>
    </w:p>
    <w:p w:rsidR="0096589C" w:rsidRPr="0096589C" w:rsidRDefault="0096589C" w:rsidP="0096589C">
      <w:pPr>
        <w:ind w:left="3" w:firstLine="564"/>
        <w:rPr>
          <w:rFonts w:eastAsia="Arial"/>
          <w:sz w:val="24"/>
        </w:rPr>
      </w:pPr>
      <w:r w:rsidRPr="0096589C">
        <w:rPr>
          <w:rFonts w:eastAsia="Arial"/>
          <w:sz w:val="24"/>
        </w:rPr>
        <w:t xml:space="preserve">При применении фотоэлектрических модулей, выполненных по некоторым технологиям, в течение первых недель или месяцев эксплуатации значение </w:t>
      </w:r>
      <w:r w:rsidRPr="0096589C">
        <w:rPr>
          <w:i/>
          <w:iCs/>
          <w:sz w:val="24"/>
        </w:rPr>
        <w:t>I</w:t>
      </w:r>
      <w:r w:rsidRPr="0096589C">
        <w:rPr>
          <w:rFonts w:eastAsia="Arial"/>
          <w:sz w:val="24"/>
          <w:vertAlign w:val="subscript"/>
        </w:rPr>
        <w:t>SC</w:t>
      </w:r>
      <w:r w:rsidRPr="0096589C">
        <w:rPr>
          <w:rFonts w:eastAsia="Arial"/>
          <w:sz w:val="24"/>
        </w:rPr>
        <w:t xml:space="preserve"> может значительно   превышать номинальное рабочее значение. Для некоторых технологий значение </w:t>
      </w:r>
      <w:r w:rsidRPr="0096589C">
        <w:rPr>
          <w:i/>
          <w:iCs/>
          <w:sz w:val="24"/>
        </w:rPr>
        <w:t>I</w:t>
      </w:r>
      <w:r w:rsidRPr="0096589C">
        <w:rPr>
          <w:rFonts w:eastAsia="Arial"/>
          <w:sz w:val="24"/>
          <w:vertAlign w:val="subscript"/>
        </w:rPr>
        <w:t>SC</w:t>
      </w:r>
      <w:r w:rsidRPr="0096589C">
        <w:rPr>
          <w:rFonts w:eastAsia="Arial"/>
          <w:sz w:val="24"/>
        </w:rPr>
        <w:t xml:space="preserve"> может со временем возрастать. Выбор оборудования должен проводиться, рассчитывая на максимальное ожидаемое значение тока.</w:t>
      </w:r>
    </w:p>
    <w:p w:rsidR="0096589C" w:rsidRDefault="0096589C" w:rsidP="0096589C">
      <w:pPr>
        <w:ind w:left="3" w:firstLine="564"/>
        <w:rPr>
          <w:rFonts w:eastAsia="Arial"/>
          <w:sz w:val="24"/>
        </w:rPr>
      </w:pPr>
    </w:p>
    <w:p w:rsidR="0096589C" w:rsidRPr="0096589C" w:rsidRDefault="0096589C" w:rsidP="0096589C">
      <w:pPr>
        <w:ind w:left="3" w:firstLine="564"/>
        <w:rPr>
          <w:rFonts w:eastAsiaTheme="minorEastAsia"/>
          <w:sz w:val="20"/>
          <w:szCs w:val="20"/>
        </w:rPr>
      </w:pPr>
      <w:r w:rsidRPr="0096589C">
        <w:rPr>
          <w:rFonts w:eastAsia="Arial"/>
          <w:sz w:val="20"/>
          <w:szCs w:val="20"/>
        </w:rPr>
        <w:t>Примечание</w:t>
      </w:r>
      <w:r w:rsidRPr="0096589C">
        <w:rPr>
          <w:rFonts w:eastAsia="Arial"/>
          <w:sz w:val="20"/>
          <w:szCs w:val="20"/>
          <w:lang w:val="kk-KZ"/>
        </w:rPr>
        <w:t xml:space="preserve"> – </w:t>
      </w:r>
      <w:r w:rsidRPr="0096589C">
        <w:rPr>
          <w:rFonts w:eastAsia="Arial"/>
          <w:sz w:val="20"/>
          <w:szCs w:val="20"/>
        </w:rPr>
        <w:t>Фотоэлектрические батареи устанавливаются на попадание прямого солнечного света, при этом температура окружающей среды и температура внутри корпуса могут быть очень высокими. Это важный момент при выборе компонентов.</w:t>
      </w:r>
    </w:p>
    <w:p w:rsidR="0096589C" w:rsidRPr="0096589C" w:rsidRDefault="0096589C" w:rsidP="0096589C">
      <w:pPr>
        <w:ind w:left="3" w:firstLine="564"/>
        <w:rPr>
          <w:sz w:val="24"/>
        </w:rPr>
      </w:pPr>
    </w:p>
    <w:p w:rsidR="0096589C" w:rsidRPr="0096589C" w:rsidRDefault="0096589C" w:rsidP="0096589C">
      <w:pPr>
        <w:ind w:left="3" w:firstLine="564"/>
        <w:rPr>
          <w:sz w:val="24"/>
        </w:rPr>
      </w:pPr>
      <w:r w:rsidRPr="0096589C">
        <w:rPr>
          <w:rFonts w:eastAsia="Arial"/>
          <w:sz w:val="24"/>
        </w:rPr>
        <w:t xml:space="preserve">Если в конструкции фотоэлектрической батареи используются блоки преобразователя энергии, следует обратить внимание на номинальные значения напряжения и тока, относящиеся к преобразователям энергии, описанных в 5.1.5.2. </w:t>
      </w:r>
    </w:p>
    <w:p w:rsidR="0096589C" w:rsidRPr="0096589C" w:rsidRDefault="0096589C" w:rsidP="0096589C">
      <w:pPr>
        <w:ind w:left="3" w:firstLine="564"/>
        <w:rPr>
          <w:sz w:val="24"/>
        </w:rPr>
      </w:pPr>
      <w:r w:rsidRPr="0096589C">
        <w:rPr>
          <w:rFonts w:eastAsia="Arial"/>
          <w:sz w:val="24"/>
        </w:rPr>
        <w:t xml:space="preserve">Все компоненты, используемые в условиях солевого тумана, должны подходить для использования в данных условиях. </w:t>
      </w:r>
    </w:p>
    <w:p w:rsidR="0096589C" w:rsidRPr="0096589C" w:rsidRDefault="0096589C" w:rsidP="0096589C">
      <w:pPr>
        <w:ind w:left="3" w:firstLine="564"/>
        <w:rPr>
          <w:rFonts w:eastAsia="Arial"/>
          <w:sz w:val="24"/>
        </w:rPr>
      </w:pPr>
      <w:r w:rsidRPr="0096589C">
        <w:rPr>
          <w:rFonts w:eastAsia="Arial"/>
          <w:sz w:val="24"/>
        </w:rPr>
        <w:t>Чтобы избежать образования последовательных дуг, важно выбрать контактные выходы и соединительное оборудование, которые могут обеспечить контактное давление в течение всего срока службы системы</w:t>
      </w:r>
    </w:p>
    <w:p w:rsidR="0096589C" w:rsidRPr="0096589C" w:rsidRDefault="0096589C" w:rsidP="0096589C">
      <w:pPr>
        <w:tabs>
          <w:tab w:val="left" w:pos="823"/>
        </w:tabs>
        <w:ind w:left="3" w:firstLine="564"/>
        <w:rPr>
          <w:sz w:val="24"/>
        </w:rPr>
      </w:pPr>
      <w:r w:rsidRPr="0096589C">
        <w:rPr>
          <w:rFonts w:eastAsia="Arial"/>
          <w:bCs/>
          <w:sz w:val="24"/>
        </w:rPr>
        <w:t>7.3.2</w:t>
      </w:r>
      <w:r>
        <w:rPr>
          <w:sz w:val="24"/>
          <w:lang w:val="kk-KZ"/>
        </w:rPr>
        <w:t xml:space="preserve"> </w:t>
      </w:r>
      <w:r w:rsidRPr="0096589C">
        <w:rPr>
          <w:rFonts w:eastAsia="Arial"/>
          <w:bCs/>
          <w:sz w:val="24"/>
        </w:rPr>
        <w:t>Фотоэлектрические модули</w:t>
      </w:r>
    </w:p>
    <w:p w:rsidR="0096589C" w:rsidRPr="0096589C" w:rsidRDefault="0096589C" w:rsidP="0096589C">
      <w:pPr>
        <w:tabs>
          <w:tab w:val="left" w:pos="1063"/>
        </w:tabs>
        <w:ind w:left="3" w:firstLine="564"/>
        <w:rPr>
          <w:sz w:val="24"/>
        </w:rPr>
      </w:pPr>
      <w:r w:rsidRPr="0096589C">
        <w:rPr>
          <w:rFonts w:eastAsia="Arial"/>
          <w:bCs/>
          <w:sz w:val="24"/>
        </w:rPr>
        <w:t>7.3.2.1</w:t>
      </w:r>
      <w:r>
        <w:rPr>
          <w:sz w:val="24"/>
          <w:lang w:val="kk-KZ"/>
        </w:rPr>
        <w:t xml:space="preserve"> </w:t>
      </w:r>
      <w:r w:rsidRPr="0096589C">
        <w:rPr>
          <w:rFonts w:eastAsia="Arial"/>
          <w:bCs/>
          <w:sz w:val="24"/>
        </w:rPr>
        <w:t>Условия эксплуатации и влияние внешних факторов</w:t>
      </w:r>
    </w:p>
    <w:p w:rsidR="0096589C" w:rsidRPr="0096589C" w:rsidRDefault="0096589C" w:rsidP="0096589C">
      <w:pPr>
        <w:ind w:left="3" w:firstLine="564"/>
        <w:rPr>
          <w:rFonts w:eastAsia="Arial"/>
          <w:sz w:val="24"/>
        </w:rPr>
      </w:pPr>
      <w:r w:rsidRPr="0096589C">
        <w:rPr>
          <w:rFonts w:eastAsia="Arial"/>
          <w:sz w:val="24"/>
        </w:rPr>
        <w:t xml:space="preserve">Фотоэлектрические модули должны соответствовать требованиям соответствующих частей </w:t>
      </w:r>
      <w:r>
        <w:rPr>
          <w:rFonts w:eastAsia="Arial"/>
          <w:sz w:val="24"/>
          <w:lang w:val="en-US"/>
        </w:rPr>
        <w:t>IEC</w:t>
      </w:r>
      <w:r w:rsidRPr="0096589C">
        <w:rPr>
          <w:rFonts w:eastAsia="Arial"/>
          <w:sz w:val="24"/>
        </w:rPr>
        <w:t xml:space="preserve"> 61215. Системы с напряжением выше 50 В постоянного тока должны иметь шунтирующие диоды.</w:t>
      </w:r>
    </w:p>
    <w:p w:rsidR="0096589C" w:rsidRPr="0096589C" w:rsidRDefault="0096589C" w:rsidP="0096589C">
      <w:pPr>
        <w:ind w:left="3" w:firstLine="564"/>
        <w:rPr>
          <w:rFonts w:eastAsia="Arial"/>
          <w:sz w:val="24"/>
        </w:rPr>
      </w:pPr>
      <w:r w:rsidRPr="0096589C">
        <w:rPr>
          <w:rFonts w:eastAsia="Arial"/>
          <w:sz w:val="24"/>
        </w:rPr>
        <w:t>Конструкции некоторых тонкопленочных модулей не требуют установки шунтирующих диодов. Необходимо следовать инструкциям производителя модуля, чтобы гарантировать использование шунтирующих диодов там, где это необходимо.</w:t>
      </w:r>
    </w:p>
    <w:p w:rsidR="0096589C" w:rsidRPr="0096589C" w:rsidRDefault="0096589C" w:rsidP="0096589C">
      <w:pPr>
        <w:tabs>
          <w:tab w:val="left" w:pos="1063"/>
        </w:tabs>
        <w:ind w:left="3" w:firstLine="564"/>
        <w:rPr>
          <w:sz w:val="24"/>
        </w:rPr>
      </w:pPr>
      <w:r w:rsidRPr="0096589C">
        <w:rPr>
          <w:rFonts w:eastAsia="Arial"/>
          <w:bCs/>
          <w:sz w:val="24"/>
        </w:rPr>
        <w:t>7.3.2.2</w:t>
      </w:r>
      <w:r w:rsidRPr="0096589C">
        <w:rPr>
          <w:sz w:val="24"/>
        </w:rPr>
        <w:t xml:space="preserve"> </w:t>
      </w:r>
      <w:r w:rsidRPr="0096589C">
        <w:rPr>
          <w:rFonts w:eastAsia="Arial"/>
          <w:bCs/>
          <w:sz w:val="24"/>
        </w:rPr>
        <w:t>Класс оборудования</w:t>
      </w:r>
    </w:p>
    <w:p w:rsidR="0096589C" w:rsidRPr="0096589C" w:rsidRDefault="0096589C" w:rsidP="0096589C">
      <w:pPr>
        <w:ind w:left="3" w:firstLine="564"/>
        <w:rPr>
          <w:sz w:val="24"/>
        </w:rPr>
      </w:pPr>
      <w:r w:rsidRPr="0096589C">
        <w:rPr>
          <w:rFonts w:eastAsia="Arial"/>
          <w:sz w:val="24"/>
        </w:rPr>
        <w:t xml:space="preserve">Фотоэлектрические модули должны быть сертифицированы по </w:t>
      </w:r>
      <w:r>
        <w:rPr>
          <w:rFonts w:eastAsia="Arial"/>
          <w:sz w:val="24"/>
          <w:lang w:val="en-US"/>
        </w:rPr>
        <w:t>IEC</w:t>
      </w:r>
      <w:r w:rsidRPr="0096589C">
        <w:rPr>
          <w:rFonts w:eastAsia="Arial"/>
          <w:sz w:val="24"/>
        </w:rPr>
        <w:t xml:space="preserve"> 61730-1 и                         </w:t>
      </w:r>
      <w:r>
        <w:rPr>
          <w:rFonts w:eastAsia="Arial"/>
          <w:sz w:val="24"/>
          <w:lang w:val="en-US"/>
        </w:rPr>
        <w:t>IEC</w:t>
      </w:r>
      <w:r w:rsidRPr="0096589C">
        <w:rPr>
          <w:rFonts w:eastAsia="Arial"/>
          <w:sz w:val="24"/>
        </w:rPr>
        <w:t xml:space="preserve"> 61730-2 и должны использоваться только для сферы применения, соответствующей их классу.</w:t>
      </w:r>
    </w:p>
    <w:p w:rsidR="0096589C" w:rsidRPr="0096589C" w:rsidRDefault="0096589C" w:rsidP="0096589C">
      <w:pPr>
        <w:tabs>
          <w:tab w:val="left" w:pos="343"/>
        </w:tabs>
        <w:ind w:left="3" w:firstLine="564"/>
        <w:rPr>
          <w:rFonts w:eastAsia="Arial"/>
          <w:sz w:val="24"/>
        </w:rPr>
      </w:pPr>
      <w:r w:rsidRPr="0096589C">
        <w:rPr>
          <w:rFonts w:eastAsia="Arial"/>
          <w:sz w:val="24"/>
        </w:rPr>
        <w:t>При установке в зданиях следует учитывать местные строительные нормы и правила.</w:t>
      </w:r>
    </w:p>
    <w:p w:rsidR="0096589C" w:rsidRPr="0096589C" w:rsidRDefault="0096589C" w:rsidP="0096589C">
      <w:pPr>
        <w:tabs>
          <w:tab w:val="left" w:pos="343"/>
        </w:tabs>
        <w:ind w:left="3" w:firstLine="564"/>
        <w:rPr>
          <w:rFonts w:eastAsia="Symbol"/>
          <w:sz w:val="24"/>
        </w:rPr>
      </w:pPr>
      <w:r w:rsidRPr="0096589C">
        <w:rPr>
          <w:rFonts w:eastAsia="Arial"/>
          <w:sz w:val="24"/>
        </w:rPr>
        <w:t>Для защиты от поражения электрическим током,</w:t>
      </w:r>
    </w:p>
    <w:p w:rsidR="0096589C" w:rsidRPr="0096589C" w:rsidRDefault="0096589C" w:rsidP="0036742F">
      <w:pPr>
        <w:pStyle w:val="af0"/>
        <w:numPr>
          <w:ilvl w:val="0"/>
          <w:numId w:val="27"/>
        </w:numPr>
        <w:tabs>
          <w:tab w:val="left" w:pos="343"/>
          <w:tab w:val="left" w:pos="851"/>
        </w:tabs>
        <w:spacing w:after="0" w:line="240" w:lineRule="auto"/>
        <w:ind w:left="0" w:firstLine="567"/>
        <w:jc w:val="both"/>
        <w:rPr>
          <w:rFonts w:ascii="Times New Roman" w:hAnsi="Times New Roman"/>
          <w:spacing w:val="-10"/>
          <w:sz w:val="24"/>
          <w:szCs w:val="24"/>
        </w:rPr>
      </w:pPr>
      <w:r w:rsidRPr="0096589C">
        <w:rPr>
          <w:rFonts w:ascii="Times New Roman" w:hAnsi="Times New Roman"/>
          <w:spacing w:val="-10"/>
          <w:sz w:val="24"/>
          <w:szCs w:val="24"/>
        </w:rPr>
        <w:t xml:space="preserve">фотоэлектрические модули класса II, в соответствии с требованиями </w:t>
      </w:r>
      <w:r>
        <w:rPr>
          <w:rFonts w:ascii="Times New Roman" w:hAnsi="Times New Roman"/>
          <w:spacing w:val="-10"/>
          <w:sz w:val="24"/>
          <w:szCs w:val="24"/>
          <w:lang w:val="en-US"/>
        </w:rPr>
        <w:t>IEC</w:t>
      </w:r>
      <w:r w:rsidRPr="0096589C">
        <w:rPr>
          <w:rFonts w:ascii="Times New Roman" w:hAnsi="Times New Roman"/>
          <w:spacing w:val="-10"/>
          <w:sz w:val="24"/>
          <w:szCs w:val="24"/>
        </w:rPr>
        <w:t xml:space="preserve"> 61730-1 должны применяться в системах с максимальным напряжением, соответствующим напряжению классу A.</w:t>
      </w:r>
    </w:p>
    <w:p w:rsidR="0096589C" w:rsidRPr="0096589C" w:rsidRDefault="0096589C" w:rsidP="0096589C">
      <w:pPr>
        <w:tabs>
          <w:tab w:val="left" w:pos="823"/>
        </w:tabs>
        <w:ind w:left="3" w:firstLine="564"/>
        <w:rPr>
          <w:sz w:val="24"/>
        </w:rPr>
      </w:pPr>
      <w:r w:rsidRPr="0096589C">
        <w:rPr>
          <w:rFonts w:eastAsia="Arial"/>
          <w:bCs/>
          <w:sz w:val="24"/>
        </w:rPr>
        <w:t>7.3.3</w:t>
      </w:r>
      <w:r w:rsidRPr="0096589C">
        <w:rPr>
          <w:sz w:val="24"/>
        </w:rPr>
        <w:t xml:space="preserve"> </w:t>
      </w:r>
      <w:r w:rsidRPr="0096589C">
        <w:rPr>
          <w:rFonts w:eastAsia="Arial"/>
          <w:bCs/>
          <w:sz w:val="24"/>
        </w:rPr>
        <w:t>Соединительные коробки фотоэлектрических батарей и фотоэлектрических цепочек.</w:t>
      </w:r>
    </w:p>
    <w:p w:rsidR="0096589C" w:rsidRPr="0096589C" w:rsidRDefault="0096589C" w:rsidP="0096589C">
      <w:pPr>
        <w:tabs>
          <w:tab w:val="left" w:pos="1063"/>
        </w:tabs>
        <w:ind w:left="3" w:firstLine="564"/>
        <w:rPr>
          <w:sz w:val="24"/>
        </w:rPr>
      </w:pPr>
      <w:r w:rsidRPr="0096589C">
        <w:rPr>
          <w:rFonts w:eastAsia="Arial"/>
          <w:bCs/>
          <w:sz w:val="24"/>
        </w:rPr>
        <w:t>7.3.3.1</w:t>
      </w:r>
      <w:r w:rsidRPr="0096589C">
        <w:rPr>
          <w:sz w:val="24"/>
        </w:rPr>
        <w:t xml:space="preserve"> </w:t>
      </w:r>
      <w:r w:rsidRPr="0096589C">
        <w:rPr>
          <w:rFonts w:eastAsia="Arial"/>
          <w:bCs/>
          <w:sz w:val="24"/>
        </w:rPr>
        <w:t>Воздействие внешней среды</w:t>
      </w:r>
    </w:p>
    <w:p w:rsidR="0096589C" w:rsidRPr="0096589C" w:rsidRDefault="0096589C" w:rsidP="0096589C">
      <w:pPr>
        <w:tabs>
          <w:tab w:val="left" w:pos="823"/>
        </w:tabs>
        <w:ind w:left="3" w:firstLine="564"/>
        <w:rPr>
          <w:sz w:val="24"/>
        </w:rPr>
      </w:pPr>
      <w:r w:rsidRPr="0096589C">
        <w:rPr>
          <w:rFonts w:eastAsia="Arial"/>
          <w:bCs/>
          <w:sz w:val="24"/>
        </w:rPr>
        <w:t xml:space="preserve">Соединительные коробки фотоэлектрических батарей и фотоэлектрических цепочек, находящиеся под воздействием </w:t>
      </w:r>
      <w:proofErr w:type="gramStart"/>
      <w:r w:rsidRPr="0096589C">
        <w:rPr>
          <w:rFonts w:eastAsia="Arial"/>
          <w:bCs/>
          <w:sz w:val="24"/>
        </w:rPr>
        <w:t>внешней среды</w:t>
      </w:r>
      <w:proofErr w:type="gramEnd"/>
      <w:r w:rsidRPr="0096589C">
        <w:rPr>
          <w:rFonts w:eastAsia="Arial"/>
          <w:bCs/>
          <w:sz w:val="24"/>
        </w:rPr>
        <w:t xml:space="preserve"> должны соответствовать степени защите не ниже класса </w:t>
      </w:r>
      <w:r w:rsidRPr="0096589C">
        <w:rPr>
          <w:rFonts w:eastAsia="Arial"/>
          <w:sz w:val="24"/>
        </w:rPr>
        <w:t xml:space="preserve">IP 54, в соответствии с требованием </w:t>
      </w:r>
      <w:r>
        <w:rPr>
          <w:rFonts w:eastAsia="Arial"/>
          <w:sz w:val="24"/>
          <w:lang w:val="en-US"/>
        </w:rPr>
        <w:t>IEC</w:t>
      </w:r>
      <w:r w:rsidRPr="0096589C">
        <w:rPr>
          <w:rFonts w:eastAsia="Arial"/>
          <w:sz w:val="24"/>
        </w:rPr>
        <w:t xml:space="preserve"> 60529, и должны быть устойчивыми к воздействию УФ-излучения.</w:t>
      </w:r>
    </w:p>
    <w:p w:rsidR="0096589C" w:rsidRPr="0096589C" w:rsidRDefault="0096589C" w:rsidP="0096589C">
      <w:pPr>
        <w:ind w:left="3" w:firstLine="564"/>
        <w:rPr>
          <w:rFonts w:eastAsia="Arial"/>
          <w:sz w:val="24"/>
        </w:rPr>
      </w:pPr>
      <w:r w:rsidRPr="0096589C">
        <w:rPr>
          <w:rFonts w:eastAsia="Arial"/>
          <w:sz w:val="24"/>
        </w:rPr>
        <w:t>Для тропических регионов следует учитывать степень защиты более высокого класса.</w:t>
      </w:r>
    </w:p>
    <w:p w:rsidR="0096589C" w:rsidRPr="0096589C" w:rsidRDefault="0096589C" w:rsidP="0096589C">
      <w:pPr>
        <w:pStyle w:val="af0"/>
        <w:tabs>
          <w:tab w:val="left" w:pos="851"/>
        </w:tabs>
        <w:spacing w:after="0" w:line="240" w:lineRule="auto"/>
        <w:ind w:left="3" w:firstLine="564"/>
        <w:jc w:val="both"/>
        <w:rPr>
          <w:rFonts w:ascii="Times New Roman" w:eastAsia="Arial" w:hAnsi="Times New Roman"/>
          <w:sz w:val="24"/>
          <w:szCs w:val="24"/>
        </w:rPr>
      </w:pPr>
      <w:r w:rsidRPr="0096589C">
        <w:rPr>
          <w:rFonts w:ascii="Times New Roman" w:eastAsia="Arial" w:hAnsi="Times New Roman"/>
          <w:sz w:val="24"/>
          <w:szCs w:val="24"/>
        </w:rPr>
        <w:t xml:space="preserve">Степень защиты корпуса должна соответствовать условиям окружающей среды. </w:t>
      </w:r>
      <w:r w:rsidRPr="0096589C">
        <w:rPr>
          <w:rFonts w:ascii="Times New Roman" w:hAnsi="Times New Roman"/>
          <w:spacing w:val="-10"/>
          <w:sz w:val="24"/>
          <w:szCs w:val="24"/>
        </w:rPr>
        <w:t xml:space="preserve">Степень защиты должна </w:t>
      </w:r>
      <w:r w:rsidRPr="0096589C">
        <w:rPr>
          <w:rFonts w:ascii="Times New Roman" w:hAnsi="Times New Roman"/>
          <w:spacing w:val="-11"/>
          <w:sz w:val="24"/>
          <w:szCs w:val="24"/>
        </w:rPr>
        <w:t xml:space="preserve">определяться </w:t>
      </w:r>
      <w:r w:rsidRPr="0096589C">
        <w:rPr>
          <w:rFonts w:ascii="Times New Roman" w:hAnsi="Times New Roman"/>
          <w:spacing w:val="-8"/>
          <w:sz w:val="24"/>
          <w:szCs w:val="24"/>
        </w:rPr>
        <w:t xml:space="preserve">для </w:t>
      </w:r>
      <w:r w:rsidRPr="0096589C">
        <w:rPr>
          <w:rFonts w:ascii="Times New Roman" w:hAnsi="Times New Roman"/>
          <w:spacing w:val="-10"/>
          <w:sz w:val="24"/>
          <w:szCs w:val="24"/>
        </w:rPr>
        <w:t xml:space="preserve">конкретного </w:t>
      </w:r>
      <w:r w:rsidRPr="0096589C">
        <w:rPr>
          <w:rFonts w:ascii="Times New Roman" w:hAnsi="Times New Roman"/>
          <w:spacing w:val="-8"/>
          <w:sz w:val="24"/>
          <w:szCs w:val="24"/>
        </w:rPr>
        <w:t xml:space="preserve">места </w:t>
      </w:r>
      <w:r w:rsidRPr="0096589C">
        <w:rPr>
          <w:rFonts w:ascii="Times New Roman" w:hAnsi="Times New Roman"/>
          <w:spacing w:val="-9"/>
          <w:sz w:val="24"/>
          <w:szCs w:val="24"/>
        </w:rPr>
        <w:t xml:space="preserve">установки </w:t>
      </w:r>
      <w:r w:rsidRPr="0096589C">
        <w:rPr>
          <w:rFonts w:ascii="Times New Roman" w:hAnsi="Times New Roman"/>
          <w:sz w:val="24"/>
          <w:szCs w:val="24"/>
        </w:rPr>
        <w:t xml:space="preserve">и </w:t>
      </w:r>
      <w:r w:rsidRPr="0096589C">
        <w:rPr>
          <w:rFonts w:ascii="Times New Roman" w:hAnsi="Times New Roman"/>
          <w:spacing w:val="-10"/>
          <w:sz w:val="24"/>
          <w:szCs w:val="24"/>
        </w:rPr>
        <w:t>ориентации</w:t>
      </w:r>
      <w:r w:rsidRPr="0096589C">
        <w:rPr>
          <w:rFonts w:ascii="Times New Roman" w:eastAsia="Arial" w:hAnsi="Times New Roman"/>
          <w:sz w:val="24"/>
          <w:szCs w:val="24"/>
        </w:rPr>
        <w:t xml:space="preserve">. Выбранные </w:t>
      </w:r>
      <w:r w:rsidRPr="0096589C">
        <w:rPr>
          <w:rFonts w:ascii="Times New Roman" w:eastAsia="Arial" w:hAnsi="Times New Roman"/>
          <w:sz w:val="24"/>
          <w:szCs w:val="24"/>
        </w:rPr>
        <w:lastRenderedPageBreak/>
        <w:t>прокладочный материал должны быть рассчитаны на окружающую среду и продолжительность использования, а также должен быть определен график замены, если это применимо.</w:t>
      </w:r>
    </w:p>
    <w:p w:rsidR="0096589C" w:rsidRPr="0096589C" w:rsidRDefault="0096589C" w:rsidP="0096589C">
      <w:pPr>
        <w:tabs>
          <w:tab w:val="left" w:pos="823"/>
        </w:tabs>
        <w:ind w:left="3" w:firstLine="564"/>
        <w:rPr>
          <w:sz w:val="24"/>
        </w:rPr>
      </w:pPr>
      <w:r w:rsidRPr="0096589C">
        <w:rPr>
          <w:rFonts w:eastAsia="Arial"/>
          <w:bCs/>
          <w:sz w:val="24"/>
        </w:rPr>
        <w:t>7.3.3.2</w:t>
      </w:r>
      <w:r w:rsidRPr="0096589C">
        <w:rPr>
          <w:sz w:val="24"/>
        </w:rPr>
        <w:t xml:space="preserve"> </w:t>
      </w:r>
      <w:r w:rsidRPr="0096589C">
        <w:rPr>
          <w:rFonts w:eastAsia="Arial"/>
          <w:bCs/>
          <w:sz w:val="24"/>
        </w:rPr>
        <w:t>Размещение соединительных коробок фотоэлектрических батарей и фотоэлектрических цепочек.</w:t>
      </w:r>
    </w:p>
    <w:p w:rsidR="0096589C" w:rsidRPr="0096589C" w:rsidRDefault="0096589C" w:rsidP="0096589C">
      <w:pPr>
        <w:pStyle w:val="aff7"/>
        <w:ind w:left="3" w:firstLine="564"/>
        <w:jc w:val="both"/>
        <w:rPr>
          <w:rFonts w:ascii="Times New Roman" w:hAnsi="Times New Roman" w:cs="Times New Roman"/>
        </w:rPr>
      </w:pPr>
      <w:r w:rsidRPr="0096589C">
        <w:rPr>
          <w:rFonts w:ascii="Times New Roman" w:hAnsi="Times New Roman" w:cs="Times New Roman"/>
        </w:rPr>
        <w:t>Соединительные коробки, которые содержат устройства разъединения и защиты от сверхтоков, должны размещаться с возможностью доступа для проверки, обслуживания или ремонта без необходимости демонтажа элементов конструкций, установочных шкафов, полок и т.п.</w:t>
      </w:r>
    </w:p>
    <w:p w:rsidR="0096589C" w:rsidRPr="0096589C" w:rsidRDefault="0096589C" w:rsidP="0096589C">
      <w:pPr>
        <w:pStyle w:val="aff7"/>
        <w:ind w:left="3" w:firstLine="564"/>
        <w:jc w:val="both"/>
        <w:rPr>
          <w:rFonts w:ascii="Times New Roman" w:hAnsi="Times New Roman" w:cs="Times New Roman"/>
          <w:sz w:val="20"/>
          <w:szCs w:val="20"/>
        </w:rPr>
      </w:pPr>
    </w:p>
    <w:p w:rsidR="0096589C" w:rsidRPr="0096589C" w:rsidRDefault="0096589C" w:rsidP="0096589C">
      <w:pPr>
        <w:tabs>
          <w:tab w:val="left" w:pos="763"/>
        </w:tabs>
        <w:ind w:left="3" w:firstLine="564"/>
        <w:rPr>
          <w:rFonts w:eastAsia="Arial"/>
          <w:sz w:val="20"/>
          <w:szCs w:val="20"/>
          <w:lang w:val="kk-KZ"/>
        </w:rPr>
      </w:pPr>
      <w:proofErr w:type="spellStart"/>
      <w:r w:rsidRPr="0096589C">
        <w:rPr>
          <w:rFonts w:eastAsia="Arial"/>
          <w:sz w:val="20"/>
          <w:szCs w:val="20"/>
        </w:rPr>
        <w:t>Примечани</w:t>
      </w:r>
      <w:proofErr w:type="spellEnd"/>
      <w:r w:rsidRPr="0096589C">
        <w:rPr>
          <w:rFonts w:eastAsia="Arial"/>
          <w:sz w:val="20"/>
          <w:szCs w:val="20"/>
          <w:lang w:val="kk-KZ"/>
        </w:rPr>
        <w:t>я</w:t>
      </w:r>
    </w:p>
    <w:p w:rsidR="0096589C" w:rsidRPr="0096589C" w:rsidRDefault="0096589C" w:rsidP="0096589C">
      <w:pPr>
        <w:tabs>
          <w:tab w:val="left" w:pos="763"/>
        </w:tabs>
        <w:ind w:left="3" w:firstLine="564"/>
        <w:rPr>
          <w:sz w:val="20"/>
          <w:szCs w:val="20"/>
        </w:rPr>
      </w:pPr>
      <w:r w:rsidRPr="0096589C">
        <w:rPr>
          <w:rFonts w:eastAsia="Arial"/>
          <w:sz w:val="20"/>
          <w:szCs w:val="20"/>
        </w:rPr>
        <w:t>1</w:t>
      </w:r>
      <w:r w:rsidRPr="0096589C">
        <w:rPr>
          <w:rFonts w:eastAsia="Arial"/>
          <w:sz w:val="20"/>
          <w:szCs w:val="20"/>
        </w:rPr>
        <w:tab/>
        <w:t xml:space="preserve">При некоторых условиях соединительные коробки могут быть частью </w:t>
      </w:r>
      <w:r w:rsidRPr="0096589C">
        <w:rPr>
          <w:rFonts w:eastAsia="Arial"/>
          <w:sz w:val="20"/>
          <w:szCs w:val="20"/>
          <w:lang w:val="en-US"/>
        </w:rPr>
        <w:t>PCE</w:t>
      </w:r>
      <w:r w:rsidRPr="0096589C">
        <w:rPr>
          <w:rFonts w:eastAsia="Arial"/>
          <w:sz w:val="20"/>
          <w:szCs w:val="20"/>
        </w:rPr>
        <w:t>. См. 7.4.1.2.</w:t>
      </w:r>
    </w:p>
    <w:p w:rsidR="0096589C" w:rsidRPr="0096589C" w:rsidRDefault="0096589C" w:rsidP="0096589C">
      <w:pPr>
        <w:ind w:left="3" w:firstLine="564"/>
        <w:rPr>
          <w:rFonts w:eastAsia="Arial"/>
          <w:sz w:val="20"/>
          <w:szCs w:val="20"/>
        </w:rPr>
      </w:pPr>
      <w:r w:rsidRPr="0096589C">
        <w:rPr>
          <w:rFonts w:eastAsia="Arial"/>
          <w:sz w:val="20"/>
          <w:szCs w:val="20"/>
        </w:rPr>
        <w:t>2 Растет тенденция к использованию готовой проводки в сборе, обычно называемой «жгутом». Жгуты объединяют вывод нескольких проводников фотоэлектрической цепочки вдоль одного основного проводника. Жгуты закреплены внутри батареи и могут включать или не включать плавкие предохранители на отдельных проводниках цепочки, которые отводят от основного проводника, в зависимости от требований защиты от сверхтоков. Они в некотором смысле похожи на соединительную коробку по функциям и чаще всего используются с тонкопленочными системами из-за очень низких токов цепочки в каждой цепочке. Цель состоит в том, чтобы уменьшить баланс компонентов системы и стоимости для систем с большим количеством параллельных слаботочных цепочек. В более крупных системах основные проводники жгута затем объединяются в соединительную коробку группы с более крупными предохранителями (</w:t>
      </w:r>
      <w:proofErr w:type="gramStart"/>
      <w:r w:rsidRPr="0096589C">
        <w:rPr>
          <w:rFonts w:eastAsia="Arial"/>
          <w:sz w:val="20"/>
          <w:szCs w:val="20"/>
        </w:rPr>
        <w:t xml:space="preserve">например,   </w:t>
      </w:r>
      <w:proofErr w:type="gramEnd"/>
      <w:r w:rsidRPr="0096589C">
        <w:rPr>
          <w:rFonts w:eastAsia="Arial"/>
          <w:sz w:val="20"/>
          <w:szCs w:val="20"/>
        </w:rPr>
        <w:t xml:space="preserve">               от 20 до 30 А).</w:t>
      </w:r>
    </w:p>
    <w:p w:rsidR="0096589C" w:rsidRPr="0096589C" w:rsidRDefault="0096589C" w:rsidP="0096589C">
      <w:pPr>
        <w:ind w:left="3" w:firstLine="564"/>
        <w:rPr>
          <w:rFonts w:eastAsia="Arial"/>
          <w:sz w:val="24"/>
        </w:rPr>
      </w:pPr>
    </w:p>
    <w:p w:rsidR="0096589C" w:rsidRPr="0096589C" w:rsidRDefault="0096589C" w:rsidP="0096589C">
      <w:pPr>
        <w:tabs>
          <w:tab w:val="left" w:pos="823"/>
        </w:tabs>
        <w:ind w:left="3" w:firstLine="564"/>
        <w:rPr>
          <w:rFonts w:eastAsiaTheme="minorEastAsia"/>
          <w:sz w:val="24"/>
        </w:rPr>
      </w:pPr>
      <w:r w:rsidRPr="0096589C">
        <w:rPr>
          <w:rFonts w:eastAsia="Arial"/>
          <w:bCs/>
          <w:sz w:val="24"/>
        </w:rPr>
        <w:t>7.3.4</w:t>
      </w:r>
      <w:r w:rsidRPr="0096589C">
        <w:rPr>
          <w:sz w:val="24"/>
        </w:rPr>
        <w:t xml:space="preserve"> </w:t>
      </w:r>
      <w:r w:rsidRPr="0096589C">
        <w:rPr>
          <w:rFonts w:eastAsia="Arial"/>
          <w:bCs/>
          <w:sz w:val="24"/>
        </w:rPr>
        <w:t>Автоматические выключатели</w:t>
      </w:r>
    </w:p>
    <w:p w:rsidR="0096589C" w:rsidRPr="0096589C" w:rsidRDefault="0096589C" w:rsidP="0096589C">
      <w:pPr>
        <w:ind w:left="3" w:firstLine="564"/>
        <w:rPr>
          <w:sz w:val="24"/>
        </w:rPr>
      </w:pPr>
      <w:r w:rsidRPr="0096589C">
        <w:rPr>
          <w:rFonts w:eastAsia="Arial"/>
          <w:sz w:val="24"/>
        </w:rPr>
        <w:t>Автоматические выключатели, используемые в ФБ для защиты от сверхтоков, должны соответствовать следующим требованиям:</w:t>
      </w:r>
    </w:p>
    <w:p w:rsidR="0096589C" w:rsidRPr="0096589C" w:rsidRDefault="0096589C" w:rsidP="0036742F">
      <w:pPr>
        <w:numPr>
          <w:ilvl w:val="0"/>
          <w:numId w:val="24"/>
        </w:numPr>
        <w:tabs>
          <w:tab w:val="left" w:pos="364"/>
          <w:tab w:val="left" w:pos="851"/>
        </w:tabs>
        <w:ind w:left="3" w:firstLine="564"/>
        <w:rPr>
          <w:rFonts w:eastAsia="Arial"/>
          <w:sz w:val="24"/>
        </w:rPr>
      </w:pPr>
      <w:r w:rsidRPr="0096589C">
        <w:rPr>
          <w:rFonts w:eastAsia="Arial"/>
          <w:sz w:val="24"/>
        </w:rPr>
        <w:t xml:space="preserve">быть сертифицированными либо по </w:t>
      </w:r>
      <w:r>
        <w:rPr>
          <w:rFonts w:eastAsia="Arial"/>
          <w:sz w:val="24"/>
          <w:lang w:val="en-US"/>
        </w:rPr>
        <w:t>IEC</w:t>
      </w:r>
      <w:r w:rsidRPr="0096589C">
        <w:rPr>
          <w:rFonts w:eastAsia="Arial"/>
          <w:sz w:val="24"/>
        </w:rPr>
        <w:t xml:space="preserve"> 60898-2 либо по </w:t>
      </w:r>
      <w:r>
        <w:rPr>
          <w:rFonts w:eastAsia="Arial"/>
          <w:sz w:val="24"/>
          <w:lang w:val="en-US"/>
        </w:rPr>
        <w:t>IEC</w:t>
      </w:r>
      <w:r w:rsidRPr="0096589C">
        <w:rPr>
          <w:rFonts w:eastAsia="Arial"/>
          <w:sz w:val="24"/>
        </w:rPr>
        <w:t xml:space="preserve"> 60947-2,</w:t>
      </w:r>
    </w:p>
    <w:p w:rsidR="0096589C" w:rsidRPr="0096589C" w:rsidRDefault="0096589C" w:rsidP="0036742F">
      <w:pPr>
        <w:numPr>
          <w:ilvl w:val="0"/>
          <w:numId w:val="24"/>
        </w:numPr>
        <w:tabs>
          <w:tab w:val="left" w:pos="364"/>
          <w:tab w:val="left" w:pos="851"/>
        </w:tabs>
        <w:ind w:left="3" w:firstLine="564"/>
        <w:rPr>
          <w:rFonts w:eastAsia="Arial"/>
          <w:sz w:val="24"/>
        </w:rPr>
      </w:pPr>
      <w:r w:rsidRPr="0096589C">
        <w:rPr>
          <w:rFonts w:eastAsia="Arial"/>
          <w:sz w:val="24"/>
        </w:rPr>
        <w:t>срабатывать вне зависимости от полярности подключения (токи короткого замыкания в фотоэлектрической батарее могут течь в направлении, противоположном нормальным рабочим токам),</w:t>
      </w:r>
    </w:p>
    <w:p w:rsidR="0096589C" w:rsidRPr="0096589C" w:rsidRDefault="0096589C" w:rsidP="0036742F">
      <w:pPr>
        <w:numPr>
          <w:ilvl w:val="0"/>
          <w:numId w:val="24"/>
        </w:numPr>
        <w:tabs>
          <w:tab w:val="left" w:pos="344"/>
          <w:tab w:val="left" w:pos="851"/>
        </w:tabs>
        <w:ind w:left="3" w:firstLine="564"/>
        <w:rPr>
          <w:rFonts w:eastAsia="Arial"/>
          <w:sz w:val="24"/>
        </w:rPr>
      </w:pPr>
      <w:r w:rsidRPr="0096589C">
        <w:rPr>
          <w:rFonts w:eastAsia="Arial"/>
          <w:sz w:val="24"/>
        </w:rPr>
        <w:t>быть рассчитаны на прерывание полной нагрузки и предполагаемых токов короткого замыкания от фотоэлектрической батареи и любых других подключенных источников энергии, таких как аккумуляторные батареи, генераторы и распределительная сеть, при наличии.</w:t>
      </w:r>
    </w:p>
    <w:p w:rsidR="0096589C" w:rsidRPr="0096589C" w:rsidRDefault="0096589C" w:rsidP="0036742F">
      <w:pPr>
        <w:numPr>
          <w:ilvl w:val="0"/>
          <w:numId w:val="24"/>
        </w:numPr>
        <w:tabs>
          <w:tab w:val="left" w:pos="344"/>
          <w:tab w:val="left" w:pos="851"/>
        </w:tabs>
        <w:ind w:left="3" w:firstLine="564"/>
        <w:rPr>
          <w:rFonts w:eastAsiaTheme="minorEastAsia"/>
          <w:sz w:val="24"/>
        </w:rPr>
      </w:pPr>
      <w:r w:rsidRPr="0096589C">
        <w:rPr>
          <w:rFonts w:eastAsia="Arial"/>
          <w:sz w:val="24"/>
        </w:rPr>
        <w:t>быть рассчитаны на сверхтоки в соответствии с 6.5.5.</w:t>
      </w:r>
    </w:p>
    <w:p w:rsidR="0096589C" w:rsidRPr="0096589C" w:rsidRDefault="0096589C" w:rsidP="002D000B">
      <w:pPr>
        <w:tabs>
          <w:tab w:val="left" w:pos="344"/>
        </w:tabs>
        <w:ind w:left="3" w:firstLine="564"/>
        <w:rPr>
          <w:sz w:val="24"/>
        </w:rPr>
      </w:pPr>
      <w:r w:rsidRPr="0096589C">
        <w:rPr>
          <w:rFonts w:eastAsia="Arial"/>
          <w:bCs/>
          <w:sz w:val="24"/>
        </w:rPr>
        <w:t>7.3.5</w:t>
      </w:r>
      <w:r w:rsidR="002D000B" w:rsidRPr="00915C35">
        <w:rPr>
          <w:rFonts w:eastAsia="Arial"/>
          <w:bCs/>
          <w:sz w:val="24"/>
        </w:rPr>
        <w:t xml:space="preserve"> </w:t>
      </w:r>
      <w:r w:rsidRPr="0096589C">
        <w:rPr>
          <w:rFonts w:eastAsia="Arial"/>
          <w:bCs/>
          <w:sz w:val="24"/>
        </w:rPr>
        <w:t xml:space="preserve">Плавкие предохранители </w:t>
      </w:r>
    </w:p>
    <w:p w:rsidR="0096589C" w:rsidRPr="0096589C" w:rsidRDefault="0096589C" w:rsidP="0096589C">
      <w:pPr>
        <w:tabs>
          <w:tab w:val="left" w:pos="1063"/>
        </w:tabs>
        <w:ind w:left="3" w:firstLine="564"/>
        <w:rPr>
          <w:sz w:val="24"/>
        </w:rPr>
      </w:pPr>
      <w:r w:rsidRPr="0096589C">
        <w:rPr>
          <w:rFonts w:eastAsia="Arial"/>
          <w:bCs/>
          <w:sz w:val="24"/>
        </w:rPr>
        <w:t>7.3.5.1</w:t>
      </w:r>
      <w:r w:rsidR="002D000B" w:rsidRPr="00915C35">
        <w:rPr>
          <w:sz w:val="24"/>
        </w:rPr>
        <w:t xml:space="preserve"> </w:t>
      </w:r>
      <w:r w:rsidRPr="0096589C">
        <w:rPr>
          <w:rFonts w:eastAsia="Arial"/>
          <w:bCs/>
          <w:sz w:val="24"/>
        </w:rPr>
        <w:t xml:space="preserve">Доступность </w:t>
      </w:r>
    </w:p>
    <w:p w:rsidR="0096589C" w:rsidRPr="0096589C" w:rsidRDefault="0096589C" w:rsidP="0096589C">
      <w:pPr>
        <w:ind w:left="3" w:firstLine="564"/>
        <w:rPr>
          <w:rFonts w:eastAsia="Arial"/>
          <w:sz w:val="24"/>
        </w:rPr>
      </w:pPr>
      <w:r w:rsidRPr="0096589C">
        <w:rPr>
          <w:rFonts w:eastAsia="Arial"/>
          <w:sz w:val="24"/>
        </w:rPr>
        <w:t>При использовании плавких предохранителей доступ к ним должен осуществляться только с помощью инструмента или ключа. т.е. доступ к нему может получить только квалифицированные обслуживающий персонал.</w:t>
      </w:r>
    </w:p>
    <w:p w:rsidR="0096589C" w:rsidRPr="0096589C" w:rsidRDefault="0096589C" w:rsidP="0096589C">
      <w:pPr>
        <w:tabs>
          <w:tab w:val="left" w:pos="1063"/>
        </w:tabs>
        <w:ind w:left="3" w:firstLine="564"/>
        <w:rPr>
          <w:sz w:val="24"/>
        </w:rPr>
      </w:pPr>
      <w:r w:rsidRPr="0096589C">
        <w:rPr>
          <w:rFonts w:eastAsia="Arial"/>
          <w:bCs/>
          <w:sz w:val="24"/>
        </w:rPr>
        <w:t>7.3.5.2</w:t>
      </w:r>
      <w:r w:rsidR="002D000B" w:rsidRPr="002D000B">
        <w:rPr>
          <w:sz w:val="24"/>
        </w:rPr>
        <w:t xml:space="preserve"> </w:t>
      </w:r>
      <w:r w:rsidRPr="0096589C">
        <w:rPr>
          <w:rFonts w:eastAsia="Arial"/>
          <w:bCs/>
          <w:sz w:val="24"/>
        </w:rPr>
        <w:t>Плавкие вставки предохранителя</w:t>
      </w:r>
    </w:p>
    <w:p w:rsidR="0096589C" w:rsidRPr="0096589C" w:rsidRDefault="0096589C" w:rsidP="0096589C">
      <w:pPr>
        <w:ind w:left="3" w:firstLine="564"/>
        <w:rPr>
          <w:sz w:val="24"/>
        </w:rPr>
      </w:pPr>
      <w:r w:rsidRPr="0096589C">
        <w:rPr>
          <w:rFonts w:eastAsia="Arial"/>
          <w:sz w:val="24"/>
        </w:rPr>
        <w:t>Применяемые в фотоэлектрических батареях предохранители с плавкой вставкой должны соответствующим требованиям:</w:t>
      </w:r>
    </w:p>
    <w:p w:rsidR="0096589C" w:rsidRPr="002D000B" w:rsidRDefault="0096589C" w:rsidP="0036742F">
      <w:pPr>
        <w:pStyle w:val="af0"/>
        <w:numPr>
          <w:ilvl w:val="0"/>
          <w:numId w:val="27"/>
        </w:numPr>
        <w:tabs>
          <w:tab w:val="left" w:pos="343"/>
          <w:tab w:val="left" w:pos="851"/>
        </w:tabs>
        <w:spacing w:after="0" w:line="240" w:lineRule="auto"/>
        <w:ind w:left="0" w:firstLine="567"/>
        <w:jc w:val="both"/>
        <w:rPr>
          <w:rFonts w:ascii="Times New Roman" w:hAnsi="Times New Roman"/>
          <w:spacing w:val="-10"/>
          <w:sz w:val="24"/>
          <w:szCs w:val="24"/>
        </w:rPr>
      </w:pPr>
      <w:r w:rsidRPr="002D000B">
        <w:rPr>
          <w:rFonts w:ascii="Times New Roman" w:hAnsi="Times New Roman"/>
          <w:spacing w:val="-10"/>
          <w:sz w:val="24"/>
          <w:szCs w:val="24"/>
        </w:rPr>
        <w:t>быть рассчитаны на прерывание полной нагрузки и предполагаемых токов короткого замыкания от фотоэлектрической батареи и любых других подключенных источников энергии, таких как аккумуляторные батареи, генераторы и распределительная сеть, при наличии.</w:t>
      </w:r>
    </w:p>
    <w:p w:rsidR="0096589C" w:rsidRPr="002D000B" w:rsidRDefault="0096589C" w:rsidP="0036742F">
      <w:pPr>
        <w:pStyle w:val="af0"/>
        <w:numPr>
          <w:ilvl w:val="0"/>
          <w:numId w:val="27"/>
        </w:numPr>
        <w:tabs>
          <w:tab w:val="left" w:pos="344"/>
          <w:tab w:val="left" w:pos="851"/>
        </w:tabs>
        <w:spacing w:after="0" w:line="240" w:lineRule="auto"/>
        <w:ind w:left="0" w:firstLine="567"/>
        <w:jc w:val="both"/>
        <w:rPr>
          <w:rFonts w:ascii="Times New Roman" w:hAnsi="Times New Roman"/>
          <w:spacing w:val="-10"/>
          <w:sz w:val="24"/>
          <w:szCs w:val="24"/>
        </w:rPr>
      </w:pPr>
      <w:r w:rsidRPr="002D000B">
        <w:rPr>
          <w:rFonts w:ascii="Times New Roman" w:hAnsi="Times New Roman"/>
          <w:spacing w:val="-10"/>
          <w:sz w:val="24"/>
          <w:szCs w:val="24"/>
        </w:rPr>
        <w:t xml:space="preserve">иметь тип защиты от сверхтоков и короткого замыкания, подходящий для фотоэлектрических систем в соответствии со стандартом </w:t>
      </w:r>
      <w:r w:rsidR="002D000B">
        <w:rPr>
          <w:rFonts w:ascii="Times New Roman" w:hAnsi="Times New Roman"/>
          <w:spacing w:val="-10"/>
          <w:sz w:val="24"/>
          <w:szCs w:val="24"/>
          <w:lang w:val="en-US"/>
        </w:rPr>
        <w:t>IEC</w:t>
      </w:r>
      <w:r w:rsidRPr="002D000B">
        <w:rPr>
          <w:rFonts w:ascii="Times New Roman" w:hAnsi="Times New Roman"/>
          <w:spacing w:val="-10"/>
          <w:sz w:val="24"/>
          <w:szCs w:val="24"/>
        </w:rPr>
        <w:t xml:space="preserve"> 60269-6.</w:t>
      </w:r>
    </w:p>
    <w:p w:rsidR="0096589C" w:rsidRPr="0096589C" w:rsidRDefault="0096589C" w:rsidP="0096589C">
      <w:pPr>
        <w:ind w:left="3" w:firstLine="564"/>
        <w:rPr>
          <w:rFonts w:eastAsiaTheme="minorEastAsia"/>
          <w:sz w:val="24"/>
        </w:rPr>
      </w:pPr>
      <w:r w:rsidRPr="0096589C">
        <w:rPr>
          <w:rFonts w:eastAsia="Arial"/>
          <w:sz w:val="24"/>
        </w:rPr>
        <w:t xml:space="preserve">В случае использования предохранителей для защиты от сверхтоков рекомендуется применение разъединителей и выключателей-разъединителей с </w:t>
      </w:r>
      <w:r w:rsidR="002D000B" w:rsidRPr="0096589C">
        <w:rPr>
          <w:rFonts w:eastAsia="Arial"/>
          <w:sz w:val="24"/>
        </w:rPr>
        <w:t>предохранителями (</w:t>
      </w:r>
      <w:r w:rsidRPr="0096589C">
        <w:rPr>
          <w:rFonts w:eastAsia="Arial"/>
          <w:sz w:val="24"/>
        </w:rPr>
        <w:t>комбинированного устройства, состоящего из разъединителя или выключателя-разъединителя и плавкого предохранителя).</w:t>
      </w:r>
    </w:p>
    <w:p w:rsidR="0096589C" w:rsidRPr="0096589C" w:rsidRDefault="0096589C" w:rsidP="0096589C">
      <w:pPr>
        <w:tabs>
          <w:tab w:val="left" w:pos="1063"/>
        </w:tabs>
        <w:ind w:left="3" w:firstLine="564"/>
        <w:rPr>
          <w:sz w:val="24"/>
        </w:rPr>
      </w:pPr>
      <w:r w:rsidRPr="0096589C">
        <w:rPr>
          <w:rFonts w:eastAsia="Arial"/>
          <w:bCs/>
          <w:sz w:val="24"/>
        </w:rPr>
        <w:lastRenderedPageBreak/>
        <w:t>7.3.5.3</w:t>
      </w:r>
      <w:r w:rsidR="002D000B" w:rsidRPr="002D000B">
        <w:rPr>
          <w:sz w:val="24"/>
        </w:rPr>
        <w:t xml:space="preserve"> </w:t>
      </w:r>
      <w:r w:rsidRPr="0096589C">
        <w:rPr>
          <w:rFonts w:eastAsia="Arial"/>
          <w:bCs/>
          <w:sz w:val="24"/>
        </w:rPr>
        <w:t>Основание и зажимы плавкого предохранителя</w:t>
      </w:r>
    </w:p>
    <w:p w:rsidR="0096589C" w:rsidRPr="0096589C" w:rsidRDefault="0096589C" w:rsidP="0096589C">
      <w:pPr>
        <w:ind w:left="3" w:firstLine="564"/>
        <w:rPr>
          <w:sz w:val="24"/>
        </w:rPr>
      </w:pPr>
      <w:r w:rsidRPr="0096589C">
        <w:rPr>
          <w:rFonts w:eastAsia="Arial"/>
          <w:bCs/>
          <w:sz w:val="24"/>
        </w:rPr>
        <w:t xml:space="preserve">Основание и зажимы плавкого предохранителя </w:t>
      </w:r>
      <w:r w:rsidRPr="0096589C">
        <w:rPr>
          <w:rFonts w:eastAsia="Arial"/>
          <w:sz w:val="24"/>
        </w:rPr>
        <w:t>должны соответствующим требованиям:</w:t>
      </w:r>
    </w:p>
    <w:p w:rsidR="0096589C" w:rsidRPr="002D000B" w:rsidRDefault="0096589C" w:rsidP="0036742F">
      <w:pPr>
        <w:pStyle w:val="af0"/>
        <w:numPr>
          <w:ilvl w:val="0"/>
          <w:numId w:val="27"/>
        </w:numPr>
        <w:tabs>
          <w:tab w:val="left" w:pos="343"/>
          <w:tab w:val="left" w:pos="851"/>
        </w:tabs>
        <w:spacing w:after="0" w:line="240" w:lineRule="auto"/>
        <w:ind w:left="0" w:firstLine="567"/>
        <w:jc w:val="both"/>
        <w:rPr>
          <w:rFonts w:ascii="Times New Roman" w:hAnsi="Times New Roman"/>
          <w:spacing w:val="-10"/>
          <w:sz w:val="24"/>
          <w:szCs w:val="24"/>
        </w:rPr>
      </w:pPr>
      <w:r w:rsidRPr="002D000B">
        <w:rPr>
          <w:rFonts w:ascii="Times New Roman" w:hAnsi="Times New Roman"/>
          <w:spacing w:val="-10"/>
          <w:sz w:val="24"/>
          <w:szCs w:val="24"/>
        </w:rPr>
        <w:t>иметь номинальный ток, равный или превышающий ток соответствующей плавкой вставки предохранителя;</w:t>
      </w:r>
    </w:p>
    <w:p w:rsidR="0096589C" w:rsidRPr="002D000B" w:rsidRDefault="0096589C" w:rsidP="0036742F">
      <w:pPr>
        <w:pStyle w:val="af0"/>
        <w:numPr>
          <w:ilvl w:val="0"/>
          <w:numId w:val="27"/>
        </w:numPr>
        <w:tabs>
          <w:tab w:val="left" w:pos="343"/>
          <w:tab w:val="left" w:pos="851"/>
        </w:tabs>
        <w:spacing w:after="0" w:line="240" w:lineRule="auto"/>
        <w:ind w:left="0" w:firstLine="567"/>
        <w:jc w:val="both"/>
        <w:rPr>
          <w:rFonts w:ascii="Times New Roman" w:hAnsi="Times New Roman"/>
          <w:spacing w:val="-10"/>
          <w:sz w:val="24"/>
          <w:szCs w:val="24"/>
        </w:rPr>
      </w:pPr>
      <w:r w:rsidRPr="002D000B">
        <w:rPr>
          <w:rFonts w:ascii="Times New Roman" w:hAnsi="Times New Roman"/>
          <w:spacing w:val="-10"/>
          <w:sz w:val="24"/>
          <w:szCs w:val="24"/>
        </w:rPr>
        <w:t xml:space="preserve">не должны изменять номиналы или характеристики предохранителей </w:t>
      </w:r>
    </w:p>
    <w:p w:rsidR="0096589C" w:rsidRPr="002D000B" w:rsidRDefault="0096589C" w:rsidP="0036742F">
      <w:pPr>
        <w:pStyle w:val="af0"/>
        <w:numPr>
          <w:ilvl w:val="0"/>
          <w:numId w:val="27"/>
        </w:numPr>
        <w:tabs>
          <w:tab w:val="left" w:pos="343"/>
          <w:tab w:val="left" w:pos="851"/>
        </w:tabs>
        <w:spacing w:after="0" w:line="240" w:lineRule="auto"/>
        <w:ind w:left="0" w:firstLine="567"/>
        <w:jc w:val="both"/>
        <w:rPr>
          <w:rFonts w:ascii="Times New Roman" w:hAnsi="Times New Roman"/>
          <w:spacing w:val="-10"/>
          <w:sz w:val="24"/>
          <w:szCs w:val="24"/>
        </w:rPr>
      </w:pPr>
      <w:r w:rsidRPr="002D000B">
        <w:rPr>
          <w:rFonts w:ascii="Times New Roman" w:hAnsi="Times New Roman"/>
          <w:spacing w:val="-10"/>
          <w:sz w:val="24"/>
          <w:szCs w:val="24"/>
        </w:rPr>
        <w:t xml:space="preserve">обеспечивать степень защиты не ниже IP2X, соответствующую месту установки и условиям </w:t>
      </w:r>
      <w:r w:rsidR="002D000B" w:rsidRPr="002D000B">
        <w:rPr>
          <w:rFonts w:ascii="Times New Roman" w:hAnsi="Times New Roman"/>
          <w:spacing w:val="-10"/>
          <w:sz w:val="24"/>
          <w:szCs w:val="24"/>
        </w:rPr>
        <w:t>эксплуатации, даже</w:t>
      </w:r>
      <w:r w:rsidRPr="002D000B">
        <w:rPr>
          <w:rFonts w:ascii="Times New Roman" w:hAnsi="Times New Roman"/>
          <w:spacing w:val="-10"/>
          <w:sz w:val="24"/>
          <w:szCs w:val="24"/>
        </w:rPr>
        <w:t xml:space="preserve"> при удалении плавкой вставки или зажима. В местах, где требуется инструмент для доступа, если зажим предохранителя предусматривает степень защиты ниже IP2X, может применяться дополнительная защитная крышка для обеспечения защиты IP2X.</w:t>
      </w:r>
    </w:p>
    <w:p w:rsidR="0096589C" w:rsidRPr="0096589C" w:rsidRDefault="0096589C" w:rsidP="0096589C">
      <w:pPr>
        <w:tabs>
          <w:tab w:val="left" w:pos="823"/>
        </w:tabs>
        <w:ind w:left="3" w:firstLine="564"/>
        <w:rPr>
          <w:rFonts w:eastAsiaTheme="minorEastAsia"/>
          <w:spacing w:val="-11"/>
          <w:sz w:val="24"/>
        </w:rPr>
      </w:pPr>
      <w:r w:rsidRPr="0096589C">
        <w:rPr>
          <w:rFonts w:eastAsia="Arial"/>
          <w:bCs/>
          <w:sz w:val="24"/>
        </w:rPr>
        <w:t>7.3.6</w:t>
      </w:r>
      <w:r w:rsidR="002D000B" w:rsidRPr="00915C35">
        <w:rPr>
          <w:sz w:val="24"/>
        </w:rPr>
        <w:t xml:space="preserve"> </w:t>
      </w:r>
      <w:r w:rsidR="002D000B" w:rsidRPr="0096589C">
        <w:rPr>
          <w:spacing w:val="-11"/>
          <w:sz w:val="24"/>
        </w:rPr>
        <w:t>Разъединители и</w:t>
      </w:r>
      <w:r w:rsidRPr="0096589C">
        <w:rPr>
          <w:sz w:val="24"/>
        </w:rPr>
        <w:t xml:space="preserve"> </w:t>
      </w:r>
      <w:r w:rsidRPr="0096589C">
        <w:rPr>
          <w:spacing w:val="-11"/>
          <w:sz w:val="24"/>
        </w:rPr>
        <w:t xml:space="preserve">выключатели-разъединители     </w:t>
      </w:r>
    </w:p>
    <w:p w:rsidR="0096589C" w:rsidRPr="0096589C" w:rsidRDefault="0096589C" w:rsidP="0096589C">
      <w:pPr>
        <w:pStyle w:val="af0"/>
        <w:tabs>
          <w:tab w:val="left" w:pos="851"/>
        </w:tabs>
        <w:spacing w:after="0" w:line="240" w:lineRule="auto"/>
        <w:ind w:left="3" w:firstLine="564"/>
        <w:jc w:val="both"/>
        <w:rPr>
          <w:rFonts w:ascii="Times New Roman" w:eastAsia="Arial" w:hAnsi="Times New Roman"/>
          <w:sz w:val="24"/>
          <w:szCs w:val="24"/>
        </w:rPr>
      </w:pPr>
      <w:r w:rsidRPr="0096589C">
        <w:rPr>
          <w:rFonts w:ascii="Times New Roman" w:eastAsia="Arial" w:hAnsi="Times New Roman"/>
          <w:sz w:val="24"/>
          <w:szCs w:val="24"/>
        </w:rPr>
        <w:t>Все разъединители должны соответствовать следующим требованиям:</w:t>
      </w:r>
    </w:p>
    <w:p w:rsidR="0096589C" w:rsidRPr="002D000B" w:rsidRDefault="002D000B" w:rsidP="0036742F">
      <w:pPr>
        <w:pStyle w:val="af0"/>
        <w:numPr>
          <w:ilvl w:val="0"/>
          <w:numId w:val="27"/>
        </w:numPr>
        <w:tabs>
          <w:tab w:val="left" w:pos="343"/>
          <w:tab w:val="left" w:pos="851"/>
        </w:tabs>
        <w:spacing w:after="0" w:line="240" w:lineRule="auto"/>
        <w:ind w:left="0" w:firstLine="567"/>
        <w:jc w:val="both"/>
        <w:rPr>
          <w:rFonts w:ascii="Times New Roman" w:hAnsi="Times New Roman"/>
          <w:spacing w:val="-10"/>
          <w:sz w:val="24"/>
          <w:szCs w:val="24"/>
        </w:rPr>
      </w:pPr>
      <w:r w:rsidRPr="002D000B">
        <w:rPr>
          <w:rFonts w:ascii="Times New Roman" w:hAnsi="Times New Roman"/>
          <w:spacing w:val="-10"/>
          <w:sz w:val="24"/>
          <w:szCs w:val="24"/>
        </w:rPr>
        <w:t>не должны</w:t>
      </w:r>
      <w:r w:rsidR="0096589C" w:rsidRPr="0096589C">
        <w:rPr>
          <w:rFonts w:ascii="Times New Roman" w:hAnsi="Times New Roman"/>
          <w:spacing w:val="-10"/>
          <w:sz w:val="24"/>
          <w:szCs w:val="24"/>
        </w:rPr>
        <w:t xml:space="preserve"> </w:t>
      </w:r>
      <w:r w:rsidR="0096589C" w:rsidRPr="002D000B">
        <w:rPr>
          <w:rFonts w:ascii="Times New Roman" w:hAnsi="Times New Roman"/>
          <w:spacing w:val="-10"/>
          <w:sz w:val="24"/>
          <w:szCs w:val="24"/>
        </w:rPr>
        <w:t xml:space="preserve">иметь </w:t>
      </w:r>
      <w:r w:rsidR="0096589C" w:rsidRPr="0096589C">
        <w:rPr>
          <w:rFonts w:ascii="Times New Roman" w:hAnsi="Times New Roman"/>
          <w:spacing w:val="-10"/>
          <w:sz w:val="24"/>
          <w:szCs w:val="24"/>
        </w:rPr>
        <w:t xml:space="preserve">открытых металлических </w:t>
      </w:r>
      <w:r w:rsidR="0096589C" w:rsidRPr="002D000B">
        <w:rPr>
          <w:rFonts w:ascii="Times New Roman" w:hAnsi="Times New Roman"/>
          <w:spacing w:val="-10"/>
          <w:sz w:val="24"/>
          <w:szCs w:val="24"/>
        </w:rPr>
        <w:t xml:space="preserve">частей под </w:t>
      </w:r>
      <w:r w:rsidR="0096589C" w:rsidRPr="0096589C">
        <w:rPr>
          <w:rFonts w:ascii="Times New Roman" w:hAnsi="Times New Roman"/>
          <w:spacing w:val="-10"/>
          <w:sz w:val="24"/>
          <w:szCs w:val="24"/>
        </w:rPr>
        <w:t xml:space="preserve">напряжением </w:t>
      </w:r>
      <w:r w:rsidR="0096589C" w:rsidRPr="002D000B">
        <w:rPr>
          <w:rFonts w:ascii="Times New Roman" w:hAnsi="Times New Roman"/>
          <w:spacing w:val="-10"/>
          <w:sz w:val="24"/>
          <w:szCs w:val="24"/>
        </w:rPr>
        <w:t xml:space="preserve">во </w:t>
      </w:r>
      <w:r w:rsidR="0096589C" w:rsidRPr="0096589C">
        <w:rPr>
          <w:rFonts w:ascii="Times New Roman" w:hAnsi="Times New Roman"/>
          <w:spacing w:val="-10"/>
          <w:sz w:val="24"/>
          <w:szCs w:val="24"/>
        </w:rPr>
        <w:t xml:space="preserve">включенном </w:t>
      </w:r>
      <w:r w:rsidR="0096589C" w:rsidRPr="002D000B">
        <w:rPr>
          <w:rFonts w:ascii="Times New Roman" w:hAnsi="Times New Roman"/>
          <w:spacing w:val="-10"/>
          <w:sz w:val="24"/>
          <w:szCs w:val="24"/>
        </w:rPr>
        <w:t>или отключенном состояниях;</w:t>
      </w:r>
    </w:p>
    <w:p w:rsidR="0096589C" w:rsidRPr="002D000B" w:rsidRDefault="0096589C" w:rsidP="0036742F">
      <w:pPr>
        <w:pStyle w:val="af0"/>
        <w:numPr>
          <w:ilvl w:val="0"/>
          <w:numId w:val="27"/>
        </w:numPr>
        <w:tabs>
          <w:tab w:val="left" w:pos="343"/>
          <w:tab w:val="left" w:pos="851"/>
        </w:tabs>
        <w:spacing w:after="0" w:line="240" w:lineRule="auto"/>
        <w:ind w:left="0" w:firstLine="567"/>
        <w:jc w:val="both"/>
        <w:rPr>
          <w:rFonts w:ascii="Times New Roman" w:hAnsi="Times New Roman"/>
          <w:spacing w:val="-10"/>
          <w:sz w:val="24"/>
          <w:szCs w:val="24"/>
        </w:rPr>
      </w:pPr>
      <w:r w:rsidRPr="002D000B">
        <w:rPr>
          <w:rFonts w:ascii="Times New Roman" w:hAnsi="Times New Roman"/>
          <w:spacing w:val="-10"/>
          <w:sz w:val="24"/>
          <w:szCs w:val="24"/>
        </w:rPr>
        <w:t xml:space="preserve">иметь   значение   номинального   тока   не   </w:t>
      </w:r>
      <w:r w:rsidR="002D000B" w:rsidRPr="002D000B">
        <w:rPr>
          <w:rFonts w:ascii="Times New Roman" w:hAnsi="Times New Roman"/>
          <w:spacing w:val="-10"/>
          <w:sz w:val="24"/>
          <w:szCs w:val="24"/>
        </w:rPr>
        <w:t>меньше, чем</w:t>
      </w:r>
      <w:r w:rsidRPr="002D000B">
        <w:rPr>
          <w:rFonts w:ascii="Times New Roman" w:hAnsi="Times New Roman"/>
          <w:spacing w:val="-10"/>
          <w:sz w:val="24"/>
          <w:szCs w:val="24"/>
        </w:rPr>
        <w:t xml:space="preserve">   значение   номинального   тока   устройства   </w:t>
      </w:r>
      <w:r w:rsidR="002D000B" w:rsidRPr="002D000B">
        <w:rPr>
          <w:rFonts w:ascii="Times New Roman" w:hAnsi="Times New Roman"/>
          <w:spacing w:val="-10"/>
          <w:sz w:val="24"/>
          <w:szCs w:val="24"/>
        </w:rPr>
        <w:t>защиты от</w:t>
      </w:r>
      <w:r w:rsidRPr="002D000B">
        <w:rPr>
          <w:rFonts w:ascii="Times New Roman" w:hAnsi="Times New Roman"/>
          <w:spacing w:val="-10"/>
          <w:sz w:val="24"/>
          <w:szCs w:val="24"/>
        </w:rPr>
        <w:t xml:space="preserve"> сверхтоков или при </w:t>
      </w:r>
      <w:r w:rsidR="002D000B" w:rsidRPr="002D000B">
        <w:rPr>
          <w:rFonts w:ascii="Times New Roman" w:hAnsi="Times New Roman"/>
          <w:spacing w:val="-10"/>
          <w:sz w:val="24"/>
          <w:szCs w:val="24"/>
        </w:rPr>
        <w:t>отсутствии такого устройства</w:t>
      </w:r>
      <w:r w:rsidRPr="002D000B">
        <w:rPr>
          <w:rFonts w:ascii="Times New Roman" w:hAnsi="Times New Roman"/>
          <w:spacing w:val="-10"/>
          <w:sz w:val="24"/>
          <w:szCs w:val="24"/>
        </w:rPr>
        <w:t xml:space="preserve"> </w:t>
      </w:r>
      <w:r w:rsidR="002D000B" w:rsidRPr="002D000B">
        <w:rPr>
          <w:rFonts w:ascii="Times New Roman" w:hAnsi="Times New Roman"/>
          <w:spacing w:val="-10"/>
          <w:sz w:val="24"/>
          <w:szCs w:val="24"/>
        </w:rPr>
        <w:t>защиты от</w:t>
      </w:r>
      <w:r w:rsidRPr="002D000B">
        <w:rPr>
          <w:rFonts w:ascii="Times New Roman" w:hAnsi="Times New Roman"/>
          <w:spacing w:val="-10"/>
          <w:sz w:val="24"/>
          <w:szCs w:val="24"/>
        </w:rPr>
        <w:t xml:space="preserve"> сверхтоков не меньше, чем значение минимального номинального тока, рассчитанное в соответствии с </w:t>
      </w:r>
      <w:r w:rsidR="002D000B" w:rsidRPr="002D000B">
        <w:rPr>
          <w:rFonts w:ascii="Times New Roman" w:hAnsi="Times New Roman"/>
          <w:spacing w:val="-10"/>
          <w:sz w:val="24"/>
          <w:szCs w:val="24"/>
        </w:rPr>
        <w:t xml:space="preserve">таблицей </w:t>
      </w:r>
      <w:r w:rsidRPr="002D000B">
        <w:rPr>
          <w:rFonts w:ascii="Times New Roman" w:hAnsi="Times New Roman"/>
          <w:spacing w:val="-10"/>
          <w:sz w:val="24"/>
          <w:szCs w:val="24"/>
        </w:rPr>
        <w:t>5.</w:t>
      </w:r>
    </w:p>
    <w:p w:rsidR="0096589C" w:rsidRPr="0096589C" w:rsidRDefault="0096589C" w:rsidP="0096589C">
      <w:pPr>
        <w:ind w:left="3" w:firstLine="564"/>
        <w:rPr>
          <w:rFonts w:eastAsiaTheme="minorEastAsia"/>
          <w:sz w:val="24"/>
        </w:rPr>
      </w:pPr>
      <w:r w:rsidRPr="0096589C">
        <w:rPr>
          <w:spacing w:val="-10"/>
          <w:sz w:val="24"/>
        </w:rPr>
        <w:t xml:space="preserve">Разъединители </w:t>
      </w:r>
      <w:r w:rsidRPr="0096589C">
        <w:rPr>
          <w:sz w:val="24"/>
        </w:rPr>
        <w:t xml:space="preserve">и </w:t>
      </w:r>
      <w:r w:rsidRPr="0096589C">
        <w:rPr>
          <w:spacing w:val="-11"/>
          <w:sz w:val="24"/>
        </w:rPr>
        <w:t xml:space="preserve">выключатели-разъединители </w:t>
      </w:r>
      <w:r w:rsidRPr="0096589C">
        <w:rPr>
          <w:spacing w:val="-10"/>
          <w:sz w:val="24"/>
        </w:rPr>
        <w:t xml:space="preserve">должны </w:t>
      </w:r>
      <w:r w:rsidRPr="0096589C">
        <w:rPr>
          <w:spacing w:val="-8"/>
          <w:sz w:val="24"/>
        </w:rPr>
        <w:t xml:space="preserve">быть </w:t>
      </w:r>
      <w:r w:rsidRPr="0096589C">
        <w:rPr>
          <w:spacing w:val="-10"/>
          <w:sz w:val="24"/>
        </w:rPr>
        <w:t xml:space="preserve">сертифицированы </w:t>
      </w:r>
      <w:r w:rsidR="002D000B" w:rsidRPr="0096589C">
        <w:rPr>
          <w:spacing w:val="-5"/>
          <w:sz w:val="24"/>
        </w:rPr>
        <w:t xml:space="preserve">по </w:t>
      </w:r>
      <w:r w:rsidR="002D000B" w:rsidRPr="002D000B">
        <w:rPr>
          <w:spacing w:val="-5"/>
          <w:sz w:val="24"/>
        </w:rPr>
        <w:t xml:space="preserve">                              </w:t>
      </w:r>
      <w:r w:rsidR="002D000B">
        <w:rPr>
          <w:spacing w:val="-5"/>
          <w:sz w:val="24"/>
          <w:lang w:val="en-US"/>
        </w:rPr>
        <w:t>IEC</w:t>
      </w:r>
      <w:r w:rsidRPr="0096589C">
        <w:rPr>
          <w:rFonts w:eastAsia="Arial"/>
          <w:sz w:val="24"/>
        </w:rPr>
        <w:t xml:space="preserve"> 60947-1 и </w:t>
      </w:r>
      <w:r w:rsidR="002D000B">
        <w:rPr>
          <w:rFonts w:eastAsia="Arial"/>
          <w:sz w:val="24"/>
          <w:lang w:val="en-US"/>
        </w:rPr>
        <w:t>IEC</w:t>
      </w:r>
      <w:r w:rsidRPr="0096589C">
        <w:rPr>
          <w:rFonts w:eastAsia="Arial"/>
          <w:sz w:val="24"/>
        </w:rPr>
        <w:t xml:space="preserve"> 60947-3 и иметь механизм </w:t>
      </w:r>
      <w:r w:rsidR="002D000B" w:rsidRPr="0096589C">
        <w:rPr>
          <w:rFonts w:eastAsia="Arial"/>
          <w:sz w:val="24"/>
        </w:rPr>
        <w:t>с</w:t>
      </w:r>
      <w:r w:rsidR="002D000B" w:rsidRPr="0096589C">
        <w:rPr>
          <w:sz w:val="24"/>
        </w:rPr>
        <w:t xml:space="preserve"> ручным</w:t>
      </w:r>
      <w:r w:rsidRPr="0096589C">
        <w:rPr>
          <w:spacing w:val="-10"/>
          <w:sz w:val="24"/>
        </w:rPr>
        <w:t xml:space="preserve">   </w:t>
      </w:r>
      <w:r w:rsidR="002D000B" w:rsidRPr="0096589C">
        <w:rPr>
          <w:spacing w:val="-10"/>
          <w:sz w:val="24"/>
        </w:rPr>
        <w:t xml:space="preserve">управлением, </w:t>
      </w:r>
      <w:r w:rsidRPr="0096589C">
        <w:rPr>
          <w:sz w:val="24"/>
        </w:rPr>
        <w:t xml:space="preserve">с </w:t>
      </w:r>
      <w:r w:rsidRPr="0096589C">
        <w:rPr>
          <w:spacing w:val="-9"/>
          <w:sz w:val="24"/>
        </w:rPr>
        <w:t xml:space="preserve">приводом </w:t>
      </w:r>
      <w:r w:rsidRPr="0096589C">
        <w:rPr>
          <w:spacing w:val="-11"/>
          <w:sz w:val="24"/>
        </w:rPr>
        <w:t>независимого действия</w:t>
      </w:r>
      <w:r w:rsidRPr="0096589C">
        <w:rPr>
          <w:rFonts w:eastAsia="Arial"/>
          <w:sz w:val="24"/>
        </w:rPr>
        <w:t>.</w:t>
      </w:r>
    </w:p>
    <w:p w:rsidR="0096589C" w:rsidRPr="0096589C" w:rsidRDefault="0096589C" w:rsidP="0096589C">
      <w:pPr>
        <w:ind w:left="3" w:firstLine="564"/>
        <w:rPr>
          <w:rFonts w:eastAsia="Arial"/>
          <w:sz w:val="24"/>
        </w:rPr>
      </w:pPr>
      <w:r w:rsidRPr="0096589C">
        <w:rPr>
          <w:rFonts w:eastAsia="Arial"/>
          <w:sz w:val="24"/>
        </w:rPr>
        <w:t xml:space="preserve">Кроме того, выключатели-разъединители нагрузки, используемые для защиты и/или разъединения, должны соответствовать следующим требованиям: </w:t>
      </w:r>
    </w:p>
    <w:p w:rsidR="0096589C" w:rsidRPr="0096589C" w:rsidRDefault="0096589C" w:rsidP="0036742F">
      <w:pPr>
        <w:numPr>
          <w:ilvl w:val="0"/>
          <w:numId w:val="25"/>
        </w:numPr>
        <w:tabs>
          <w:tab w:val="left" w:pos="364"/>
          <w:tab w:val="left" w:pos="851"/>
        </w:tabs>
        <w:ind w:left="3" w:firstLine="564"/>
        <w:rPr>
          <w:rFonts w:eastAsia="Arial"/>
          <w:sz w:val="24"/>
        </w:rPr>
      </w:pPr>
      <w:r w:rsidRPr="0096589C">
        <w:rPr>
          <w:rFonts w:eastAsia="Arial"/>
          <w:sz w:val="24"/>
        </w:rPr>
        <w:t xml:space="preserve">срабатывать вне зависимости от полярности подключения (токи короткого замыкания в фотоэлектрической батарее могут течь в направлении, противоположном нормальным рабочим токам), </w:t>
      </w:r>
    </w:p>
    <w:p w:rsidR="0096589C" w:rsidRPr="0096589C" w:rsidRDefault="0096589C" w:rsidP="0036742F">
      <w:pPr>
        <w:numPr>
          <w:ilvl w:val="0"/>
          <w:numId w:val="25"/>
        </w:numPr>
        <w:tabs>
          <w:tab w:val="left" w:pos="344"/>
          <w:tab w:val="left" w:pos="851"/>
        </w:tabs>
        <w:ind w:left="3" w:firstLine="564"/>
        <w:rPr>
          <w:rFonts w:eastAsia="Arial"/>
          <w:sz w:val="24"/>
        </w:rPr>
      </w:pPr>
      <w:r w:rsidRPr="0096589C">
        <w:rPr>
          <w:rFonts w:eastAsia="Arial"/>
          <w:sz w:val="24"/>
        </w:rPr>
        <w:t>быть рассчитаны на прерывание полной нагрузки и предполагаемых токов короткого замыкания от фотоэлектрической батареи и любых других подключенных источников энергии, таких как аккумуляторные батареи, генераторы и распределительная сеть, при наличии.</w:t>
      </w:r>
    </w:p>
    <w:p w:rsidR="0096589C" w:rsidRPr="0096589C" w:rsidRDefault="0096589C" w:rsidP="0036742F">
      <w:pPr>
        <w:numPr>
          <w:ilvl w:val="0"/>
          <w:numId w:val="25"/>
        </w:numPr>
        <w:tabs>
          <w:tab w:val="left" w:pos="343"/>
          <w:tab w:val="left" w:pos="851"/>
        </w:tabs>
        <w:ind w:left="3" w:firstLine="564"/>
        <w:rPr>
          <w:rFonts w:eastAsia="Arial"/>
          <w:sz w:val="24"/>
        </w:rPr>
      </w:pPr>
      <w:r w:rsidRPr="0096589C">
        <w:rPr>
          <w:spacing w:val="-9"/>
          <w:sz w:val="24"/>
        </w:rPr>
        <w:t xml:space="preserve">если </w:t>
      </w:r>
      <w:r w:rsidRPr="0096589C">
        <w:rPr>
          <w:spacing w:val="-8"/>
          <w:sz w:val="24"/>
        </w:rPr>
        <w:t xml:space="preserve">они </w:t>
      </w:r>
      <w:r w:rsidRPr="0096589C">
        <w:rPr>
          <w:spacing w:val="-10"/>
          <w:sz w:val="24"/>
        </w:rPr>
        <w:t xml:space="preserve">выполняют </w:t>
      </w:r>
      <w:r w:rsidRPr="0096589C">
        <w:rPr>
          <w:spacing w:val="-9"/>
          <w:sz w:val="24"/>
        </w:rPr>
        <w:t xml:space="preserve">функцию </w:t>
      </w:r>
      <w:r w:rsidRPr="0096589C">
        <w:rPr>
          <w:spacing w:val="-10"/>
          <w:sz w:val="24"/>
        </w:rPr>
        <w:t xml:space="preserve">защиты </w:t>
      </w:r>
      <w:r w:rsidRPr="0096589C">
        <w:rPr>
          <w:spacing w:val="-6"/>
          <w:sz w:val="24"/>
        </w:rPr>
        <w:t xml:space="preserve">от </w:t>
      </w:r>
      <w:r w:rsidRPr="0096589C">
        <w:rPr>
          <w:spacing w:val="-10"/>
          <w:sz w:val="24"/>
        </w:rPr>
        <w:t xml:space="preserve">сверхтоков, </w:t>
      </w:r>
      <w:r w:rsidRPr="0096589C">
        <w:rPr>
          <w:spacing w:val="-8"/>
          <w:sz w:val="24"/>
        </w:rPr>
        <w:t xml:space="preserve">они </w:t>
      </w:r>
      <w:r w:rsidRPr="0096589C">
        <w:rPr>
          <w:spacing w:val="-10"/>
          <w:sz w:val="24"/>
        </w:rPr>
        <w:t xml:space="preserve">должны соответствовать </w:t>
      </w:r>
      <w:r w:rsidRPr="0096589C">
        <w:rPr>
          <w:rFonts w:eastAsia="Arial"/>
          <w:sz w:val="24"/>
        </w:rPr>
        <w:t>6.5.5;</w:t>
      </w:r>
    </w:p>
    <w:p w:rsidR="0096589C" w:rsidRPr="0096589C" w:rsidRDefault="0096589C" w:rsidP="0036742F">
      <w:pPr>
        <w:numPr>
          <w:ilvl w:val="0"/>
          <w:numId w:val="25"/>
        </w:numPr>
        <w:tabs>
          <w:tab w:val="left" w:pos="343"/>
          <w:tab w:val="left" w:pos="851"/>
        </w:tabs>
        <w:ind w:left="3" w:firstLine="564"/>
        <w:rPr>
          <w:rFonts w:eastAsiaTheme="minorEastAsia"/>
          <w:sz w:val="24"/>
        </w:rPr>
      </w:pPr>
      <w:r w:rsidRPr="0096589C">
        <w:rPr>
          <w:rFonts w:eastAsia="Arial"/>
          <w:sz w:val="24"/>
        </w:rPr>
        <w:t>отключать все токопроводящие проводники одновременно.</w:t>
      </w:r>
    </w:p>
    <w:p w:rsidR="0096589C" w:rsidRPr="0096589C" w:rsidRDefault="0096589C" w:rsidP="0096589C">
      <w:pPr>
        <w:pStyle w:val="afe"/>
        <w:spacing w:after="0"/>
        <w:ind w:left="3" w:firstLine="564"/>
        <w:rPr>
          <w:sz w:val="24"/>
        </w:rPr>
      </w:pPr>
      <w:r w:rsidRPr="0096589C">
        <w:rPr>
          <w:sz w:val="24"/>
        </w:rPr>
        <w:t>Выключатели-разъединители фотоэлектрической батареи должны отключать все проводники (включая функционально заземленные проводники).</w:t>
      </w:r>
    </w:p>
    <w:p w:rsidR="0096589C" w:rsidRPr="0096589C" w:rsidRDefault="002D000B" w:rsidP="0096589C">
      <w:pPr>
        <w:pStyle w:val="afe"/>
        <w:spacing w:after="0"/>
        <w:ind w:left="3" w:firstLine="564"/>
        <w:rPr>
          <w:sz w:val="24"/>
          <w:lang w:eastAsia="en-US"/>
        </w:rPr>
      </w:pPr>
      <w:r w:rsidRPr="0096589C">
        <w:rPr>
          <w:spacing w:val="-8"/>
          <w:sz w:val="24"/>
        </w:rPr>
        <w:t>Для разъединения</w:t>
      </w:r>
      <w:r w:rsidR="0096589C" w:rsidRPr="0096589C">
        <w:rPr>
          <w:spacing w:val="-11"/>
          <w:sz w:val="24"/>
        </w:rPr>
        <w:t xml:space="preserve"> </w:t>
      </w:r>
      <w:r w:rsidR="0096589C" w:rsidRPr="0096589C">
        <w:rPr>
          <w:spacing w:val="-7"/>
          <w:sz w:val="24"/>
        </w:rPr>
        <w:t xml:space="preserve">под </w:t>
      </w:r>
      <w:r w:rsidR="0096589C" w:rsidRPr="0096589C">
        <w:rPr>
          <w:spacing w:val="-10"/>
          <w:sz w:val="24"/>
        </w:rPr>
        <w:t xml:space="preserve">нагрузкой допускается применение специальных </w:t>
      </w:r>
      <w:r w:rsidR="0096589C" w:rsidRPr="0096589C">
        <w:rPr>
          <w:spacing w:val="-11"/>
          <w:sz w:val="24"/>
        </w:rPr>
        <w:t xml:space="preserve">электрических </w:t>
      </w:r>
      <w:r w:rsidR="0096589C" w:rsidRPr="0096589C">
        <w:rPr>
          <w:spacing w:val="-10"/>
          <w:sz w:val="24"/>
        </w:rPr>
        <w:t xml:space="preserve">соединителей, </w:t>
      </w:r>
      <w:r w:rsidRPr="0096589C">
        <w:rPr>
          <w:spacing w:val="-9"/>
          <w:sz w:val="24"/>
        </w:rPr>
        <w:t>если при</w:t>
      </w:r>
      <w:r w:rsidR="0096589C" w:rsidRPr="0096589C">
        <w:rPr>
          <w:spacing w:val="-7"/>
          <w:sz w:val="24"/>
        </w:rPr>
        <w:t xml:space="preserve"> </w:t>
      </w:r>
      <w:r w:rsidRPr="0096589C">
        <w:rPr>
          <w:spacing w:val="-9"/>
          <w:sz w:val="24"/>
        </w:rPr>
        <w:t>этом обеспечивается</w:t>
      </w:r>
      <w:r w:rsidRPr="0096589C">
        <w:rPr>
          <w:spacing w:val="-11"/>
          <w:sz w:val="24"/>
        </w:rPr>
        <w:t xml:space="preserve"> соответствующий</w:t>
      </w:r>
      <w:r w:rsidR="0096589C" w:rsidRPr="0096589C">
        <w:rPr>
          <w:spacing w:val="-11"/>
          <w:sz w:val="24"/>
        </w:rPr>
        <w:t xml:space="preserve"> </w:t>
      </w:r>
      <w:r w:rsidRPr="0096589C">
        <w:rPr>
          <w:spacing w:val="-9"/>
          <w:sz w:val="24"/>
        </w:rPr>
        <w:t>уровень безопасности</w:t>
      </w:r>
      <w:r w:rsidR="0096589C" w:rsidRPr="0096589C">
        <w:rPr>
          <w:spacing w:val="-10"/>
          <w:sz w:val="24"/>
        </w:rPr>
        <w:t>.</w:t>
      </w:r>
    </w:p>
    <w:p w:rsidR="0096589C" w:rsidRPr="002D000B" w:rsidRDefault="0096589C" w:rsidP="0096589C">
      <w:pPr>
        <w:ind w:left="3" w:firstLine="564"/>
        <w:rPr>
          <w:sz w:val="20"/>
          <w:szCs w:val="20"/>
        </w:rPr>
      </w:pPr>
    </w:p>
    <w:p w:rsidR="0096589C" w:rsidRPr="002D000B" w:rsidRDefault="002D000B" w:rsidP="0096589C">
      <w:pPr>
        <w:ind w:left="3" w:firstLine="564"/>
        <w:rPr>
          <w:rFonts w:eastAsia="Arial"/>
          <w:sz w:val="20"/>
          <w:szCs w:val="20"/>
        </w:rPr>
      </w:pPr>
      <w:r w:rsidRPr="002D000B">
        <w:rPr>
          <w:rFonts w:eastAsia="Arial"/>
          <w:sz w:val="20"/>
          <w:szCs w:val="20"/>
        </w:rPr>
        <w:t xml:space="preserve">Примечание – </w:t>
      </w:r>
      <w:r w:rsidR="0096589C" w:rsidRPr="002D000B">
        <w:rPr>
          <w:rFonts w:eastAsia="Arial"/>
          <w:sz w:val="20"/>
          <w:szCs w:val="20"/>
        </w:rPr>
        <w:t xml:space="preserve">Только специально изготовленные электрические соединители могут обеспечить безопасное разъединение   под   нагрузкой.  </w:t>
      </w:r>
      <w:r w:rsidRPr="002D000B">
        <w:rPr>
          <w:rFonts w:eastAsia="Arial"/>
          <w:sz w:val="20"/>
          <w:szCs w:val="20"/>
        </w:rPr>
        <w:t>Соединители, которые</w:t>
      </w:r>
      <w:r w:rsidR="0096589C" w:rsidRPr="002D000B">
        <w:rPr>
          <w:rFonts w:eastAsia="Arial"/>
          <w:sz w:val="20"/>
          <w:szCs w:val="20"/>
        </w:rPr>
        <w:t xml:space="preserve"> специально не предназначены для разъединения под </w:t>
      </w:r>
      <w:r w:rsidRPr="002D000B">
        <w:rPr>
          <w:rFonts w:eastAsia="Arial"/>
          <w:sz w:val="20"/>
          <w:szCs w:val="20"/>
        </w:rPr>
        <w:t>нагрузкой, в</w:t>
      </w:r>
      <w:r w:rsidR="0096589C" w:rsidRPr="002D000B">
        <w:rPr>
          <w:rFonts w:eastAsia="Arial"/>
          <w:sz w:val="20"/>
          <w:szCs w:val="20"/>
        </w:rPr>
        <w:t xml:space="preserve"> </w:t>
      </w:r>
      <w:r w:rsidRPr="002D000B">
        <w:rPr>
          <w:rFonts w:eastAsia="Arial"/>
          <w:sz w:val="20"/>
          <w:szCs w:val="20"/>
        </w:rPr>
        <w:t>общем случае при разъединении</w:t>
      </w:r>
      <w:r w:rsidR="0096589C" w:rsidRPr="002D000B">
        <w:rPr>
          <w:rFonts w:eastAsia="Arial"/>
          <w:sz w:val="20"/>
          <w:szCs w:val="20"/>
        </w:rPr>
        <w:t xml:space="preserve"> </w:t>
      </w:r>
      <w:r w:rsidRPr="002D000B">
        <w:rPr>
          <w:rFonts w:eastAsia="Arial"/>
          <w:sz w:val="20"/>
          <w:szCs w:val="20"/>
        </w:rPr>
        <w:t>вилки и розетки</w:t>
      </w:r>
      <w:r w:rsidR="0096589C" w:rsidRPr="002D000B">
        <w:rPr>
          <w:rFonts w:eastAsia="Arial"/>
          <w:sz w:val="20"/>
          <w:szCs w:val="20"/>
        </w:rPr>
        <w:t xml:space="preserve"> повреждаются, что приводит к ухудшению электрического соединения и может привести к перегреву соединителя.</w:t>
      </w:r>
    </w:p>
    <w:p w:rsidR="0096589C" w:rsidRPr="0096589C" w:rsidRDefault="0096589C" w:rsidP="0096589C">
      <w:pPr>
        <w:ind w:left="3" w:firstLine="564"/>
        <w:rPr>
          <w:rFonts w:eastAsia="Arial"/>
          <w:sz w:val="24"/>
        </w:rPr>
      </w:pPr>
    </w:p>
    <w:p w:rsidR="0096589C" w:rsidRPr="0096589C" w:rsidRDefault="0096589C" w:rsidP="0096589C">
      <w:pPr>
        <w:tabs>
          <w:tab w:val="left" w:pos="823"/>
        </w:tabs>
        <w:ind w:left="3" w:firstLine="564"/>
        <w:rPr>
          <w:rFonts w:eastAsiaTheme="minorEastAsia"/>
          <w:sz w:val="24"/>
        </w:rPr>
      </w:pPr>
      <w:r w:rsidRPr="0096589C">
        <w:rPr>
          <w:rFonts w:eastAsia="Arial"/>
          <w:bCs/>
          <w:sz w:val="24"/>
        </w:rPr>
        <w:t>7.3.7</w:t>
      </w:r>
      <w:r w:rsidR="002D000B" w:rsidRPr="002D000B">
        <w:rPr>
          <w:sz w:val="24"/>
        </w:rPr>
        <w:t xml:space="preserve"> </w:t>
      </w:r>
      <w:r w:rsidRPr="0096589C">
        <w:rPr>
          <w:rFonts w:eastAsia="Arial"/>
          <w:bCs/>
          <w:sz w:val="24"/>
        </w:rPr>
        <w:t>Электропроводка</w:t>
      </w:r>
    </w:p>
    <w:p w:rsidR="0096589C" w:rsidRPr="0096589C" w:rsidRDefault="0096589C" w:rsidP="0096589C">
      <w:pPr>
        <w:tabs>
          <w:tab w:val="left" w:pos="1063"/>
        </w:tabs>
        <w:ind w:left="3" w:firstLine="564"/>
        <w:rPr>
          <w:sz w:val="24"/>
        </w:rPr>
      </w:pPr>
      <w:r w:rsidRPr="0096589C">
        <w:rPr>
          <w:rFonts w:eastAsia="Arial"/>
          <w:bCs/>
          <w:sz w:val="24"/>
        </w:rPr>
        <w:t>7.3.7.1</w:t>
      </w:r>
      <w:r w:rsidR="002D000B" w:rsidRPr="002D000B">
        <w:rPr>
          <w:sz w:val="24"/>
        </w:rPr>
        <w:t xml:space="preserve"> </w:t>
      </w:r>
      <w:r w:rsidRPr="0096589C">
        <w:rPr>
          <w:rFonts w:eastAsia="Arial"/>
          <w:bCs/>
          <w:sz w:val="24"/>
        </w:rPr>
        <w:t>Выбор сечения</w:t>
      </w:r>
    </w:p>
    <w:p w:rsidR="0096589C" w:rsidRPr="0096589C" w:rsidRDefault="0096589C" w:rsidP="0096589C">
      <w:pPr>
        <w:tabs>
          <w:tab w:val="left" w:pos="1283"/>
        </w:tabs>
        <w:ind w:left="3" w:firstLine="564"/>
        <w:rPr>
          <w:sz w:val="24"/>
        </w:rPr>
      </w:pPr>
      <w:r w:rsidRPr="0096589C">
        <w:rPr>
          <w:rFonts w:eastAsia="Arial"/>
          <w:bCs/>
          <w:sz w:val="24"/>
        </w:rPr>
        <w:t>7.3.7.1.1</w:t>
      </w:r>
      <w:r w:rsidRPr="0096589C">
        <w:rPr>
          <w:sz w:val="24"/>
        </w:rPr>
        <w:tab/>
      </w:r>
      <w:r w:rsidRPr="0096589C">
        <w:rPr>
          <w:rFonts w:eastAsia="Arial"/>
          <w:bCs/>
          <w:sz w:val="24"/>
        </w:rPr>
        <w:t>Общие положения</w:t>
      </w:r>
    </w:p>
    <w:p w:rsidR="0096589C" w:rsidRPr="0096589C" w:rsidRDefault="0096589C" w:rsidP="0096589C">
      <w:pPr>
        <w:ind w:left="3" w:firstLine="564"/>
        <w:rPr>
          <w:sz w:val="24"/>
        </w:rPr>
      </w:pPr>
      <w:r w:rsidRPr="0096589C">
        <w:rPr>
          <w:rFonts w:eastAsia="Arial"/>
          <w:sz w:val="24"/>
        </w:rPr>
        <w:t>Выбор сечения электропроводки для кабелей фотоэлектрической цепочки, кабелей фотоэлектрической группы и выходного кабеля фотоэлектрической батареи должен определяться с учетом:</w:t>
      </w:r>
    </w:p>
    <w:p w:rsidR="0096589C" w:rsidRPr="0096589C" w:rsidRDefault="0096589C" w:rsidP="0036742F">
      <w:pPr>
        <w:numPr>
          <w:ilvl w:val="0"/>
          <w:numId w:val="26"/>
        </w:numPr>
        <w:tabs>
          <w:tab w:val="left" w:pos="363"/>
          <w:tab w:val="left" w:pos="851"/>
        </w:tabs>
        <w:ind w:left="3" w:firstLine="564"/>
        <w:rPr>
          <w:rFonts w:eastAsia="Arial"/>
          <w:sz w:val="24"/>
        </w:rPr>
      </w:pPr>
      <w:r w:rsidRPr="0096589C">
        <w:rPr>
          <w:rFonts w:eastAsia="Arial"/>
          <w:sz w:val="24"/>
        </w:rPr>
        <w:t>номинальных параметров защиты от сверхтоков при использовании,</w:t>
      </w:r>
    </w:p>
    <w:p w:rsidR="0096589C" w:rsidRPr="0096589C" w:rsidRDefault="0096589C" w:rsidP="0036742F">
      <w:pPr>
        <w:numPr>
          <w:ilvl w:val="0"/>
          <w:numId w:val="26"/>
        </w:numPr>
        <w:tabs>
          <w:tab w:val="left" w:pos="343"/>
          <w:tab w:val="left" w:pos="851"/>
        </w:tabs>
        <w:ind w:left="3" w:firstLine="564"/>
        <w:rPr>
          <w:rFonts w:eastAsia="Arial"/>
          <w:sz w:val="24"/>
        </w:rPr>
      </w:pPr>
      <w:r w:rsidRPr="0096589C">
        <w:rPr>
          <w:rFonts w:eastAsia="Arial"/>
          <w:sz w:val="24"/>
        </w:rPr>
        <w:t>минимальный номинальный ток (</w:t>
      </w:r>
      <w:r w:rsidR="002D000B" w:rsidRPr="0096589C">
        <w:rPr>
          <w:rFonts w:eastAsia="Arial"/>
          <w:sz w:val="24"/>
        </w:rPr>
        <w:t>см</w:t>
      </w:r>
      <w:r w:rsidRPr="0096589C">
        <w:rPr>
          <w:rFonts w:eastAsia="Arial"/>
          <w:sz w:val="24"/>
        </w:rPr>
        <w:t xml:space="preserve">. </w:t>
      </w:r>
      <w:r w:rsidR="002D000B" w:rsidRPr="0096589C">
        <w:rPr>
          <w:rFonts w:eastAsia="Arial"/>
          <w:sz w:val="24"/>
        </w:rPr>
        <w:t xml:space="preserve">таблицу </w:t>
      </w:r>
      <w:r w:rsidRPr="0096589C">
        <w:rPr>
          <w:rFonts w:eastAsia="Arial"/>
          <w:sz w:val="24"/>
        </w:rPr>
        <w:t>5),</w:t>
      </w:r>
    </w:p>
    <w:p w:rsidR="0096589C" w:rsidRPr="0096589C" w:rsidRDefault="0096589C" w:rsidP="0036742F">
      <w:pPr>
        <w:numPr>
          <w:ilvl w:val="0"/>
          <w:numId w:val="26"/>
        </w:numPr>
        <w:tabs>
          <w:tab w:val="left" w:pos="343"/>
          <w:tab w:val="left" w:pos="851"/>
        </w:tabs>
        <w:ind w:left="3" w:firstLine="564"/>
        <w:rPr>
          <w:rFonts w:eastAsia="Arial"/>
          <w:sz w:val="24"/>
        </w:rPr>
      </w:pPr>
      <w:r w:rsidRPr="0096589C">
        <w:rPr>
          <w:rFonts w:eastAsia="Arial"/>
          <w:sz w:val="24"/>
        </w:rPr>
        <w:t>падение напряжения и ожидаемый ток короткого замыкания на землю.</w:t>
      </w:r>
    </w:p>
    <w:p w:rsidR="0096589C" w:rsidRPr="0096589C" w:rsidRDefault="0096589C" w:rsidP="0096589C">
      <w:pPr>
        <w:ind w:left="3" w:firstLine="564"/>
        <w:rPr>
          <w:sz w:val="24"/>
        </w:rPr>
      </w:pPr>
      <w:r w:rsidRPr="0096589C">
        <w:rPr>
          <w:rFonts w:eastAsia="Arial"/>
          <w:sz w:val="24"/>
        </w:rPr>
        <w:lastRenderedPageBreak/>
        <w:t xml:space="preserve">Должен применяться кабель самого большого сечения, полученный по этим критериям. </w:t>
      </w:r>
    </w:p>
    <w:p w:rsidR="0096589C" w:rsidRPr="0096589C" w:rsidRDefault="0096589C" w:rsidP="0096589C">
      <w:pPr>
        <w:ind w:left="3" w:firstLine="564"/>
        <w:rPr>
          <w:rFonts w:eastAsia="Arial"/>
          <w:sz w:val="24"/>
        </w:rPr>
      </w:pPr>
      <w:r w:rsidRPr="0096589C">
        <w:rPr>
          <w:rFonts w:eastAsia="Arial"/>
          <w:sz w:val="24"/>
        </w:rPr>
        <w:t>Фотоэлектрические батареи, не подключенные к аккумуляторным батареям, являются системами с ограничением тока, но из-за параллельного соединения цепочек и групп, аномально высокие токи могут течь по проводке батареи в условиях короткого замыкания на землю. Защита от сверхтоков указывается там, где это необходимо, и кабели должны быть способны выдерживать ток наихудшего случая от любой удаленной части батареи через ближайшее устройство защиты от сверхтоков плюс ток наихудшего случая, доступный от любых соседних параллельных цепочек.</w:t>
      </w:r>
    </w:p>
    <w:p w:rsidR="0096589C" w:rsidRPr="0096589C" w:rsidRDefault="0096589C" w:rsidP="0096589C">
      <w:pPr>
        <w:tabs>
          <w:tab w:val="left" w:pos="1283"/>
        </w:tabs>
        <w:ind w:left="3" w:firstLine="564"/>
        <w:rPr>
          <w:rFonts w:eastAsiaTheme="minorEastAsia"/>
          <w:sz w:val="24"/>
        </w:rPr>
      </w:pPr>
      <w:r w:rsidRPr="0096589C">
        <w:rPr>
          <w:rFonts w:eastAsia="Arial"/>
          <w:bCs/>
          <w:sz w:val="24"/>
        </w:rPr>
        <w:t>7.3.7.1.2</w:t>
      </w:r>
      <w:r w:rsidRPr="0096589C">
        <w:rPr>
          <w:sz w:val="24"/>
        </w:rPr>
        <w:tab/>
      </w:r>
      <w:r w:rsidRPr="0096589C">
        <w:rPr>
          <w:rFonts w:eastAsia="Arial"/>
          <w:bCs/>
          <w:sz w:val="24"/>
        </w:rPr>
        <w:t xml:space="preserve">Допустимая токовая нагрузка </w:t>
      </w:r>
    </w:p>
    <w:p w:rsidR="0096589C" w:rsidRPr="0096589C" w:rsidRDefault="0096589C" w:rsidP="0096589C">
      <w:pPr>
        <w:pStyle w:val="af0"/>
        <w:tabs>
          <w:tab w:val="left" w:pos="851"/>
        </w:tabs>
        <w:spacing w:after="0" w:line="240" w:lineRule="auto"/>
        <w:ind w:left="3" w:firstLine="564"/>
        <w:jc w:val="both"/>
        <w:rPr>
          <w:rFonts w:ascii="Times New Roman" w:eastAsia="Arial" w:hAnsi="Times New Roman"/>
          <w:sz w:val="24"/>
          <w:szCs w:val="24"/>
        </w:rPr>
      </w:pPr>
      <w:r w:rsidRPr="0096589C">
        <w:rPr>
          <w:rFonts w:ascii="Times New Roman" w:eastAsia="Arial" w:hAnsi="Times New Roman"/>
          <w:sz w:val="24"/>
          <w:szCs w:val="24"/>
        </w:rPr>
        <w:t xml:space="preserve">Минимальные сечения кабелей для проводки фотоэлектрических батарей, основанные на допустимой токовой нагрузке, должны основываться на номинальном токе, рассчитанном по </w:t>
      </w:r>
      <w:r w:rsidR="002D000B" w:rsidRPr="0096589C">
        <w:rPr>
          <w:rFonts w:ascii="Times New Roman" w:eastAsia="Arial" w:hAnsi="Times New Roman"/>
          <w:sz w:val="24"/>
          <w:szCs w:val="24"/>
        </w:rPr>
        <w:t xml:space="preserve">таблице </w:t>
      </w:r>
      <w:r w:rsidRPr="0096589C">
        <w:rPr>
          <w:rFonts w:ascii="Times New Roman" w:eastAsia="Arial" w:hAnsi="Times New Roman"/>
          <w:sz w:val="24"/>
          <w:szCs w:val="24"/>
        </w:rPr>
        <w:t>5, и допустимой нагрузке по току кабелей, как указано в</w:t>
      </w:r>
      <w:r w:rsidR="002D000B" w:rsidRPr="002D000B">
        <w:rPr>
          <w:rFonts w:ascii="Times New Roman" w:eastAsia="Arial" w:hAnsi="Times New Roman"/>
          <w:sz w:val="24"/>
          <w:szCs w:val="24"/>
        </w:rPr>
        <w:t xml:space="preserve">                            </w:t>
      </w:r>
      <w:r w:rsidRPr="0096589C">
        <w:rPr>
          <w:rFonts w:ascii="Times New Roman" w:eastAsia="Arial" w:hAnsi="Times New Roman"/>
          <w:sz w:val="24"/>
          <w:szCs w:val="24"/>
        </w:rPr>
        <w:t xml:space="preserve"> </w:t>
      </w:r>
      <w:r w:rsidR="002D000B">
        <w:rPr>
          <w:rFonts w:ascii="Times New Roman" w:eastAsia="Arial" w:hAnsi="Times New Roman"/>
          <w:sz w:val="24"/>
          <w:szCs w:val="24"/>
          <w:lang w:val="en-US"/>
        </w:rPr>
        <w:t>IEC</w:t>
      </w:r>
      <w:r w:rsidRPr="0096589C">
        <w:rPr>
          <w:rFonts w:ascii="Times New Roman" w:eastAsia="Arial" w:hAnsi="Times New Roman"/>
          <w:sz w:val="24"/>
          <w:szCs w:val="24"/>
        </w:rPr>
        <w:t xml:space="preserve"> 60287 (все части). Должны применяться коэффициенты снижения номинальных параметров кабеля с учетом расположения и способа прокладки кабеля согласно </w:t>
      </w:r>
      <w:r w:rsidR="002D000B" w:rsidRPr="002D000B">
        <w:rPr>
          <w:rFonts w:ascii="Times New Roman" w:eastAsia="Arial" w:hAnsi="Times New Roman"/>
          <w:sz w:val="24"/>
          <w:szCs w:val="24"/>
        </w:rPr>
        <w:t xml:space="preserve">                              </w:t>
      </w:r>
      <w:r w:rsidR="002D000B">
        <w:rPr>
          <w:rFonts w:ascii="Times New Roman" w:eastAsia="Arial" w:hAnsi="Times New Roman"/>
          <w:sz w:val="24"/>
          <w:szCs w:val="24"/>
          <w:lang w:val="en-US"/>
        </w:rPr>
        <w:t>IEC</w:t>
      </w:r>
      <w:r w:rsidRPr="0096589C">
        <w:rPr>
          <w:rFonts w:ascii="Times New Roman" w:eastAsia="Arial" w:hAnsi="Times New Roman"/>
          <w:sz w:val="24"/>
          <w:szCs w:val="24"/>
        </w:rPr>
        <w:t xml:space="preserve"> 60364-5-52.</w:t>
      </w:r>
    </w:p>
    <w:p w:rsidR="002D000B" w:rsidRPr="002D000B" w:rsidRDefault="002D000B" w:rsidP="002D000B">
      <w:pPr>
        <w:tabs>
          <w:tab w:val="left" w:pos="1283"/>
        </w:tabs>
        <w:ind w:left="3" w:firstLine="564"/>
        <w:rPr>
          <w:rFonts w:eastAsia="Arial"/>
          <w:bCs/>
          <w:sz w:val="24"/>
        </w:rPr>
      </w:pPr>
      <w:r w:rsidRPr="002D000B">
        <w:rPr>
          <w:rFonts w:eastAsia="Arial"/>
          <w:bCs/>
          <w:sz w:val="24"/>
        </w:rPr>
        <w:t xml:space="preserve">Изменения этих требований и дополнительные соображения для широкомасштабных наземных фотоэлектрических станций рассматриваются в будущей публикации                                </w:t>
      </w:r>
      <w:r>
        <w:rPr>
          <w:rFonts w:eastAsia="Arial"/>
          <w:bCs/>
          <w:sz w:val="24"/>
          <w:lang w:val="en-US"/>
        </w:rPr>
        <w:t>IEC</w:t>
      </w:r>
      <w:r w:rsidRPr="002D000B">
        <w:rPr>
          <w:rFonts w:eastAsia="Arial"/>
          <w:bCs/>
          <w:sz w:val="24"/>
        </w:rPr>
        <w:t xml:space="preserve"> </w:t>
      </w:r>
      <w:r>
        <w:rPr>
          <w:rFonts w:eastAsia="Arial"/>
          <w:bCs/>
          <w:sz w:val="24"/>
          <w:lang w:val="en-US"/>
        </w:rPr>
        <w:t>TS</w:t>
      </w:r>
      <w:r w:rsidRPr="002D000B">
        <w:rPr>
          <w:rFonts w:eastAsia="Arial"/>
          <w:bCs/>
          <w:sz w:val="24"/>
        </w:rPr>
        <w:t xml:space="preserve"> 62738.</w:t>
      </w:r>
    </w:p>
    <w:p w:rsidR="002D000B" w:rsidRDefault="002D000B" w:rsidP="002D000B">
      <w:pPr>
        <w:tabs>
          <w:tab w:val="left" w:pos="1283"/>
        </w:tabs>
        <w:ind w:left="3" w:firstLine="564"/>
        <w:rPr>
          <w:rFonts w:eastAsia="Arial"/>
          <w:bCs/>
          <w:sz w:val="24"/>
        </w:rPr>
      </w:pPr>
      <w:r w:rsidRPr="002D000B">
        <w:rPr>
          <w:rFonts w:eastAsia="Arial"/>
          <w:bCs/>
          <w:sz w:val="24"/>
        </w:rPr>
        <w:t xml:space="preserve">При применении фотоэлектрических модулей, выполненных по некоторым технологиям, в течение первых недель или месяцев эксплуатации значение </w:t>
      </w:r>
      <w:r w:rsidRPr="002D000B">
        <w:rPr>
          <w:rFonts w:eastAsia="Arial"/>
          <w:bCs/>
          <w:i/>
          <w:sz w:val="24"/>
        </w:rPr>
        <w:t>I</w:t>
      </w:r>
      <w:r w:rsidRPr="002D000B">
        <w:rPr>
          <w:rFonts w:eastAsia="Arial"/>
          <w:bCs/>
          <w:sz w:val="24"/>
          <w:vertAlign w:val="subscript"/>
        </w:rPr>
        <w:t xml:space="preserve">SC_MOD </w:t>
      </w:r>
      <w:r w:rsidRPr="002D000B">
        <w:rPr>
          <w:rFonts w:eastAsia="Arial"/>
          <w:bCs/>
          <w:sz w:val="24"/>
        </w:rPr>
        <w:t xml:space="preserve">превышает номинальное значение. Это следует учитывать при установке номинальных параметров кабеля. </w:t>
      </w:r>
    </w:p>
    <w:p w:rsidR="002D000B" w:rsidRPr="002D000B" w:rsidRDefault="002D000B" w:rsidP="002D000B">
      <w:pPr>
        <w:tabs>
          <w:tab w:val="left" w:pos="1283"/>
        </w:tabs>
        <w:ind w:left="3" w:firstLine="564"/>
        <w:rPr>
          <w:rFonts w:eastAsia="Arial"/>
          <w:bCs/>
          <w:sz w:val="24"/>
        </w:rPr>
      </w:pPr>
    </w:p>
    <w:p w:rsidR="002D000B" w:rsidRPr="002D000B" w:rsidRDefault="002D000B" w:rsidP="002D000B">
      <w:pPr>
        <w:tabs>
          <w:tab w:val="left" w:pos="1283"/>
        </w:tabs>
        <w:ind w:left="3" w:firstLine="564"/>
        <w:jc w:val="center"/>
        <w:rPr>
          <w:rFonts w:eastAsia="Arial"/>
          <w:b/>
          <w:bCs/>
          <w:sz w:val="24"/>
        </w:rPr>
      </w:pPr>
      <w:r w:rsidRPr="002D000B">
        <w:rPr>
          <w:rFonts w:eastAsia="Arial"/>
          <w:b/>
          <w:bCs/>
          <w:sz w:val="24"/>
        </w:rPr>
        <w:t>Таблица 5 – Минимальный номинальный ток цепей</w:t>
      </w:r>
    </w:p>
    <w:p w:rsidR="002D000B" w:rsidRDefault="002D000B" w:rsidP="002D000B">
      <w:pPr>
        <w:pStyle w:val="af0"/>
        <w:tabs>
          <w:tab w:val="left" w:pos="851"/>
        </w:tabs>
        <w:spacing w:after="0" w:line="240" w:lineRule="auto"/>
        <w:ind w:left="567"/>
        <w:jc w:val="both"/>
        <w:rPr>
          <w:rFonts w:ascii="Times New Roman" w:eastAsia="Arial" w:hAnsi="Times New Roman"/>
          <w:sz w:val="24"/>
          <w:szCs w:val="24"/>
        </w:rPr>
      </w:pP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0" w:type="dxa"/>
          <w:right w:w="0" w:type="dxa"/>
        </w:tblCellMar>
        <w:tblLook w:val="04A0" w:firstRow="1" w:lastRow="0" w:firstColumn="1" w:lastColumn="0" w:noHBand="0" w:noVBand="1"/>
      </w:tblPr>
      <w:tblGrid>
        <w:gridCol w:w="2052"/>
        <w:gridCol w:w="2147"/>
        <w:gridCol w:w="5145"/>
      </w:tblGrid>
      <w:tr w:rsidR="0063723B" w:rsidRPr="002D000B" w:rsidTr="00EC3CE4">
        <w:trPr>
          <w:trHeight w:val="253"/>
        </w:trPr>
        <w:tc>
          <w:tcPr>
            <w:tcW w:w="1098" w:type="pct"/>
            <w:vMerge w:val="restart"/>
            <w:vAlign w:val="bottom"/>
          </w:tcPr>
          <w:p w:rsidR="0063723B" w:rsidRPr="002D000B" w:rsidRDefault="0063723B">
            <w:pPr>
              <w:jc w:val="center"/>
              <w:rPr>
                <w:sz w:val="22"/>
                <w:szCs w:val="22"/>
              </w:rPr>
            </w:pPr>
            <w:r w:rsidRPr="002D000B">
              <w:rPr>
                <w:rFonts w:eastAsia="Arial"/>
                <w:bCs/>
                <w:sz w:val="22"/>
                <w:szCs w:val="22"/>
              </w:rPr>
              <w:t>Соответствующая цепь</w:t>
            </w:r>
          </w:p>
        </w:tc>
        <w:tc>
          <w:tcPr>
            <w:tcW w:w="1149" w:type="pct"/>
            <w:vMerge w:val="restart"/>
            <w:vAlign w:val="center"/>
          </w:tcPr>
          <w:p w:rsidR="0063723B" w:rsidRPr="002D000B" w:rsidRDefault="0063723B">
            <w:pPr>
              <w:jc w:val="center"/>
              <w:rPr>
                <w:sz w:val="22"/>
                <w:szCs w:val="22"/>
              </w:rPr>
            </w:pPr>
            <w:r w:rsidRPr="002D000B">
              <w:rPr>
                <w:rFonts w:eastAsia="Arial"/>
                <w:bCs/>
                <w:sz w:val="22"/>
                <w:szCs w:val="22"/>
              </w:rPr>
              <w:t>Защита от сверхтоков</w:t>
            </w:r>
          </w:p>
        </w:tc>
        <w:tc>
          <w:tcPr>
            <w:tcW w:w="2753" w:type="pct"/>
            <w:vMerge w:val="restart"/>
            <w:vAlign w:val="center"/>
            <w:hideMark/>
          </w:tcPr>
          <w:p w:rsidR="0063723B" w:rsidRPr="002D000B" w:rsidRDefault="0063723B">
            <w:pPr>
              <w:ind w:left="20"/>
              <w:jc w:val="center"/>
              <w:rPr>
                <w:rFonts w:eastAsia="Arial"/>
                <w:bCs/>
                <w:sz w:val="22"/>
                <w:szCs w:val="22"/>
              </w:rPr>
            </w:pPr>
            <w:r w:rsidRPr="002D000B">
              <w:rPr>
                <w:rFonts w:eastAsia="Arial"/>
                <w:bCs/>
                <w:sz w:val="22"/>
                <w:szCs w:val="22"/>
              </w:rPr>
              <w:t xml:space="preserve">Минимальный ток, при котором следует выбирать сечение кабеля и или другие номиналы цепи </w:t>
            </w:r>
            <w:r w:rsidRPr="002D000B">
              <w:rPr>
                <w:rFonts w:eastAsia="Arial"/>
                <w:bCs/>
                <w:sz w:val="22"/>
                <w:szCs w:val="22"/>
                <w:vertAlign w:val="superscript"/>
              </w:rPr>
              <w:t>a, b</w:t>
            </w:r>
          </w:p>
        </w:tc>
      </w:tr>
      <w:tr w:rsidR="0063723B" w:rsidRPr="002D000B" w:rsidTr="00EC3CE4">
        <w:trPr>
          <w:trHeight w:val="253"/>
        </w:trPr>
        <w:tc>
          <w:tcPr>
            <w:tcW w:w="1098" w:type="pct"/>
            <w:vMerge/>
            <w:tcBorders>
              <w:bottom w:val="double" w:sz="4" w:space="0" w:color="000000" w:themeColor="text1"/>
            </w:tcBorders>
            <w:vAlign w:val="bottom"/>
          </w:tcPr>
          <w:p w:rsidR="0063723B" w:rsidRPr="002D000B" w:rsidRDefault="0063723B">
            <w:pPr>
              <w:rPr>
                <w:sz w:val="22"/>
                <w:szCs w:val="22"/>
              </w:rPr>
            </w:pPr>
          </w:p>
        </w:tc>
        <w:tc>
          <w:tcPr>
            <w:tcW w:w="1149" w:type="pct"/>
            <w:vMerge/>
            <w:tcBorders>
              <w:bottom w:val="double" w:sz="4" w:space="0" w:color="000000" w:themeColor="text1"/>
            </w:tcBorders>
            <w:vAlign w:val="bottom"/>
          </w:tcPr>
          <w:p w:rsidR="0063723B" w:rsidRPr="002D000B" w:rsidRDefault="0063723B">
            <w:pPr>
              <w:rPr>
                <w:sz w:val="22"/>
                <w:szCs w:val="22"/>
              </w:rPr>
            </w:pPr>
          </w:p>
        </w:tc>
        <w:tc>
          <w:tcPr>
            <w:tcW w:w="2753" w:type="pct"/>
            <w:vMerge/>
            <w:tcBorders>
              <w:bottom w:val="double" w:sz="4" w:space="0" w:color="000000" w:themeColor="text1"/>
            </w:tcBorders>
            <w:vAlign w:val="center"/>
            <w:hideMark/>
          </w:tcPr>
          <w:p w:rsidR="0063723B" w:rsidRPr="002D000B" w:rsidRDefault="0063723B">
            <w:pPr>
              <w:rPr>
                <w:rFonts w:eastAsia="Arial"/>
                <w:bCs/>
                <w:sz w:val="22"/>
                <w:szCs w:val="22"/>
              </w:rPr>
            </w:pPr>
          </w:p>
        </w:tc>
      </w:tr>
      <w:tr w:rsidR="004E4798" w:rsidRPr="002D000B" w:rsidTr="004E4798">
        <w:trPr>
          <w:trHeight w:val="4205"/>
        </w:trPr>
        <w:tc>
          <w:tcPr>
            <w:tcW w:w="1098" w:type="pct"/>
            <w:tcBorders>
              <w:top w:val="double" w:sz="4" w:space="0" w:color="000000" w:themeColor="text1"/>
              <w:bottom w:val="single" w:sz="4" w:space="0" w:color="FFFFFF" w:themeColor="background1"/>
            </w:tcBorders>
          </w:tcPr>
          <w:p w:rsidR="004E4798" w:rsidRPr="002D000B" w:rsidRDefault="004E4798" w:rsidP="00EC3CE4">
            <w:pPr>
              <w:ind w:left="100" w:right="107"/>
              <w:jc w:val="left"/>
              <w:rPr>
                <w:sz w:val="22"/>
                <w:szCs w:val="22"/>
              </w:rPr>
            </w:pPr>
            <w:r w:rsidRPr="002D000B">
              <w:rPr>
                <w:rFonts w:eastAsia="Arial"/>
                <w:bCs/>
                <w:sz w:val="22"/>
                <w:szCs w:val="22"/>
              </w:rPr>
              <w:t>Фотоэлектрическая цепочка</w:t>
            </w:r>
          </w:p>
        </w:tc>
        <w:tc>
          <w:tcPr>
            <w:tcW w:w="1149" w:type="pct"/>
            <w:tcBorders>
              <w:top w:val="double" w:sz="4" w:space="0" w:color="000000" w:themeColor="text1"/>
              <w:bottom w:val="single" w:sz="4" w:space="0" w:color="FFFFFF" w:themeColor="background1"/>
            </w:tcBorders>
          </w:tcPr>
          <w:p w:rsidR="004E4798" w:rsidRPr="002D000B" w:rsidRDefault="004E4798" w:rsidP="0063723B">
            <w:pPr>
              <w:jc w:val="center"/>
              <w:rPr>
                <w:sz w:val="22"/>
                <w:szCs w:val="22"/>
              </w:rPr>
            </w:pPr>
            <w:r w:rsidRPr="002D000B">
              <w:rPr>
                <w:rFonts w:eastAsia="Arial"/>
                <w:bCs/>
                <w:sz w:val="22"/>
                <w:szCs w:val="22"/>
              </w:rPr>
              <w:t xml:space="preserve">Защита от сверхтоков фотоэлектрической цепочки </w:t>
            </w:r>
            <w:r w:rsidRPr="002D000B">
              <w:rPr>
                <w:rFonts w:eastAsia="Arial"/>
                <w:bCs/>
                <w:sz w:val="22"/>
                <w:szCs w:val="22"/>
                <w:u w:val="single"/>
              </w:rPr>
              <w:t>отсутствует</w:t>
            </w:r>
          </w:p>
        </w:tc>
        <w:tc>
          <w:tcPr>
            <w:tcW w:w="2753" w:type="pct"/>
            <w:tcBorders>
              <w:top w:val="double" w:sz="4" w:space="0" w:color="000000" w:themeColor="text1"/>
              <w:bottom w:val="single" w:sz="4" w:space="0" w:color="FFFFFF" w:themeColor="background1"/>
            </w:tcBorders>
            <w:vAlign w:val="bottom"/>
            <w:hideMark/>
          </w:tcPr>
          <w:p w:rsidR="004E4798" w:rsidRPr="002D000B" w:rsidRDefault="004E4798">
            <w:pPr>
              <w:rPr>
                <w:sz w:val="22"/>
                <w:szCs w:val="22"/>
              </w:rPr>
            </w:pPr>
            <w:r w:rsidRPr="002D000B">
              <w:rPr>
                <w:rFonts w:eastAsia="Arial"/>
                <w:bCs/>
                <w:sz w:val="22"/>
                <w:szCs w:val="22"/>
              </w:rPr>
              <w:t xml:space="preserve">Системы, не использующие </w:t>
            </w:r>
            <w:r>
              <w:rPr>
                <w:rFonts w:eastAsia="Arial"/>
                <w:bCs/>
                <w:sz w:val="22"/>
                <w:szCs w:val="22"/>
                <w:lang w:val="en-US"/>
              </w:rPr>
              <w:t>DCUs</w:t>
            </w:r>
            <w:r w:rsidRPr="002D000B">
              <w:rPr>
                <w:rFonts w:eastAsia="Arial"/>
                <w:bCs/>
                <w:sz w:val="22"/>
                <w:szCs w:val="22"/>
              </w:rPr>
              <w:t>:</w:t>
            </w:r>
          </w:p>
          <w:p w:rsidR="004E4798" w:rsidRDefault="004E4798" w:rsidP="0063723B">
            <w:pPr>
              <w:jc w:val="left"/>
              <w:rPr>
                <w:rFonts w:eastAsia="Arial"/>
                <w:sz w:val="22"/>
                <w:szCs w:val="22"/>
              </w:rPr>
            </w:pPr>
            <w:r w:rsidRPr="002D000B">
              <w:rPr>
                <w:rFonts w:eastAsia="Arial"/>
                <w:sz w:val="22"/>
                <w:szCs w:val="22"/>
              </w:rPr>
              <w:t xml:space="preserve">Для фотоэлектрической батареи с одной цепочкой </w:t>
            </w:r>
          </w:p>
          <w:p w:rsidR="004E4798" w:rsidRPr="002D000B" w:rsidRDefault="004E4798" w:rsidP="0063723B">
            <w:pPr>
              <w:jc w:val="center"/>
              <w:rPr>
                <w:sz w:val="22"/>
                <w:szCs w:val="22"/>
              </w:rPr>
            </w:pPr>
            <w:r w:rsidRPr="0063723B">
              <w:rPr>
                <w:rFonts w:eastAsia="Arial"/>
                <w:sz w:val="22"/>
                <w:szCs w:val="22"/>
              </w:rPr>
              <w:t xml:space="preserve"> </w:t>
            </w:r>
            <w:r w:rsidRPr="002D000B">
              <w:rPr>
                <w:rFonts w:eastAsia="Arial"/>
                <w:sz w:val="22"/>
                <w:szCs w:val="22"/>
              </w:rPr>
              <w:t xml:space="preserve">1,25 </w:t>
            </w:r>
            <w:r>
              <w:rPr>
                <w:rFonts w:eastAsia="Arial"/>
                <w:sz w:val="22"/>
                <w:szCs w:val="22"/>
              </w:rPr>
              <w:t>×</w:t>
            </w:r>
            <w:r w:rsidRPr="002D000B">
              <w:rPr>
                <w:rFonts w:eastAsia="Arial"/>
                <w:sz w:val="22"/>
                <w:szCs w:val="22"/>
              </w:rPr>
              <w:t xml:space="preserve"> </w:t>
            </w:r>
            <w:r w:rsidRPr="002D000B">
              <w:rPr>
                <w:i/>
                <w:iCs/>
                <w:sz w:val="22"/>
                <w:szCs w:val="22"/>
              </w:rPr>
              <w:t>I</w:t>
            </w:r>
            <w:r w:rsidRPr="002D000B">
              <w:rPr>
                <w:rFonts w:eastAsia="Arial"/>
                <w:sz w:val="22"/>
                <w:szCs w:val="22"/>
                <w:vertAlign w:val="subscript"/>
              </w:rPr>
              <w:t>SC MOD</w:t>
            </w:r>
          </w:p>
          <w:p w:rsidR="004E4798" w:rsidRPr="002D000B" w:rsidRDefault="004E4798">
            <w:pPr>
              <w:rPr>
                <w:sz w:val="22"/>
                <w:szCs w:val="22"/>
              </w:rPr>
            </w:pPr>
            <w:r w:rsidRPr="002D000B">
              <w:rPr>
                <w:rFonts w:eastAsia="Arial"/>
                <w:sz w:val="22"/>
                <w:szCs w:val="22"/>
              </w:rPr>
              <w:t>Для всех остальных случаев:</w:t>
            </w:r>
          </w:p>
          <w:p w:rsidR="004E4798" w:rsidRPr="002D000B" w:rsidRDefault="004E4798" w:rsidP="0063723B">
            <w:pPr>
              <w:jc w:val="center"/>
              <w:rPr>
                <w:sz w:val="22"/>
                <w:szCs w:val="22"/>
              </w:rPr>
            </w:pPr>
            <w:r w:rsidRPr="002D000B">
              <w:rPr>
                <w:i/>
                <w:iCs/>
                <w:sz w:val="22"/>
                <w:szCs w:val="22"/>
                <w:lang w:val="en-US"/>
              </w:rPr>
              <w:t>I</w:t>
            </w:r>
            <w:r w:rsidRPr="002D000B">
              <w:rPr>
                <w:i/>
                <w:iCs/>
                <w:sz w:val="22"/>
                <w:szCs w:val="22"/>
                <w:vertAlign w:val="subscript"/>
                <w:lang w:val="en-US"/>
              </w:rPr>
              <w:t>n</w:t>
            </w:r>
            <w:r w:rsidRPr="002D000B">
              <w:rPr>
                <w:i/>
                <w:iCs/>
                <w:sz w:val="22"/>
                <w:szCs w:val="22"/>
              </w:rPr>
              <w:t xml:space="preserve"> </w:t>
            </w:r>
            <w:r w:rsidRPr="002D000B">
              <w:rPr>
                <w:rFonts w:eastAsia="Arial"/>
                <w:sz w:val="22"/>
                <w:szCs w:val="22"/>
              </w:rPr>
              <w:t>+ 1,25</w:t>
            </w:r>
            <w:r w:rsidRPr="002D000B">
              <w:rPr>
                <w:i/>
                <w:iCs/>
                <w:sz w:val="22"/>
                <w:szCs w:val="22"/>
              </w:rPr>
              <w:t xml:space="preserve"> </w:t>
            </w:r>
            <w:r>
              <w:rPr>
                <w:i/>
                <w:iCs/>
                <w:sz w:val="22"/>
                <w:szCs w:val="22"/>
              </w:rPr>
              <w:t>×</w:t>
            </w:r>
            <w:r w:rsidRPr="002D000B">
              <w:rPr>
                <w:i/>
                <w:iCs/>
                <w:sz w:val="22"/>
                <w:szCs w:val="22"/>
              </w:rPr>
              <w:t xml:space="preserve"> </w:t>
            </w:r>
            <w:r w:rsidRPr="002D000B">
              <w:rPr>
                <w:i/>
                <w:iCs/>
                <w:sz w:val="22"/>
                <w:szCs w:val="22"/>
                <w:lang w:val="en-US"/>
              </w:rPr>
              <w:t>I</w:t>
            </w:r>
            <w:r w:rsidRPr="002D000B">
              <w:rPr>
                <w:rFonts w:eastAsia="Arial"/>
                <w:sz w:val="22"/>
                <w:szCs w:val="22"/>
                <w:vertAlign w:val="subscript"/>
                <w:lang w:val="en-US"/>
              </w:rPr>
              <w:t>SC</w:t>
            </w:r>
            <w:r w:rsidRPr="002D000B">
              <w:rPr>
                <w:rFonts w:eastAsia="Arial"/>
                <w:sz w:val="22"/>
                <w:szCs w:val="22"/>
                <w:vertAlign w:val="subscript"/>
              </w:rPr>
              <w:t xml:space="preserve">_ </w:t>
            </w:r>
            <w:r w:rsidRPr="002D000B">
              <w:rPr>
                <w:rFonts w:eastAsia="Arial"/>
                <w:sz w:val="22"/>
                <w:szCs w:val="22"/>
                <w:vertAlign w:val="subscript"/>
                <w:lang w:val="en-US"/>
              </w:rPr>
              <w:t>MOD</w:t>
            </w:r>
            <w:r w:rsidRPr="002D000B">
              <w:rPr>
                <w:rFonts w:eastAsia="Arial"/>
                <w:sz w:val="22"/>
                <w:szCs w:val="22"/>
                <w:vertAlign w:val="subscript"/>
              </w:rPr>
              <w:t xml:space="preserve"> </w:t>
            </w:r>
            <w:r>
              <w:rPr>
                <w:rFonts w:eastAsia="Arial"/>
                <w:sz w:val="22"/>
                <w:szCs w:val="22"/>
              </w:rPr>
              <w:t>×</w:t>
            </w:r>
            <w:r w:rsidRPr="002D000B">
              <w:rPr>
                <w:i/>
                <w:iCs/>
                <w:sz w:val="22"/>
                <w:szCs w:val="22"/>
              </w:rPr>
              <w:t xml:space="preserve"> </w:t>
            </w:r>
            <w:r w:rsidRPr="002D000B">
              <w:rPr>
                <w:rFonts w:eastAsia="Arial"/>
                <w:sz w:val="22"/>
                <w:szCs w:val="22"/>
              </w:rPr>
              <w:t>(</w:t>
            </w:r>
            <w:r w:rsidRPr="002D000B">
              <w:rPr>
                <w:i/>
                <w:iCs/>
                <w:sz w:val="22"/>
                <w:szCs w:val="22"/>
                <w:lang w:val="en-US"/>
              </w:rPr>
              <w:t>N</w:t>
            </w:r>
            <w:r w:rsidRPr="002D000B">
              <w:rPr>
                <w:rFonts w:eastAsia="Arial"/>
                <w:sz w:val="22"/>
                <w:szCs w:val="22"/>
                <w:vertAlign w:val="subscript"/>
                <w:lang w:val="en-US"/>
              </w:rPr>
              <w:t>PO</w:t>
            </w:r>
            <w:r w:rsidRPr="002D000B">
              <w:rPr>
                <w:i/>
                <w:iCs/>
                <w:sz w:val="22"/>
                <w:szCs w:val="22"/>
              </w:rPr>
              <w:t xml:space="preserve"> </w:t>
            </w:r>
            <w:r w:rsidRPr="002D000B">
              <w:rPr>
                <w:rFonts w:eastAsia="Arial"/>
                <w:sz w:val="22"/>
                <w:szCs w:val="22"/>
              </w:rPr>
              <w:t>– 1)</w:t>
            </w:r>
          </w:p>
          <w:p w:rsidR="004E4798" w:rsidRPr="002D000B" w:rsidRDefault="004E4798">
            <w:pPr>
              <w:rPr>
                <w:sz w:val="22"/>
                <w:szCs w:val="22"/>
              </w:rPr>
            </w:pPr>
            <w:r w:rsidRPr="002D000B">
              <w:rPr>
                <w:rFonts w:eastAsia="Arial"/>
                <w:sz w:val="22"/>
                <w:szCs w:val="22"/>
              </w:rPr>
              <w:t>где</w:t>
            </w:r>
          </w:p>
          <w:p w:rsidR="004E4798" w:rsidRPr="002D000B" w:rsidRDefault="004E4798" w:rsidP="0063723B">
            <w:pPr>
              <w:rPr>
                <w:sz w:val="22"/>
                <w:szCs w:val="22"/>
              </w:rPr>
            </w:pPr>
            <w:proofErr w:type="spellStart"/>
            <w:r w:rsidRPr="002D000B">
              <w:rPr>
                <w:i/>
                <w:iCs/>
                <w:sz w:val="22"/>
                <w:szCs w:val="22"/>
              </w:rPr>
              <w:t>I</w:t>
            </w:r>
            <w:r w:rsidRPr="002D000B">
              <w:rPr>
                <w:i/>
                <w:iCs/>
                <w:sz w:val="22"/>
                <w:szCs w:val="22"/>
                <w:vertAlign w:val="subscript"/>
              </w:rPr>
              <w:t>n</w:t>
            </w:r>
            <w:proofErr w:type="spellEnd"/>
            <w:r w:rsidRPr="0063723B">
              <w:rPr>
                <w:i/>
                <w:iCs/>
                <w:sz w:val="22"/>
                <w:szCs w:val="22"/>
              </w:rPr>
              <w:t xml:space="preserve"> - </w:t>
            </w:r>
            <w:r w:rsidRPr="002D000B">
              <w:rPr>
                <w:rFonts w:eastAsia="Arial"/>
                <w:sz w:val="22"/>
                <w:szCs w:val="22"/>
              </w:rPr>
              <w:t>Номинальный ток ближайшего по направлению тока устройства защиты от сверхтоков;</w:t>
            </w:r>
          </w:p>
          <w:p w:rsidR="004E4798" w:rsidRPr="002D000B" w:rsidRDefault="004E4798" w:rsidP="0063723B">
            <w:pPr>
              <w:rPr>
                <w:rFonts w:eastAsia="Arial"/>
                <w:sz w:val="22"/>
                <w:szCs w:val="22"/>
              </w:rPr>
            </w:pPr>
            <w:r w:rsidRPr="002D000B">
              <w:rPr>
                <w:i/>
                <w:iCs/>
                <w:sz w:val="22"/>
                <w:szCs w:val="22"/>
              </w:rPr>
              <w:t>N</w:t>
            </w:r>
            <w:r w:rsidRPr="002D000B">
              <w:rPr>
                <w:rFonts w:eastAsia="Arial"/>
                <w:sz w:val="22"/>
                <w:szCs w:val="22"/>
                <w:vertAlign w:val="subscript"/>
              </w:rPr>
              <w:t>PO</w:t>
            </w:r>
            <w:r w:rsidRPr="0063723B">
              <w:rPr>
                <w:rFonts w:eastAsia="Arial"/>
                <w:sz w:val="22"/>
                <w:szCs w:val="22"/>
                <w:vertAlign w:val="subscript"/>
              </w:rPr>
              <w:t xml:space="preserve"> </w:t>
            </w:r>
            <w:r w:rsidRPr="0063723B">
              <w:rPr>
                <w:rFonts w:eastAsia="Arial"/>
                <w:sz w:val="22"/>
                <w:szCs w:val="22"/>
              </w:rPr>
              <w:t xml:space="preserve">- </w:t>
            </w:r>
            <w:r w:rsidRPr="002D000B">
              <w:rPr>
                <w:rFonts w:eastAsia="Arial"/>
                <w:sz w:val="22"/>
                <w:szCs w:val="22"/>
              </w:rPr>
              <w:t>Количество параллельно соединенных фотоэлектрических цепочек, защищенных ближайшим устройством защиты от сверхтоков</w:t>
            </w:r>
          </w:p>
          <w:p w:rsidR="004E4798" w:rsidRDefault="004E4798">
            <w:pPr>
              <w:rPr>
                <w:rFonts w:eastAsia="Arial"/>
                <w:sz w:val="22"/>
                <w:szCs w:val="22"/>
              </w:rPr>
            </w:pPr>
          </w:p>
          <w:p w:rsidR="004E4798" w:rsidRPr="0063723B" w:rsidRDefault="004E4798" w:rsidP="0063723B">
            <w:pPr>
              <w:ind w:firstLine="336"/>
              <w:rPr>
                <w:sz w:val="18"/>
                <w:szCs w:val="18"/>
              </w:rPr>
            </w:pPr>
            <w:r w:rsidRPr="0063723B">
              <w:rPr>
                <w:rFonts w:eastAsia="Arial"/>
                <w:sz w:val="18"/>
                <w:szCs w:val="18"/>
              </w:rPr>
              <w:t>Примечания</w:t>
            </w:r>
          </w:p>
          <w:p w:rsidR="004E4798" w:rsidRPr="0063723B" w:rsidRDefault="004E4798" w:rsidP="0063723B">
            <w:pPr>
              <w:ind w:firstLine="336"/>
              <w:rPr>
                <w:sz w:val="18"/>
                <w:szCs w:val="18"/>
              </w:rPr>
            </w:pPr>
            <w:r w:rsidRPr="0063723B">
              <w:rPr>
                <w:spacing w:val="-10"/>
                <w:sz w:val="18"/>
                <w:szCs w:val="18"/>
              </w:rPr>
              <w:t xml:space="preserve">1 Ближайшим   </w:t>
            </w:r>
            <w:r w:rsidRPr="0063723B">
              <w:rPr>
                <w:spacing w:val="-5"/>
                <w:sz w:val="18"/>
                <w:szCs w:val="18"/>
              </w:rPr>
              <w:t xml:space="preserve">по </w:t>
            </w:r>
            <w:r w:rsidRPr="0063723B">
              <w:rPr>
                <w:spacing w:val="-10"/>
                <w:sz w:val="18"/>
                <w:szCs w:val="18"/>
              </w:rPr>
              <w:t xml:space="preserve">направлению </w:t>
            </w:r>
            <w:r w:rsidRPr="0063723B">
              <w:rPr>
                <w:spacing w:val="-9"/>
                <w:sz w:val="18"/>
                <w:szCs w:val="18"/>
              </w:rPr>
              <w:t xml:space="preserve">тока устройством </w:t>
            </w:r>
            <w:r w:rsidRPr="0063723B">
              <w:rPr>
                <w:spacing w:val="-10"/>
                <w:sz w:val="18"/>
                <w:szCs w:val="18"/>
              </w:rPr>
              <w:t xml:space="preserve">защиты </w:t>
            </w:r>
            <w:r w:rsidRPr="0063723B">
              <w:rPr>
                <w:spacing w:val="-6"/>
                <w:sz w:val="18"/>
                <w:szCs w:val="18"/>
              </w:rPr>
              <w:t xml:space="preserve">от </w:t>
            </w:r>
            <w:r w:rsidRPr="0063723B">
              <w:rPr>
                <w:spacing w:val="-9"/>
                <w:sz w:val="18"/>
                <w:szCs w:val="18"/>
              </w:rPr>
              <w:t xml:space="preserve">сверхтоков </w:t>
            </w:r>
            <w:r w:rsidRPr="0063723B">
              <w:rPr>
                <w:spacing w:val="-8"/>
                <w:sz w:val="18"/>
                <w:szCs w:val="18"/>
              </w:rPr>
              <w:t xml:space="preserve">может быть </w:t>
            </w:r>
            <w:r w:rsidRPr="0063723B">
              <w:rPr>
                <w:spacing w:val="-10"/>
                <w:sz w:val="18"/>
                <w:szCs w:val="18"/>
              </w:rPr>
              <w:t>устройство защиты фотоэ</w:t>
            </w:r>
            <w:r w:rsidRPr="0063723B">
              <w:rPr>
                <w:spacing w:val="-11"/>
                <w:sz w:val="18"/>
                <w:szCs w:val="18"/>
              </w:rPr>
              <w:t xml:space="preserve">лектрической </w:t>
            </w:r>
            <w:r w:rsidRPr="0063723B">
              <w:rPr>
                <w:spacing w:val="-9"/>
                <w:sz w:val="18"/>
                <w:szCs w:val="18"/>
              </w:rPr>
              <w:t xml:space="preserve">группы </w:t>
            </w:r>
            <w:r w:rsidRPr="0063723B">
              <w:rPr>
                <w:spacing w:val="-8"/>
                <w:sz w:val="18"/>
                <w:szCs w:val="18"/>
              </w:rPr>
              <w:t xml:space="preserve">или, </w:t>
            </w:r>
            <w:r w:rsidRPr="0063723B">
              <w:rPr>
                <w:spacing w:val="-9"/>
                <w:sz w:val="18"/>
                <w:szCs w:val="18"/>
              </w:rPr>
              <w:t>если оно</w:t>
            </w:r>
            <w:r w:rsidRPr="0063723B">
              <w:rPr>
                <w:spacing w:val="-6"/>
                <w:sz w:val="18"/>
                <w:szCs w:val="18"/>
              </w:rPr>
              <w:t xml:space="preserve"> отсутствует</w:t>
            </w:r>
            <w:r w:rsidRPr="0063723B">
              <w:rPr>
                <w:spacing w:val="-11"/>
                <w:sz w:val="18"/>
                <w:szCs w:val="18"/>
              </w:rPr>
              <w:t xml:space="preserve">, </w:t>
            </w:r>
            <w:r w:rsidRPr="0063723B">
              <w:rPr>
                <w:spacing w:val="-5"/>
                <w:sz w:val="18"/>
                <w:szCs w:val="18"/>
              </w:rPr>
              <w:t>им может</w:t>
            </w:r>
            <w:r w:rsidRPr="0063723B">
              <w:rPr>
                <w:spacing w:val="-8"/>
                <w:sz w:val="18"/>
                <w:szCs w:val="18"/>
              </w:rPr>
              <w:t xml:space="preserve">   </w:t>
            </w:r>
            <w:r w:rsidRPr="0063723B">
              <w:rPr>
                <w:spacing w:val="-10"/>
                <w:sz w:val="18"/>
                <w:szCs w:val="18"/>
              </w:rPr>
              <w:t xml:space="preserve">быть аппарат защиты </w:t>
            </w:r>
            <w:r w:rsidRPr="0063723B">
              <w:rPr>
                <w:spacing w:val="-6"/>
                <w:sz w:val="18"/>
                <w:szCs w:val="18"/>
              </w:rPr>
              <w:t xml:space="preserve">от </w:t>
            </w:r>
            <w:r w:rsidRPr="0063723B">
              <w:rPr>
                <w:spacing w:val="-9"/>
                <w:sz w:val="18"/>
                <w:szCs w:val="18"/>
              </w:rPr>
              <w:t xml:space="preserve">сверхтоков </w:t>
            </w:r>
            <w:r w:rsidRPr="0063723B">
              <w:rPr>
                <w:spacing w:val="-8"/>
                <w:sz w:val="18"/>
                <w:szCs w:val="18"/>
              </w:rPr>
              <w:t>фотоэлектрической батареи</w:t>
            </w:r>
          </w:p>
          <w:p w:rsidR="004E4798" w:rsidRPr="0063723B" w:rsidRDefault="004E4798" w:rsidP="0063723B">
            <w:pPr>
              <w:ind w:firstLine="336"/>
              <w:rPr>
                <w:spacing w:val="-11"/>
                <w:sz w:val="18"/>
                <w:szCs w:val="18"/>
              </w:rPr>
            </w:pPr>
            <w:r w:rsidRPr="0063723B">
              <w:rPr>
                <w:sz w:val="18"/>
                <w:szCs w:val="18"/>
              </w:rPr>
              <w:t xml:space="preserve">2 В </w:t>
            </w:r>
            <w:r w:rsidRPr="0063723B">
              <w:rPr>
                <w:spacing w:val="-9"/>
                <w:sz w:val="18"/>
                <w:szCs w:val="18"/>
              </w:rPr>
              <w:t xml:space="preserve">случае, </w:t>
            </w:r>
            <w:r w:rsidRPr="0063723B">
              <w:rPr>
                <w:spacing w:val="-8"/>
                <w:sz w:val="18"/>
                <w:szCs w:val="18"/>
              </w:rPr>
              <w:t xml:space="preserve">когда </w:t>
            </w:r>
            <w:r w:rsidRPr="0063723B">
              <w:rPr>
                <w:spacing w:val="-10"/>
                <w:sz w:val="18"/>
                <w:szCs w:val="18"/>
              </w:rPr>
              <w:t>отсутствует защита от</w:t>
            </w:r>
            <w:r w:rsidRPr="0063723B">
              <w:rPr>
                <w:spacing w:val="-6"/>
                <w:sz w:val="18"/>
                <w:szCs w:val="18"/>
              </w:rPr>
              <w:t xml:space="preserve"> </w:t>
            </w:r>
            <w:r w:rsidRPr="0063723B">
              <w:rPr>
                <w:spacing w:val="-9"/>
                <w:sz w:val="18"/>
                <w:szCs w:val="18"/>
              </w:rPr>
              <w:t>сверхтоков всей фотоэлектрической</w:t>
            </w:r>
            <w:r w:rsidRPr="0063723B">
              <w:rPr>
                <w:spacing w:val="-11"/>
                <w:sz w:val="18"/>
                <w:szCs w:val="18"/>
              </w:rPr>
              <w:t xml:space="preserve"> батареи </w:t>
            </w:r>
            <w:r w:rsidRPr="0063723B">
              <w:rPr>
                <w:i/>
                <w:iCs/>
                <w:sz w:val="18"/>
                <w:szCs w:val="18"/>
              </w:rPr>
              <w:t>N</w:t>
            </w:r>
            <w:r w:rsidRPr="0063723B">
              <w:rPr>
                <w:rFonts w:eastAsia="Arial"/>
                <w:sz w:val="18"/>
                <w:szCs w:val="18"/>
                <w:vertAlign w:val="subscript"/>
              </w:rPr>
              <w:t>PO</w:t>
            </w:r>
            <w:r w:rsidRPr="0063723B">
              <w:rPr>
                <w:position w:val="4"/>
                <w:sz w:val="18"/>
                <w:szCs w:val="18"/>
              </w:rPr>
              <w:t xml:space="preserve">   </w:t>
            </w:r>
            <w:r w:rsidRPr="0063723B">
              <w:rPr>
                <w:spacing w:val="-9"/>
                <w:sz w:val="18"/>
                <w:szCs w:val="18"/>
              </w:rPr>
              <w:t xml:space="preserve">является общим числом </w:t>
            </w:r>
            <w:r w:rsidRPr="0063723B">
              <w:rPr>
                <w:spacing w:val="-10"/>
                <w:sz w:val="18"/>
                <w:szCs w:val="18"/>
              </w:rPr>
              <w:t>параллельно соединенных фотоэлектрических цепочек</w:t>
            </w:r>
            <w:r w:rsidRPr="0063723B">
              <w:rPr>
                <w:spacing w:val="-9"/>
                <w:sz w:val="18"/>
                <w:szCs w:val="18"/>
              </w:rPr>
              <w:t xml:space="preserve"> во</w:t>
            </w:r>
            <w:r w:rsidRPr="0063723B">
              <w:rPr>
                <w:spacing w:val="-6"/>
                <w:sz w:val="18"/>
                <w:szCs w:val="18"/>
              </w:rPr>
              <w:t xml:space="preserve"> всей</w:t>
            </w:r>
            <w:r w:rsidRPr="0063723B">
              <w:rPr>
                <w:spacing w:val="-9"/>
                <w:sz w:val="18"/>
                <w:szCs w:val="18"/>
              </w:rPr>
              <w:t xml:space="preserve">   </w:t>
            </w:r>
            <w:r w:rsidRPr="0063723B">
              <w:rPr>
                <w:spacing w:val="-8"/>
                <w:sz w:val="18"/>
                <w:szCs w:val="18"/>
              </w:rPr>
              <w:t>фотоэлектрической батареи, а</w:t>
            </w:r>
            <w:r w:rsidRPr="0063723B">
              <w:rPr>
                <w:sz w:val="18"/>
                <w:szCs w:val="18"/>
              </w:rPr>
              <w:t xml:space="preserve"> </w:t>
            </w:r>
            <w:r w:rsidRPr="0063723B">
              <w:rPr>
                <w:spacing w:val="-10"/>
                <w:sz w:val="18"/>
                <w:szCs w:val="18"/>
              </w:rPr>
              <w:t xml:space="preserve">номинальный   </w:t>
            </w:r>
            <w:r w:rsidRPr="0063723B">
              <w:rPr>
                <w:spacing w:val="-11"/>
                <w:sz w:val="18"/>
                <w:szCs w:val="18"/>
              </w:rPr>
              <w:t xml:space="preserve">ток </w:t>
            </w:r>
            <w:proofErr w:type="spellStart"/>
            <w:proofErr w:type="gramStart"/>
            <w:r w:rsidRPr="0063723B">
              <w:rPr>
                <w:i/>
                <w:iCs/>
                <w:sz w:val="18"/>
                <w:szCs w:val="18"/>
              </w:rPr>
              <w:t>I</w:t>
            </w:r>
            <w:r w:rsidRPr="0063723B">
              <w:rPr>
                <w:i/>
                <w:iCs/>
                <w:sz w:val="18"/>
                <w:szCs w:val="18"/>
                <w:vertAlign w:val="subscript"/>
              </w:rPr>
              <w:t>n</w:t>
            </w:r>
            <w:proofErr w:type="spellEnd"/>
            <w:r w:rsidRPr="0063723B">
              <w:rPr>
                <w:i/>
                <w:spacing w:val="-5"/>
                <w:position w:val="-3"/>
                <w:sz w:val="18"/>
                <w:szCs w:val="18"/>
              </w:rPr>
              <w:t xml:space="preserve">  </w:t>
            </w:r>
            <w:r w:rsidRPr="0063723B">
              <w:rPr>
                <w:spacing w:val="-9"/>
                <w:sz w:val="18"/>
                <w:szCs w:val="18"/>
              </w:rPr>
              <w:t>ближайшего</w:t>
            </w:r>
            <w:proofErr w:type="gramEnd"/>
            <w:r w:rsidRPr="0063723B">
              <w:rPr>
                <w:spacing w:val="-9"/>
                <w:sz w:val="18"/>
                <w:szCs w:val="18"/>
              </w:rPr>
              <w:t xml:space="preserve">  </w:t>
            </w:r>
            <w:r w:rsidRPr="0063723B">
              <w:rPr>
                <w:spacing w:val="-5"/>
                <w:sz w:val="18"/>
                <w:szCs w:val="18"/>
              </w:rPr>
              <w:t xml:space="preserve">по  </w:t>
            </w:r>
            <w:r w:rsidRPr="0063723B">
              <w:rPr>
                <w:spacing w:val="-10"/>
                <w:sz w:val="18"/>
                <w:szCs w:val="18"/>
              </w:rPr>
              <w:t xml:space="preserve">направлению  </w:t>
            </w:r>
            <w:r w:rsidRPr="0063723B">
              <w:rPr>
                <w:spacing w:val="-9"/>
                <w:sz w:val="18"/>
                <w:szCs w:val="18"/>
              </w:rPr>
              <w:t xml:space="preserve">тока  </w:t>
            </w:r>
            <w:r w:rsidRPr="0063723B">
              <w:rPr>
                <w:spacing w:val="-10"/>
                <w:sz w:val="18"/>
                <w:szCs w:val="18"/>
              </w:rPr>
              <w:t xml:space="preserve">устройства  защиты  </w:t>
            </w:r>
            <w:r w:rsidRPr="0063723B">
              <w:rPr>
                <w:spacing w:val="-6"/>
                <w:sz w:val="18"/>
                <w:szCs w:val="18"/>
              </w:rPr>
              <w:t xml:space="preserve">от </w:t>
            </w:r>
            <w:r w:rsidRPr="0063723B">
              <w:rPr>
                <w:spacing w:val="-10"/>
                <w:sz w:val="18"/>
                <w:szCs w:val="18"/>
              </w:rPr>
              <w:t>сверх</w:t>
            </w:r>
            <w:r w:rsidRPr="0063723B">
              <w:rPr>
                <w:spacing w:val="-9"/>
                <w:sz w:val="18"/>
                <w:szCs w:val="18"/>
              </w:rPr>
              <w:t xml:space="preserve">токов </w:t>
            </w:r>
            <w:r w:rsidRPr="0063723B">
              <w:rPr>
                <w:spacing w:val="-10"/>
                <w:sz w:val="18"/>
                <w:szCs w:val="18"/>
              </w:rPr>
              <w:t>принимается равным</w:t>
            </w:r>
            <w:r w:rsidRPr="0063723B">
              <w:rPr>
                <w:spacing w:val="-26"/>
                <w:sz w:val="18"/>
                <w:szCs w:val="18"/>
              </w:rPr>
              <w:t xml:space="preserve"> </w:t>
            </w:r>
            <w:r w:rsidRPr="0063723B">
              <w:rPr>
                <w:spacing w:val="-11"/>
                <w:sz w:val="18"/>
                <w:szCs w:val="18"/>
              </w:rPr>
              <w:t>нулю</w:t>
            </w:r>
          </w:p>
          <w:p w:rsidR="004E4798" w:rsidRPr="002D000B" w:rsidRDefault="004E4798" w:rsidP="00EC3CE4">
            <w:pPr>
              <w:rPr>
                <w:sz w:val="22"/>
                <w:szCs w:val="22"/>
              </w:rPr>
            </w:pPr>
          </w:p>
        </w:tc>
      </w:tr>
    </w:tbl>
    <w:p w:rsidR="002D000B" w:rsidRPr="002D000B" w:rsidRDefault="002D000B" w:rsidP="002D000B">
      <w:pPr>
        <w:pStyle w:val="af0"/>
        <w:tabs>
          <w:tab w:val="left" w:pos="851"/>
        </w:tabs>
        <w:spacing w:after="0" w:line="240" w:lineRule="auto"/>
        <w:ind w:left="567"/>
        <w:jc w:val="both"/>
        <w:rPr>
          <w:rFonts w:ascii="Times New Roman" w:eastAsia="Arial" w:hAnsi="Times New Roman"/>
          <w:sz w:val="24"/>
          <w:szCs w:val="24"/>
          <w:lang w:val="ru-KZ"/>
        </w:rPr>
      </w:pPr>
    </w:p>
    <w:p w:rsidR="002D000B" w:rsidRDefault="002D000B" w:rsidP="0096589C">
      <w:pPr>
        <w:pStyle w:val="af0"/>
        <w:tabs>
          <w:tab w:val="left" w:pos="851"/>
        </w:tabs>
        <w:spacing w:after="0" w:line="240" w:lineRule="auto"/>
        <w:ind w:left="567"/>
        <w:jc w:val="both"/>
        <w:rPr>
          <w:rFonts w:ascii="Times New Roman" w:eastAsia="Arial" w:hAnsi="Times New Roman"/>
          <w:sz w:val="24"/>
          <w:szCs w:val="24"/>
        </w:rPr>
      </w:pPr>
    </w:p>
    <w:p w:rsidR="004E4798" w:rsidRDefault="004E4798" w:rsidP="0096589C">
      <w:pPr>
        <w:pStyle w:val="af0"/>
        <w:tabs>
          <w:tab w:val="left" w:pos="851"/>
        </w:tabs>
        <w:spacing w:after="0" w:line="240" w:lineRule="auto"/>
        <w:ind w:left="567"/>
        <w:jc w:val="both"/>
        <w:rPr>
          <w:rFonts w:ascii="Times New Roman" w:eastAsia="Arial" w:hAnsi="Times New Roman"/>
          <w:sz w:val="24"/>
          <w:szCs w:val="24"/>
        </w:rPr>
      </w:pPr>
    </w:p>
    <w:p w:rsidR="004E4798" w:rsidRPr="004E4798" w:rsidRDefault="004E4798" w:rsidP="004E4798">
      <w:pPr>
        <w:pStyle w:val="af0"/>
        <w:tabs>
          <w:tab w:val="left" w:pos="851"/>
        </w:tabs>
        <w:spacing w:after="0" w:line="240" w:lineRule="auto"/>
        <w:ind w:left="567"/>
        <w:jc w:val="center"/>
        <w:rPr>
          <w:rFonts w:ascii="Times New Roman" w:eastAsia="Arial" w:hAnsi="Times New Roman"/>
          <w:i/>
          <w:sz w:val="24"/>
          <w:szCs w:val="24"/>
        </w:rPr>
      </w:pPr>
      <w:r w:rsidRPr="004E4798">
        <w:rPr>
          <w:rFonts w:ascii="Times New Roman" w:eastAsia="Arial" w:hAnsi="Times New Roman"/>
          <w:i/>
          <w:sz w:val="24"/>
          <w:szCs w:val="24"/>
        </w:rPr>
        <w:lastRenderedPageBreak/>
        <w:t>Окончание таблицы 5</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0" w:type="dxa"/>
          <w:right w:w="0" w:type="dxa"/>
        </w:tblCellMar>
        <w:tblLook w:val="04A0" w:firstRow="1" w:lastRow="0" w:firstColumn="1" w:lastColumn="0" w:noHBand="0" w:noVBand="1"/>
      </w:tblPr>
      <w:tblGrid>
        <w:gridCol w:w="2052"/>
        <w:gridCol w:w="2147"/>
        <w:gridCol w:w="5145"/>
      </w:tblGrid>
      <w:tr w:rsidR="00EC3CE4" w:rsidRPr="002D000B" w:rsidTr="004E4798">
        <w:trPr>
          <w:trHeight w:val="253"/>
        </w:trPr>
        <w:tc>
          <w:tcPr>
            <w:tcW w:w="1098" w:type="pct"/>
            <w:vMerge w:val="restart"/>
            <w:vAlign w:val="bottom"/>
          </w:tcPr>
          <w:p w:rsidR="00EC3CE4" w:rsidRPr="002D000B" w:rsidRDefault="00EC3CE4" w:rsidP="00EC3CE4">
            <w:pPr>
              <w:jc w:val="center"/>
              <w:rPr>
                <w:sz w:val="22"/>
                <w:szCs w:val="22"/>
              </w:rPr>
            </w:pPr>
            <w:r w:rsidRPr="002D000B">
              <w:rPr>
                <w:rFonts w:eastAsia="Arial"/>
                <w:bCs/>
                <w:sz w:val="22"/>
                <w:szCs w:val="22"/>
              </w:rPr>
              <w:t>Соответствующая цепь</w:t>
            </w:r>
          </w:p>
        </w:tc>
        <w:tc>
          <w:tcPr>
            <w:tcW w:w="1149" w:type="pct"/>
            <w:vMerge w:val="restart"/>
            <w:vAlign w:val="center"/>
          </w:tcPr>
          <w:p w:rsidR="00EC3CE4" w:rsidRPr="002D000B" w:rsidRDefault="00EC3CE4" w:rsidP="00EC3CE4">
            <w:pPr>
              <w:jc w:val="center"/>
              <w:rPr>
                <w:sz w:val="22"/>
                <w:szCs w:val="22"/>
              </w:rPr>
            </w:pPr>
            <w:r w:rsidRPr="002D000B">
              <w:rPr>
                <w:rFonts w:eastAsia="Arial"/>
                <w:bCs/>
                <w:sz w:val="22"/>
                <w:szCs w:val="22"/>
              </w:rPr>
              <w:t>Защита от сверхтоков</w:t>
            </w:r>
          </w:p>
        </w:tc>
        <w:tc>
          <w:tcPr>
            <w:tcW w:w="2753" w:type="pct"/>
            <w:vMerge w:val="restart"/>
            <w:vAlign w:val="center"/>
            <w:hideMark/>
          </w:tcPr>
          <w:p w:rsidR="00EC3CE4" w:rsidRPr="002D000B" w:rsidRDefault="00EC3CE4" w:rsidP="00EC3CE4">
            <w:pPr>
              <w:ind w:left="20"/>
              <w:jc w:val="center"/>
              <w:rPr>
                <w:rFonts w:eastAsia="Arial"/>
                <w:bCs/>
                <w:sz w:val="22"/>
                <w:szCs w:val="22"/>
              </w:rPr>
            </w:pPr>
            <w:r w:rsidRPr="002D000B">
              <w:rPr>
                <w:rFonts w:eastAsia="Arial"/>
                <w:bCs/>
                <w:sz w:val="22"/>
                <w:szCs w:val="22"/>
              </w:rPr>
              <w:t xml:space="preserve">Минимальный ток, при котором следует выбирать сечение кабеля и или другие номиналы цепи </w:t>
            </w:r>
            <w:r w:rsidRPr="002D000B">
              <w:rPr>
                <w:rFonts w:eastAsia="Arial"/>
                <w:bCs/>
                <w:sz w:val="22"/>
                <w:szCs w:val="22"/>
                <w:vertAlign w:val="superscript"/>
              </w:rPr>
              <w:t>a, b</w:t>
            </w:r>
          </w:p>
        </w:tc>
      </w:tr>
      <w:tr w:rsidR="00EC3CE4" w:rsidRPr="002D000B" w:rsidTr="004E4798">
        <w:trPr>
          <w:trHeight w:val="253"/>
        </w:trPr>
        <w:tc>
          <w:tcPr>
            <w:tcW w:w="1098" w:type="pct"/>
            <w:vMerge/>
            <w:tcBorders>
              <w:bottom w:val="double" w:sz="4" w:space="0" w:color="000000" w:themeColor="text1"/>
            </w:tcBorders>
            <w:vAlign w:val="bottom"/>
          </w:tcPr>
          <w:p w:rsidR="00EC3CE4" w:rsidRPr="002D000B" w:rsidRDefault="00EC3CE4" w:rsidP="00EC3CE4">
            <w:pPr>
              <w:rPr>
                <w:sz w:val="22"/>
                <w:szCs w:val="22"/>
              </w:rPr>
            </w:pPr>
          </w:p>
        </w:tc>
        <w:tc>
          <w:tcPr>
            <w:tcW w:w="1149" w:type="pct"/>
            <w:vMerge/>
            <w:tcBorders>
              <w:bottom w:val="double" w:sz="4" w:space="0" w:color="000000" w:themeColor="text1"/>
            </w:tcBorders>
            <w:vAlign w:val="bottom"/>
          </w:tcPr>
          <w:p w:rsidR="00EC3CE4" w:rsidRPr="002D000B" w:rsidRDefault="00EC3CE4" w:rsidP="00EC3CE4">
            <w:pPr>
              <w:rPr>
                <w:sz w:val="22"/>
                <w:szCs w:val="22"/>
              </w:rPr>
            </w:pPr>
          </w:p>
        </w:tc>
        <w:tc>
          <w:tcPr>
            <w:tcW w:w="2753" w:type="pct"/>
            <w:vMerge/>
            <w:tcBorders>
              <w:bottom w:val="double" w:sz="4" w:space="0" w:color="000000" w:themeColor="text1"/>
            </w:tcBorders>
            <w:vAlign w:val="center"/>
            <w:hideMark/>
          </w:tcPr>
          <w:p w:rsidR="00EC3CE4" w:rsidRPr="002D000B" w:rsidRDefault="00EC3CE4" w:rsidP="00EC3CE4">
            <w:pPr>
              <w:rPr>
                <w:rFonts w:eastAsia="Arial"/>
                <w:bCs/>
                <w:sz w:val="22"/>
                <w:szCs w:val="22"/>
              </w:rPr>
            </w:pPr>
          </w:p>
        </w:tc>
      </w:tr>
      <w:tr w:rsidR="004E4798" w:rsidRPr="002D000B" w:rsidTr="004E4798">
        <w:trPr>
          <w:trHeight w:val="999"/>
        </w:trPr>
        <w:tc>
          <w:tcPr>
            <w:tcW w:w="1098" w:type="pct"/>
            <w:vMerge w:val="restart"/>
            <w:tcBorders>
              <w:top w:val="double" w:sz="4" w:space="0" w:color="000000" w:themeColor="text1"/>
            </w:tcBorders>
          </w:tcPr>
          <w:p w:rsidR="004E4798" w:rsidRPr="002D000B" w:rsidRDefault="004E4798" w:rsidP="00EC3CE4">
            <w:pPr>
              <w:ind w:left="100" w:right="107"/>
              <w:jc w:val="left"/>
              <w:rPr>
                <w:sz w:val="22"/>
                <w:szCs w:val="22"/>
              </w:rPr>
            </w:pPr>
            <w:r w:rsidRPr="002D000B">
              <w:rPr>
                <w:rFonts w:eastAsia="Arial"/>
                <w:bCs/>
                <w:sz w:val="22"/>
                <w:szCs w:val="22"/>
              </w:rPr>
              <w:t>Фотоэлектрическая цепочка</w:t>
            </w:r>
          </w:p>
        </w:tc>
        <w:tc>
          <w:tcPr>
            <w:tcW w:w="1149" w:type="pct"/>
            <w:tcBorders>
              <w:top w:val="double" w:sz="4" w:space="0" w:color="000000" w:themeColor="text1"/>
            </w:tcBorders>
          </w:tcPr>
          <w:p w:rsidR="004E4798" w:rsidRPr="002D000B" w:rsidRDefault="004E4798" w:rsidP="00EC3CE4">
            <w:pPr>
              <w:jc w:val="center"/>
              <w:rPr>
                <w:sz w:val="22"/>
                <w:szCs w:val="22"/>
              </w:rPr>
            </w:pPr>
            <w:r w:rsidRPr="002D000B">
              <w:rPr>
                <w:rFonts w:eastAsia="Arial"/>
                <w:bCs/>
                <w:sz w:val="22"/>
                <w:szCs w:val="22"/>
              </w:rPr>
              <w:t xml:space="preserve">Защита от сверхтоков фотоэлектрической цепочки </w:t>
            </w:r>
            <w:r w:rsidRPr="002D000B">
              <w:rPr>
                <w:rFonts w:eastAsia="Arial"/>
                <w:bCs/>
                <w:sz w:val="22"/>
                <w:szCs w:val="22"/>
                <w:u w:val="single"/>
              </w:rPr>
              <w:t>отсутствует</w:t>
            </w:r>
          </w:p>
        </w:tc>
        <w:tc>
          <w:tcPr>
            <w:tcW w:w="2753" w:type="pct"/>
            <w:tcBorders>
              <w:top w:val="double" w:sz="4" w:space="0" w:color="000000" w:themeColor="text1"/>
            </w:tcBorders>
            <w:vAlign w:val="bottom"/>
            <w:hideMark/>
          </w:tcPr>
          <w:p w:rsidR="004E4798" w:rsidRDefault="004E4798" w:rsidP="00EC3CE4">
            <w:pPr>
              <w:jc w:val="left"/>
              <w:rPr>
                <w:rFonts w:eastAsia="Arial"/>
                <w:bCs/>
                <w:sz w:val="22"/>
                <w:szCs w:val="22"/>
              </w:rPr>
            </w:pPr>
            <w:r w:rsidRPr="002D000B">
              <w:rPr>
                <w:rFonts w:eastAsia="Arial"/>
                <w:bCs/>
                <w:sz w:val="22"/>
                <w:szCs w:val="22"/>
              </w:rPr>
              <w:t xml:space="preserve">Системы, в которых модули подключаются через </w:t>
            </w:r>
            <w:r>
              <w:rPr>
                <w:rFonts w:eastAsia="Arial"/>
                <w:bCs/>
                <w:sz w:val="22"/>
                <w:szCs w:val="22"/>
                <w:lang w:val="en-US"/>
              </w:rPr>
              <w:t>DCU</w:t>
            </w:r>
            <w:r w:rsidRPr="002D000B">
              <w:rPr>
                <w:rFonts w:eastAsia="Arial"/>
                <w:bCs/>
                <w:sz w:val="22"/>
                <w:szCs w:val="22"/>
              </w:rPr>
              <w:t>:</w:t>
            </w:r>
            <w:r>
              <w:rPr>
                <w:rFonts w:eastAsia="Arial"/>
                <w:bCs/>
                <w:sz w:val="22"/>
                <w:szCs w:val="22"/>
              </w:rPr>
              <w:t xml:space="preserve">  </w:t>
            </w:r>
          </w:p>
          <w:p w:rsidR="004E4798" w:rsidRPr="002D000B" w:rsidRDefault="004E4798" w:rsidP="00EC3CE4">
            <w:pPr>
              <w:jc w:val="left"/>
              <w:rPr>
                <w:sz w:val="22"/>
                <w:szCs w:val="22"/>
              </w:rPr>
            </w:pPr>
            <w:r w:rsidRPr="002D000B">
              <w:rPr>
                <w:rFonts w:eastAsia="Arial"/>
                <w:bCs/>
                <w:sz w:val="22"/>
                <w:szCs w:val="22"/>
              </w:rPr>
              <w:t xml:space="preserve">Для цепочек с </w:t>
            </w:r>
            <w:r>
              <w:rPr>
                <w:rFonts w:eastAsia="Arial"/>
                <w:bCs/>
                <w:sz w:val="22"/>
                <w:szCs w:val="22"/>
                <w:lang w:val="en-US"/>
              </w:rPr>
              <w:t>DCUs</w:t>
            </w:r>
            <w:r w:rsidRPr="002D000B">
              <w:rPr>
                <w:rFonts w:eastAsia="Arial"/>
                <w:bCs/>
                <w:sz w:val="22"/>
                <w:szCs w:val="22"/>
              </w:rPr>
              <w:t xml:space="preserve"> минимальный номинальный ток должен соответствовать значению, указанному в 5.1.5.2.</w:t>
            </w:r>
          </w:p>
        </w:tc>
      </w:tr>
      <w:tr w:rsidR="00EC3CE4" w:rsidRPr="002D000B" w:rsidTr="004E4798">
        <w:trPr>
          <w:trHeight w:val="268"/>
        </w:trPr>
        <w:tc>
          <w:tcPr>
            <w:tcW w:w="1098" w:type="pct"/>
            <w:vMerge/>
            <w:vAlign w:val="bottom"/>
          </w:tcPr>
          <w:p w:rsidR="00EC3CE4" w:rsidRPr="002D000B" w:rsidRDefault="00EC3CE4" w:rsidP="00EC3CE4">
            <w:pPr>
              <w:rPr>
                <w:sz w:val="22"/>
                <w:szCs w:val="22"/>
              </w:rPr>
            </w:pPr>
          </w:p>
        </w:tc>
        <w:tc>
          <w:tcPr>
            <w:tcW w:w="1149" w:type="pct"/>
            <w:vMerge w:val="restart"/>
          </w:tcPr>
          <w:p w:rsidR="00EC3CE4" w:rsidRPr="002D000B" w:rsidRDefault="00EC3CE4" w:rsidP="00EC3CE4">
            <w:pPr>
              <w:jc w:val="left"/>
              <w:rPr>
                <w:sz w:val="22"/>
                <w:szCs w:val="22"/>
              </w:rPr>
            </w:pPr>
            <w:r w:rsidRPr="002D000B">
              <w:rPr>
                <w:rFonts w:eastAsia="Arial"/>
                <w:bCs/>
                <w:sz w:val="22"/>
                <w:szCs w:val="22"/>
              </w:rPr>
              <w:t>Защита от сверхтоков фотоэлектрической цепочки присутствует</w:t>
            </w:r>
          </w:p>
        </w:tc>
        <w:tc>
          <w:tcPr>
            <w:tcW w:w="2753" w:type="pct"/>
            <w:vMerge w:val="restart"/>
            <w:hideMark/>
          </w:tcPr>
          <w:p w:rsidR="00EC3CE4" w:rsidRPr="002D000B" w:rsidRDefault="00EC3CE4" w:rsidP="00EC3CE4">
            <w:pPr>
              <w:ind w:right="132"/>
              <w:rPr>
                <w:sz w:val="22"/>
                <w:szCs w:val="22"/>
              </w:rPr>
            </w:pPr>
            <w:r w:rsidRPr="002D000B">
              <w:rPr>
                <w:rFonts w:eastAsia="Arial"/>
                <w:sz w:val="22"/>
                <w:szCs w:val="22"/>
              </w:rPr>
              <w:t>Номинальный ток (</w:t>
            </w:r>
            <w:proofErr w:type="spellStart"/>
            <w:r w:rsidRPr="002D000B">
              <w:rPr>
                <w:i/>
                <w:iCs/>
                <w:sz w:val="22"/>
                <w:szCs w:val="22"/>
              </w:rPr>
              <w:t>I</w:t>
            </w:r>
            <w:r w:rsidRPr="002D000B">
              <w:rPr>
                <w:rFonts w:eastAsia="Arial"/>
                <w:sz w:val="22"/>
                <w:szCs w:val="22"/>
                <w:vertAlign w:val="subscript"/>
              </w:rPr>
              <w:t>n</w:t>
            </w:r>
            <w:proofErr w:type="spellEnd"/>
            <w:r w:rsidRPr="002D000B">
              <w:rPr>
                <w:rFonts w:eastAsia="Arial"/>
                <w:sz w:val="22"/>
                <w:szCs w:val="22"/>
              </w:rPr>
              <w:t>) устройства защиты от сверхтоков фотоэлектрической цепочки</w:t>
            </w:r>
            <w:r>
              <w:rPr>
                <w:rFonts w:eastAsia="Arial"/>
                <w:sz w:val="22"/>
                <w:szCs w:val="22"/>
              </w:rPr>
              <w:t xml:space="preserve"> </w:t>
            </w:r>
            <w:r w:rsidRPr="002D000B">
              <w:rPr>
                <w:rFonts w:eastAsia="Arial"/>
                <w:sz w:val="22"/>
                <w:szCs w:val="22"/>
              </w:rPr>
              <w:t>(см. 6.5)</w:t>
            </w:r>
          </w:p>
        </w:tc>
      </w:tr>
      <w:tr w:rsidR="00EC3CE4" w:rsidRPr="002D000B" w:rsidTr="004E4798">
        <w:trPr>
          <w:trHeight w:val="625"/>
        </w:trPr>
        <w:tc>
          <w:tcPr>
            <w:tcW w:w="1098" w:type="pct"/>
            <w:vMerge/>
            <w:vAlign w:val="bottom"/>
          </w:tcPr>
          <w:p w:rsidR="00EC3CE4" w:rsidRPr="002D000B" w:rsidRDefault="00EC3CE4" w:rsidP="00EC3CE4">
            <w:pPr>
              <w:rPr>
                <w:sz w:val="22"/>
                <w:szCs w:val="22"/>
              </w:rPr>
            </w:pPr>
          </w:p>
        </w:tc>
        <w:tc>
          <w:tcPr>
            <w:tcW w:w="1149" w:type="pct"/>
            <w:vMerge/>
            <w:vAlign w:val="bottom"/>
          </w:tcPr>
          <w:p w:rsidR="00EC3CE4" w:rsidRPr="002D000B" w:rsidRDefault="00EC3CE4" w:rsidP="00EC3CE4">
            <w:pPr>
              <w:rPr>
                <w:sz w:val="22"/>
                <w:szCs w:val="22"/>
              </w:rPr>
            </w:pPr>
          </w:p>
        </w:tc>
        <w:tc>
          <w:tcPr>
            <w:tcW w:w="2753" w:type="pct"/>
            <w:vMerge/>
            <w:vAlign w:val="bottom"/>
            <w:hideMark/>
          </w:tcPr>
          <w:p w:rsidR="00EC3CE4" w:rsidRPr="002D000B" w:rsidRDefault="00EC3CE4" w:rsidP="00EC3CE4">
            <w:pPr>
              <w:ind w:right="132"/>
              <w:rPr>
                <w:sz w:val="22"/>
                <w:szCs w:val="22"/>
              </w:rPr>
            </w:pPr>
          </w:p>
        </w:tc>
      </w:tr>
      <w:tr w:rsidR="00EC3CE4" w:rsidRPr="002D000B" w:rsidTr="004E4798">
        <w:trPr>
          <w:trHeight w:val="253"/>
        </w:trPr>
        <w:tc>
          <w:tcPr>
            <w:tcW w:w="1098" w:type="pct"/>
            <w:vMerge w:val="restart"/>
          </w:tcPr>
          <w:p w:rsidR="00EC3CE4" w:rsidRPr="002D000B" w:rsidRDefault="00EC3CE4" w:rsidP="00EC3CE4">
            <w:pPr>
              <w:jc w:val="left"/>
              <w:rPr>
                <w:sz w:val="22"/>
                <w:szCs w:val="22"/>
              </w:rPr>
            </w:pPr>
            <w:r w:rsidRPr="002D000B">
              <w:rPr>
                <w:rFonts w:eastAsia="Arial"/>
                <w:sz w:val="22"/>
                <w:szCs w:val="22"/>
              </w:rPr>
              <w:t>Фотоэлектрическая группа</w:t>
            </w:r>
          </w:p>
        </w:tc>
        <w:tc>
          <w:tcPr>
            <w:tcW w:w="1149" w:type="pct"/>
            <w:vMerge w:val="restart"/>
            <w:vAlign w:val="center"/>
          </w:tcPr>
          <w:p w:rsidR="00EC3CE4" w:rsidRPr="002D000B" w:rsidRDefault="00EC3CE4" w:rsidP="00EC3CE4">
            <w:pPr>
              <w:rPr>
                <w:sz w:val="22"/>
                <w:szCs w:val="22"/>
              </w:rPr>
            </w:pPr>
            <w:r w:rsidRPr="002D000B">
              <w:rPr>
                <w:rFonts w:eastAsia="Arial"/>
                <w:bCs/>
                <w:sz w:val="22"/>
                <w:szCs w:val="22"/>
              </w:rPr>
              <w:t xml:space="preserve">Защита от сверхтоков фотоэлектрической группы </w:t>
            </w:r>
            <w:r w:rsidRPr="002D000B">
              <w:rPr>
                <w:rFonts w:eastAsia="Arial"/>
                <w:bCs/>
                <w:sz w:val="22"/>
                <w:szCs w:val="22"/>
                <w:u w:val="single"/>
              </w:rPr>
              <w:t>отсутствует</w:t>
            </w:r>
          </w:p>
        </w:tc>
        <w:tc>
          <w:tcPr>
            <w:tcW w:w="2753" w:type="pct"/>
            <w:vMerge w:val="restart"/>
            <w:vAlign w:val="bottom"/>
          </w:tcPr>
          <w:p w:rsidR="00EC3CE4" w:rsidRPr="002D000B" w:rsidRDefault="00EC3CE4" w:rsidP="00EC3CE4">
            <w:pPr>
              <w:ind w:right="132"/>
              <w:rPr>
                <w:sz w:val="22"/>
                <w:szCs w:val="22"/>
              </w:rPr>
            </w:pPr>
            <w:r w:rsidRPr="002D000B">
              <w:rPr>
                <w:rFonts w:eastAsia="Arial"/>
                <w:sz w:val="22"/>
                <w:szCs w:val="22"/>
              </w:rPr>
              <w:t>Наибольшее значение из:</w:t>
            </w:r>
          </w:p>
          <w:p w:rsidR="00EC3CE4" w:rsidRPr="002D000B" w:rsidRDefault="00EC3CE4" w:rsidP="00EC3CE4">
            <w:pPr>
              <w:ind w:right="132"/>
              <w:rPr>
                <w:sz w:val="22"/>
                <w:szCs w:val="22"/>
              </w:rPr>
            </w:pPr>
            <w:r w:rsidRPr="002D000B">
              <w:rPr>
                <w:rFonts w:eastAsia="Arial"/>
                <w:sz w:val="22"/>
                <w:szCs w:val="22"/>
              </w:rPr>
              <w:t>a) номинальный ток (</w:t>
            </w:r>
            <w:proofErr w:type="spellStart"/>
            <w:r w:rsidRPr="002D000B">
              <w:rPr>
                <w:i/>
                <w:iCs/>
                <w:sz w:val="22"/>
                <w:szCs w:val="22"/>
              </w:rPr>
              <w:t>I</w:t>
            </w:r>
            <w:r w:rsidRPr="002D000B">
              <w:rPr>
                <w:i/>
                <w:iCs/>
                <w:sz w:val="22"/>
                <w:szCs w:val="22"/>
                <w:vertAlign w:val="subscript"/>
              </w:rPr>
              <w:t>n</w:t>
            </w:r>
            <w:proofErr w:type="spellEnd"/>
            <w:r w:rsidRPr="002D000B">
              <w:rPr>
                <w:rFonts w:eastAsia="Arial"/>
                <w:sz w:val="22"/>
                <w:szCs w:val="22"/>
              </w:rPr>
              <w:t>) устройства защиты от сверхтоков фотоэлектрической батареи</w:t>
            </w:r>
            <w:r>
              <w:rPr>
                <w:rFonts w:eastAsia="Arial"/>
                <w:sz w:val="22"/>
                <w:szCs w:val="22"/>
              </w:rPr>
              <w:t xml:space="preserve"> (плюс </w:t>
            </w:r>
            <w:r w:rsidRPr="002D000B">
              <w:rPr>
                <w:rFonts w:eastAsia="Arial"/>
                <w:sz w:val="22"/>
                <w:szCs w:val="22"/>
              </w:rPr>
              <w:t>1,25</w:t>
            </w:r>
            <w:r>
              <w:rPr>
                <w:rFonts w:eastAsia="Arial"/>
                <w:sz w:val="22"/>
                <w:szCs w:val="22"/>
              </w:rPr>
              <w:t xml:space="preserve"> </w:t>
            </w:r>
            <w:proofErr w:type="gramStart"/>
            <w:r>
              <w:rPr>
                <w:rFonts w:eastAsia="Arial"/>
                <w:sz w:val="22"/>
                <w:szCs w:val="22"/>
              </w:rPr>
              <w:t>×</w:t>
            </w:r>
            <w:r w:rsidRPr="002D000B">
              <w:rPr>
                <w:rFonts w:eastAsia="Arial"/>
                <w:sz w:val="22"/>
                <w:szCs w:val="22"/>
              </w:rPr>
              <w:t xml:space="preserve">  сумму</w:t>
            </w:r>
            <w:proofErr w:type="gramEnd"/>
            <w:r w:rsidRPr="002D000B">
              <w:rPr>
                <w:rFonts w:eastAsia="Arial"/>
                <w:sz w:val="22"/>
                <w:szCs w:val="22"/>
              </w:rPr>
              <w:t xml:space="preserve"> токов</w:t>
            </w:r>
            <w:r>
              <w:rPr>
                <w:rFonts w:eastAsia="Arial"/>
                <w:sz w:val="22"/>
                <w:szCs w:val="22"/>
              </w:rPr>
              <w:t>)</w:t>
            </w:r>
            <w:r w:rsidRPr="002D000B">
              <w:rPr>
                <w:rFonts w:eastAsia="Arial"/>
                <w:sz w:val="22"/>
                <w:szCs w:val="22"/>
              </w:rPr>
              <w:t xml:space="preserve"> короткого замыкания всех остальных фотоэлектрических групп </w:t>
            </w:r>
          </w:p>
          <w:p w:rsidR="00EC3CE4" w:rsidRPr="002D000B" w:rsidRDefault="00EC3CE4" w:rsidP="00EC3CE4">
            <w:pPr>
              <w:ind w:right="132"/>
              <w:rPr>
                <w:sz w:val="22"/>
                <w:szCs w:val="22"/>
              </w:rPr>
            </w:pPr>
            <w:r w:rsidRPr="002D000B">
              <w:rPr>
                <w:rFonts w:eastAsia="Arial"/>
                <w:sz w:val="22"/>
                <w:szCs w:val="22"/>
              </w:rPr>
              <w:t xml:space="preserve">b)  1,25 </w:t>
            </w:r>
            <w:r>
              <w:rPr>
                <w:rFonts w:eastAsia="Arial"/>
                <w:sz w:val="22"/>
                <w:szCs w:val="22"/>
              </w:rPr>
              <w:t>×</w:t>
            </w:r>
            <w:r w:rsidRPr="002D000B">
              <w:rPr>
                <w:rFonts w:eastAsia="Arial"/>
                <w:sz w:val="22"/>
                <w:szCs w:val="22"/>
              </w:rPr>
              <w:t xml:space="preserve"> </w:t>
            </w:r>
            <w:r w:rsidRPr="002D000B">
              <w:rPr>
                <w:i/>
                <w:iCs/>
                <w:sz w:val="22"/>
                <w:szCs w:val="22"/>
              </w:rPr>
              <w:t>I</w:t>
            </w:r>
            <w:r w:rsidRPr="002D000B">
              <w:rPr>
                <w:rFonts w:eastAsia="Arial"/>
                <w:sz w:val="22"/>
                <w:szCs w:val="22"/>
                <w:vertAlign w:val="subscript"/>
              </w:rPr>
              <w:t>SC S-ARRAY</w:t>
            </w:r>
            <w:r w:rsidRPr="002D000B">
              <w:rPr>
                <w:rFonts w:eastAsia="Arial"/>
                <w:sz w:val="22"/>
                <w:szCs w:val="22"/>
              </w:rPr>
              <w:t xml:space="preserve"> (соответствующей батареи)</w:t>
            </w:r>
          </w:p>
          <w:p w:rsidR="00EC3CE4" w:rsidRDefault="00EC3CE4" w:rsidP="00EC3CE4">
            <w:pPr>
              <w:ind w:right="132"/>
              <w:rPr>
                <w:rFonts w:eastAsia="Arial"/>
                <w:sz w:val="22"/>
                <w:szCs w:val="22"/>
              </w:rPr>
            </w:pPr>
          </w:p>
          <w:p w:rsidR="00EC3CE4" w:rsidRDefault="00EC3CE4" w:rsidP="00EC3CE4">
            <w:pPr>
              <w:ind w:right="132"/>
              <w:rPr>
                <w:iCs/>
                <w:sz w:val="18"/>
                <w:szCs w:val="18"/>
              </w:rPr>
            </w:pPr>
            <w:r w:rsidRPr="00EC3CE4">
              <w:rPr>
                <w:rFonts w:eastAsia="Arial"/>
                <w:sz w:val="18"/>
                <w:szCs w:val="18"/>
              </w:rPr>
              <w:t xml:space="preserve">Примечание – При отсутствии защиты фотоэлектрической батареи от сверхтоков, </w:t>
            </w:r>
            <w:proofErr w:type="spellStart"/>
            <w:r w:rsidRPr="00EC3CE4">
              <w:rPr>
                <w:i/>
                <w:iCs/>
                <w:sz w:val="18"/>
                <w:szCs w:val="18"/>
              </w:rPr>
              <w:t>I</w:t>
            </w:r>
            <w:r w:rsidRPr="00EC3CE4">
              <w:rPr>
                <w:i/>
                <w:iCs/>
                <w:sz w:val="18"/>
                <w:szCs w:val="18"/>
                <w:vertAlign w:val="subscript"/>
              </w:rPr>
              <w:t>n</w:t>
            </w:r>
            <w:proofErr w:type="spellEnd"/>
            <w:r w:rsidRPr="00EC3CE4">
              <w:rPr>
                <w:i/>
                <w:iCs/>
                <w:sz w:val="18"/>
                <w:szCs w:val="18"/>
                <w:vertAlign w:val="subscript"/>
              </w:rPr>
              <w:t xml:space="preserve"> </w:t>
            </w:r>
            <w:r w:rsidRPr="00EC3CE4">
              <w:rPr>
                <w:iCs/>
                <w:sz w:val="18"/>
                <w:szCs w:val="18"/>
              </w:rPr>
              <w:t>в выражении (а) заменяется нулем</w:t>
            </w:r>
          </w:p>
          <w:p w:rsidR="00EC3CE4" w:rsidRPr="00EC3CE4" w:rsidRDefault="00EC3CE4" w:rsidP="00EC3CE4">
            <w:pPr>
              <w:ind w:right="132"/>
              <w:rPr>
                <w:sz w:val="18"/>
                <w:szCs w:val="18"/>
              </w:rPr>
            </w:pPr>
          </w:p>
        </w:tc>
      </w:tr>
      <w:tr w:rsidR="00EC3CE4" w:rsidRPr="002D000B" w:rsidTr="004E4798">
        <w:trPr>
          <w:trHeight w:val="253"/>
        </w:trPr>
        <w:tc>
          <w:tcPr>
            <w:tcW w:w="1098" w:type="pct"/>
            <w:vMerge/>
            <w:vAlign w:val="bottom"/>
          </w:tcPr>
          <w:p w:rsidR="00EC3CE4" w:rsidRPr="002D000B" w:rsidRDefault="00EC3CE4" w:rsidP="00EC3CE4">
            <w:pPr>
              <w:rPr>
                <w:sz w:val="22"/>
                <w:szCs w:val="22"/>
              </w:rPr>
            </w:pPr>
          </w:p>
        </w:tc>
        <w:tc>
          <w:tcPr>
            <w:tcW w:w="1149" w:type="pct"/>
            <w:vMerge/>
            <w:vAlign w:val="center"/>
          </w:tcPr>
          <w:p w:rsidR="00EC3CE4" w:rsidRPr="002D000B" w:rsidRDefault="00EC3CE4" w:rsidP="00EC3CE4">
            <w:pPr>
              <w:rPr>
                <w:sz w:val="22"/>
                <w:szCs w:val="22"/>
              </w:rPr>
            </w:pPr>
          </w:p>
        </w:tc>
        <w:tc>
          <w:tcPr>
            <w:tcW w:w="2753" w:type="pct"/>
            <w:vMerge/>
            <w:hideMark/>
          </w:tcPr>
          <w:p w:rsidR="00EC3CE4" w:rsidRPr="002D000B" w:rsidRDefault="00EC3CE4" w:rsidP="00EC3CE4">
            <w:pPr>
              <w:ind w:right="132"/>
              <w:rPr>
                <w:sz w:val="22"/>
                <w:szCs w:val="22"/>
              </w:rPr>
            </w:pPr>
          </w:p>
        </w:tc>
      </w:tr>
      <w:tr w:rsidR="00EC3CE4" w:rsidRPr="002D000B" w:rsidTr="004E4798">
        <w:trPr>
          <w:trHeight w:val="253"/>
        </w:trPr>
        <w:tc>
          <w:tcPr>
            <w:tcW w:w="1098" w:type="pct"/>
            <w:vMerge/>
            <w:vAlign w:val="bottom"/>
          </w:tcPr>
          <w:p w:rsidR="00EC3CE4" w:rsidRPr="002D000B" w:rsidRDefault="00EC3CE4" w:rsidP="00EC3CE4">
            <w:pPr>
              <w:rPr>
                <w:sz w:val="22"/>
                <w:szCs w:val="22"/>
              </w:rPr>
            </w:pPr>
          </w:p>
        </w:tc>
        <w:tc>
          <w:tcPr>
            <w:tcW w:w="1149" w:type="pct"/>
            <w:vMerge/>
            <w:vAlign w:val="center"/>
            <w:hideMark/>
          </w:tcPr>
          <w:p w:rsidR="00EC3CE4" w:rsidRPr="002D000B" w:rsidRDefault="00EC3CE4" w:rsidP="00EC3CE4">
            <w:pPr>
              <w:rPr>
                <w:sz w:val="22"/>
                <w:szCs w:val="22"/>
              </w:rPr>
            </w:pPr>
          </w:p>
        </w:tc>
        <w:tc>
          <w:tcPr>
            <w:tcW w:w="2753" w:type="pct"/>
            <w:vMerge/>
            <w:vAlign w:val="center"/>
            <w:hideMark/>
          </w:tcPr>
          <w:p w:rsidR="00EC3CE4" w:rsidRPr="002D000B" w:rsidRDefault="00EC3CE4" w:rsidP="00EC3CE4">
            <w:pPr>
              <w:ind w:right="132"/>
              <w:rPr>
                <w:sz w:val="22"/>
                <w:szCs w:val="22"/>
              </w:rPr>
            </w:pPr>
          </w:p>
        </w:tc>
      </w:tr>
      <w:tr w:rsidR="00EC3CE4" w:rsidRPr="002D000B" w:rsidTr="004E4798">
        <w:trPr>
          <w:trHeight w:val="253"/>
        </w:trPr>
        <w:tc>
          <w:tcPr>
            <w:tcW w:w="1098" w:type="pct"/>
            <w:vMerge/>
            <w:vAlign w:val="bottom"/>
          </w:tcPr>
          <w:p w:rsidR="00EC3CE4" w:rsidRPr="002D000B" w:rsidRDefault="00EC3CE4" w:rsidP="00EC3CE4">
            <w:pPr>
              <w:rPr>
                <w:sz w:val="22"/>
                <w:szCs w:val="22"/>
              </w:rPr>
            </w:pPr>
          </w:p>
        </w:tc>
        <w:tc>
          <w:tcPr>
            <w:tcW w:w="1149" w:type="pct"/>
            <w:vMerge/>
            <w:vAlign w:val="center"/>
            <w:hideMark/>
          </w:tcPr>
          <w:p w:rsidR="00EC3CE4" w:rsidRPr="002D000B" w:rsidRDefault="00EC3CE4" w:rsidP="00EC3CE4">
            <w:pPr>
              <w:rPr>
                <w:sz w:val="22"/>
                <w:szCs w:val="22"/>
              </w:rPr>
            </w:pPr>
          </w:p>
        </w:tc>
        <w:tc>
          <w:tcPr>
            <w:tcW w:w="2753" w:type="pct"/>
            <w:vMerge/>
            <w:vAlign w:val="center"/>
            <w:hideMark/>
          </w:tcPr>
          <w:p w:rsidR="00EC3CE4" w:rsidRPr="002D000B" w:rsidRDefault="00EC3CE4" w:rsidP="00EC3CE4">
            <w:pPr>
              <w:ind w:right="132"/>
              <w:rPr>
                <w:sz w:val="22"/>
                <w:szCs w:val="22"/>
              </w:rPr>
            </w:pPr>
          </w:p>
        </w:tc>
      </w:tr>
      <w:tr w:rsidR="00EC3CE4" w:rsidRPr="002D000B" w:rsidTr="004E4798">
        <w:trPr>
          <w:trHeight w:val="253"/>
        </w:trPr>
        <w:tc>
          <w:tcPr>
            <w:tcW w:w="1098" w:type="pct"/>
            <w:vMerge/>
            <w:vAlign w:val="bottom"/>
          </w:tcPr>
          <w:p w:rsidR="00EC3CE4" w:rsidRPr="002D000B" w:rsidRDefault="00EC3CE4" w:rsidP="00EC3CE4">
            <w:pPr>
              <w:rPr>
                <w:sz w:val="22"/>
                <w:szCs w:val="22"/>
              </w:rPr>
            </w:pPr>
          </w:p>
        </w:tc>
        <w:tc>
          <w:tcPr>
            <w:tcW w:w="1149" w:type="pct"/>
            <w:vMerge/>
            <w:vAlign w:val="center"/>
            <w:hideMark/>
          </w:tcPr>
          <w:p w:rsidR="00EC3CE4" w:rsidRPr="002D000B" w:rsidRDefault="00EC3CE4" w:rsidP="00EC3CE4">
            <w:pPr>
              <w:rPr>
                <w:sz w:val="22"/>
                <w:szCs w:val="22"/>
              </w:rPr>
            </w:pPr>
          </w:p>
        </w:tc>
        <w:tc>
          <w:tcPr>
            <w:tcW w:w="2753" w:type="pct"/>
            <w:vMerge/>
            <w:vAlign w:val="center"/>
            <w:hideMark/>
          </w:tcPr>
          <w:p w:rsidR="00EC3CE4" w:rsidRPr="002D000B" w:rsidRDefault="00EC3CE4" w:rsidP="00EC3CE4">
            <w:pPr>
              <w:ind w:right="132"/>
              <w:rPr>
                <w:sz w:val="22"/>
                <w:szCs w:val="22"/>
              </w:rPr>
            </w:pPr>
          </w:p>
        </w:tc>
      </w:tr>
      <w:tr w:rsidR="00EC3CE4" w:rsidRPr="002D000B" w:rsidTr="004E4798">
        <w:trPr>
          <w:trHeight w:val="253"/>
        </w:trPr>
        <w:tc>
          <w:tcPr>
            <w:tcW w:w="1098" w:type="pct"/>
            <w:vMerge/>
            <w:vAlign w:val="bottom"/>
          </w:tcPr>
          <w:p w:rsidR="00EC3CE4" w:rsidRPr="002D000B" w:rsidRDefault="00EC3CE4" w:rsidP="00EC3CE4">
            <w:pPr>
              <w:rPr>
                <w:sz w:val="22"/>
                <w:szCs w:val="22"/>
              </w:rPr>
            </w:pPr>
          </w:p>
        </w:tc>
        <w:tc>
          <w:tcPr>
            <w:tcW w:w="1149" w:type="pct"/>
            <w:vMerge/>
            <w:vAlign w:val="center"/>
            <w:hideMark/>
          </w:tcPr>
          <w:p w:rsidR="00EC3CE4" w:rsidRPr="002D000B" w:rsidRDefault="00EC3CE4" w:rsidP="00EC3CE4">
            <w:pPr>
              <w:rPr>
                <w:sz w:val="22"/>
                <w:szCs w:val="22"/>
              </w:rPr>
            </w:pPr>
          </w:p>
        </w:tc>
        <w:tc>
          <w:tcPr>
            <w:tcW w:w="2753" w:type="pct"/>
            <w:vMerge/>
            <w:vAlign w:val="center"/>
            <w:hideMark/>
          </w:tcPr>
          <w:p w:rsidR="00EC3CE4" w:rsidRPr="002D000B" w:rsidRDefault="00EC3CE4" w:rsidP="00EC3CE4">
            <w:pPr>
              <w:ind w:right="132"/>
              <w:rPr>
                <w:sz w:val="22"/>
                <w:szCs w:val="22"/>
              </w:rPr>
            </w:pPr>
          </w:p>
        </w:tc>
      </w:tr>
      <w:tr w:rsidR="00EC3CE4" w:rsidRPr="002D000B" w:rsidTr="004E4798">
        <w:trPr>
          <w:trHeight w:val="322"/>
        </w:trPr>
        <w:tc>
          <w:tcPr>
            <w:tcW w:w="1098" w:type="pct"/>
            <w:vMerge/>
            <w:vAlign w:val="bottom"/>
            <w:hideMark/>
          </w:tcPr>
          <w:p w:rsidR="00EC3CE4" w:rsidRPr="002D000B" w:rsidRDefault="00EC3CE4" w:rsidP="00EC3CE4">
            <w:pPr>
              <w:rPr>
                <w:sz w:val="22"/>
                <w:szCs w:val="22"/>
              </w:rPr>
            </w:pPr>
          </w:p>
        </w:tc>
        <w:tc>
          <w:tcPr>
            <w:tcW w:w="1149" w:type="pct"/>
            <w:vMerge/>
            <w:vAlign w:val="center"/>
            <w:hideMark/>
          </w:tcPr>
          <w:p w:rsidR="00EC3CE4" w:rsidRPr="002D000B" w:rsidRDefault="00EC3CE4" w:rsidP="00EC3CE4">
            <w:pPr>
              <w:rPr>
                <w:sz w:val="22"/>
                <w:szCs w:val="22"/>
              </w:rPr>
            </w:pPr>
          </w:p>
        </w:tc>
        <w:tc>
          <w:tcPr>
            <w:tcW w:w="2753" w:type="pct"/>
            <w:vMerge/>
            <w:vAlign w:val="center"/>
            <w:hideMark/>
          </w:tcPr>
          <w:p w:rsidR="00EC3CE4" w:rsidRPr="002D000B" w:rsidRDefault="00EC3CE4" w:rsidP="00EC3CE4">
            <w:pPr>
              <w:ind w:right="132"/>
              <w:rPr>
                <w:sz w:val="22"/>
                <w:szCs w:val="22"/>
              </w:rPr>
            </w:pPr>
          </w:p>
        </w:tc>
      </w:tr>
      <w:tr w:rsidR="00EC3CE4" w:rsidRPr="002D000B" w:rsidTr="004E4798">
        <w:trPr>
          <w:trHeight w:val="322"/>
        </w:trPr>
        <w:tc>
          <w:tcPr>
            <w:tcW w:w="1098" w:type="pct"/>
            <w:vMerge/>
            <w:vAlign w:val="center"/>
            <w:hideMark/>
          </w:tcPr>
          <w:p w:rsidR="00EC3CE4" w:rsidRPr="002D000B" w:rsidRDefault="00EC3CE4" w:rsidP="00EC3CE4">
            <w:pPr>
              <w:rPr>
                <w:sz w:val="22"/>
                <w:szCs w:val="22"/>
              </w:rPr>
            </w:pPr>
          </w:p>
        </w:tc>
        <w:tc>
          <w:tcPr>
            <w:tcW w:w="1149" w:type="pct"/>
            <w:vMerge/>
            <w:vAlign w:val="center"/>
            <w:hideMark/>
          </w:tcPr>
          <w:p w:rsidR="00EC3CE4" w:rsidRPr="002D000B" w:rsidRDefault="00EC3CE4" w:rsidP="00EC3CE4">
            <w:pPr>
              <w:rPr>
                <w:sz w:val="22"/>
                <w:szCs w:val="22"/>
              </w:rPr>
            </w:pPr>
          </w:p>
        </w:tc>
        <w:tc>
          <w:tcPr>
            <w:tcW w:w="2753" w:type="pct"/>
            <w:vMerge/>
            <w:vAlign w:val="center"/>
            <w:hideMark/>
          </w:tcPr>
          <w:p w:rsidR="00EC3CE4" w:rsidRPr="002D000B" w:rsidRDefault="00EC3CE4" w:rsidP="00EC3CE4">
            <w:pPr>
              <w:ind w:right="132"/>
              <w:rPr>
                <w:sz w:val="22"/>
                <w:szCs w:val="22"/>
              </w:rPr>
            </w:pPr>
          </w:p>
        </w:tc>
      </w:tr>
      <w:tr w:rsidR="00EC3CE4" w:rsidRPr="002D000B" w:rsidTr="004E4798">
        <w:trPr>
          <w:trHeight w:val="253"/>
        </w:trPr>
        <w:tc>
          <w:tcPr>
            <w:tcW w:w="1098" w:type="pct"/>
            <w:vMerge/>
            <w:vAlign w:val="bottom"/>
          </w:tcPr>
          <w:p w:rsidR="00EC3CE4" w:rsidRPr="002D000B" w:rsidRDefault="00EC3CE4" w:rsidP="00EC3CE4">
            <w:pPr>
              <w:rPr>
                <w:sz w:val="22"/>
                <w:szCs w:val="22"/>
              </w:rPr>
            </w:pPr>
          </w:p>
        </w:tc>
        <w:tc>
          <w:tcPr>
            <w:tcW w:w="1149" w:type="pct"/>
            <w:vMerge/>
            <w:vAlign w:val="center"/>
            <w:hideMark/>
          </w:tcPr>
          <w:p w:rsidR="00EC3CE4" w:rsidRPr="002D000B" w:rsidRDefault="00EC3CE4" w:rsidP="00EC3CE4">
            <w:pPr>
              <w:rPr>
                <w:sz w:val="22"/>
                <w:szCs w:val="22"/>
              </w:rPr>
            </w:pPr>
          </w:p>
        </w:tc>
        <w:tc>
          <w:tcPr>
            <w:tcW w:w="2753" w:type="pct"/>
            <w:vMerge/>
            <w:vAlign w:val="center"/>
            <w:hideMark/>
          </w:tcPr>
          <w:p w:rsidR="00EC3CE4" w:rsidRPr="002D000B" w:rsidRDefault="00EC3CE4" w:rsidP="00EC3CE4">
            <w:pPr>
              <w:ind w:right="132"/>
              <w:rPr>
                <w:sz w:val="22"/>
                <w:szCs w:val="22"/>
              </w:rPr>
            </w:pPr>
          </w:p>
        </w:tc>
      </w:tr>
      <w:tr w:rsidR="00EC3CE4" w:rsidRPr="002D000B" w:rsidTr="004E4798">
        <w:trPr>
          <w:trHeight w:val="253"/>
        </w:trPr>
        <w:tc>
          <w:tcPr>
            <w:tcW w:w="1098" w:type="pct"/>
            <w:vMerge/>
            <w:vAlign w:val="bottom"/>
          </w:tcPr>
          <w:p w:rsidR="00EC3CE4" w:rsidRPr="002D000B" w:rsidRDefault="00EC3CE4" w:rsidP="00EC3CE4">
            <w:pPr>
              <w:rPr>
                <w:sz w:val="22"/>
                <w:szCs w:val="22"/>
              </w:rPr>
            </w:pPr>
          </w:p>
        </w:tc>
        <w:tc>
          <w:tcPr>
            <w:tcW w:w="1149" w:type="pct"/>
            <w:vMerge w:val="restart"/>
            <w:hideMark/>
          </w:tcPr>
          <w:p w:rsidR="00EC3CE4" w:rsidRPr="002D000B" w:rsidRDefault="00EC3CE4" w:rsidP="00EC3CE4">
            <w:pPr>
              <w:jc w:val="left"/>
              <w:rPr>
                <w:sz w:val="22"/>
                <w:szCs w:val="22"/>
              </w:rPr>
            </w:pPr>
            <w:r w:rsidRPr="002D000B">
              <w:rPr>
                <w:rFonts w:eastAsia="Arial"/>
                <w:bCs/>
                <w:sz w:val="22"/>
                <w:szCs w:val="22"/>
              </w:rPr>
              <w:t>Защита от сверхтоков фотоэлектрической группы присутствует</w:t>
            </w:r>
          </w:p>
        </w:tc>
        <w:tc>
          <w:tcPr>
            <w:tcW w:w="2753" w:type="pct"/>
            <w:vMerge w:val="restart"/>
            <w:hideMark/>
          </w:tcPr>
          <w:p w:rsidR="00EC3CE4" w:rsidRPr="002D000B" w:rsidRDefault="00EC3CE4" w:rsidP="00EC3CE4">
            <w:pPr>
              <w:ind w:right="132"/>
              <w:jc w:val="left"/>
              <w:rPr>
                <w:sz w:val="22"/>
                <w:szCs w:val="22"/>
              </w:rPr>
            </w:pPr>
            <w:r w:rsidRPr="002D000B">
              <w:rPr>
                <w:rFonts w:eastAsia="Arial"/>
                <w:sz w:val="22"/>
                <w:szCs w:val="22"/>
              </w:rPr>
              <w:t>Номинальный ток (</w:t>
            </w:r>
            <w:proofErr w:type="spellStart"/>
            <w:r w:rsidRPr="002D000B">
              <w:rPr>
                <w:i/>
                <w:iCs/>
                <w:sz w:val="22"/>
                <w:szCs w:val="22"/>
              </w:rPr>
              <w:t>I</w:t>
            </w:r>
            <w:r w:rsidRPr="002D000B">
              <w:rPr>
                <w:i/>
                <w:iCs/>
                <w:sz w:val="22"/>
                <w:szCs w:val="22"/>
                <w:vertAlign w:val="subscript"/>
              </w:rPr>
              <w:t>n</w:t>
            </w:r>
            <w:proofErr w:type="spellEnd"/>
            <w:r w:rsidRPr="002D000B">
              <w:rPr>
                <w:rFonts w:eastAsia="Arial"/>
                <w:sz w:val="22"/>
                <w:szCs w:val="22"/>
              </w:rPr>
              <w:t>) устройства защиты от сверхтоков фотоэлектрической группы (см. 6.5)</w:t>
            </w:r>
          </w:p>
        </w:tc>
      </w:tr>
      <w:tr w:rsidR="00EC3CE4" w:rsidRPr="002D000B" w:rsidTr="004E4798">
        <w:trPr>
          <w:trHeight w:val="253"/>
        </w:trPr>
        <w:tc>
          <w:tcPr>
            <w:tcW w:w="1098" w:type="pct"/>
            <w:vMerge/>
            <w:vAlign w:val="bottom"/>
          </w:tcPr>
          <w:p w:rsidR="00EC3CE4" w:rsidRPr="002D000B" w:rsidRDefault="00EC3CE4" w:rsidP="00EC3CE4">
            <w:pPr>
              <w:rPr>
                <w:sz w:val="22"/>
                <w:szCs w:val="22"/>
              </w:rPr>
            </w:pPr>
          </w:p>
        </w:tc>
        <w:tc>
          <w:tcPr>
            <w:tcW w:w="1149" w:type="pct"/>
            <w:vMerge/>
            <w:vAlign w:val="center"/>
            <w:hideMark/>
          </w:tcPr>
          <w:p w:rsidR="00EC3CE4" w:rsidRPr="002D000B" w:rsidRDefault="00EC3CE4" w:rsidP="00EC3CE4">
            <w:pPr>
              <w:rPr>
                <w:sz w:val="22"/>
                <w:szCs w:val="22"/>
              </w:rPr>
            </w:pPr>
          </w:p>
        </w:tc>
        <w:tc>
          <w:tcPr>
            <w:tcW w:w="2753" w:type="pct"/>
            <w:vMerge/>
            <w:vAlign w:val="center"/>
            <w:hideMark/>
          </w:tcPr>
          <w:p w:rsidR="00EC3CE4" w:rsidRPr="002D000B" w:rsidRDefault="00EC3CE4" w:rsidP="00EC3CE4">
            <w:pPr>
              <w:ind w:right="132"/>
              <w:rPr>
                <w:sz w:val="22"/>
                <w:szCs w:val="22"/>
              </w:rPr>
            </w:pPr>
          </w:p>
        </w:tc>
      </w:tr>
      <w:tr w:rsidR="00EC3CE4" w:rsidRPr="002D000B" w:rsidTr="004E4798">
        <w:trPr>
          <w:trHeight w:val="253"/>
        </w:trPr>
        <w:tc>
          <w:tcPr>
            <w:tcW w:w="1098" w:type="pct"/>
            <w:vMerge/>
            <w:vAlign w:val="bottom"/>
          </w:tcPr>
          <w:p w:rsidR="00EC3CE4" w:rsidRPr="002D000B" w:rsidRDefault="00EC3CE4" w:rsidP="00EC3CE4">
            <w:pPr>
              <w:rPr>
                <w:sz w:val="22"/>
                <w:szCs w:val="22"/>
              </w:rPr>
            </w:pPr>
          </w:p>
        </w:tc>
        <w:tc>
          <w:tcPr>
            <w:tcW w:w="1149" w:type="pct"/>
            <w:vMerge/>
            <w:vAlign w:val="center"/>
            <w:hideMark/>
          </w:tcPr>
          <w:p w:rsidR="00EC3CE4" w:rsidRPr="002D000B" w:rsidRDefault="00EC3CE4" w:rsidP="00EC3CE4">
            <w:pPr>
              <w:rPr>
                <w:sz w:val="22"/>
                <w:szCs w:val="22"/>
              </w:rPr>
            </w:pPr>
          </w:p>
        </w:tc>
        <w:tc>
          <w:tcPr>
            <w:tcW w:w="2753" w:type="pct"/>
            <w:vMerge/>
            <w:vAlign w:val="center"/>
            <w:hideMark/>
          </w:tcPr>
          <w:p w:rsidR="00EC3CE4" w:rsidRPr="002D000B" w:rsidRDefault="00EC3CE4" w:rsidP="00EC3CE4">
            <w:pPr>
              <w:ind w:right="132"/>
              <w:rPr>
                <w:sz w:val="22"/>
                <w:szCs w:val="22"/>
              </w:rPr>
            </w:pPr>
          </w:p>
        </w:tc>
      </w:tr>
      <w:tr w:rsidR="00EC3CE4" w:rsidRPr="002D000B" w:rsidTr="004E4798">
        <w:trPr>
          <w:trHeight w:val="253"/>
        </w:trPr>
        <w:tc>
          <w:tcPr>
            <w:tcW w:w="1098" w:type="pct"/>
            <w:vMerge/>
            <w:vAlign w:val="bottom"/>
          </w:tcPr>
          <w:p w:rsidR="00EC3CE4" w:rsidRPr="002D000B" w:rsidRDefault="00EC3CE4" w:rsidP="00EC3CE4">
            <w:pPr>
              <w:rPr>
                <w:sz w:val="22"/>
                <w:szCs w:val="22"/>
              </w:rPr>
            </w:pPr>
          </w:p>
        </w:tc>
        <w:tc>
          <w:tcPr>
            <w:tcW w:w="1149" w:type="pct"/>
            <w:vMerge/>
            <w:vAlign w:val="center"/>
            <w:hideMark/>
          </w:tcPr>
          <w:p w:rsidR="00EC3CE4" w:rsidRPr="002D000B" w:rsidRDefault="00EC3CE4" w:rsidP="00EC3CE4">
            <w:pPr>
              <w:rPr>
                <w:sz w:val="22"/>
                <w:szCs w:val="22"/>
              </w:rPr>
            </w:pPr>
          </w:p>
        </w:tc>
        <w:tc>
          <w:tcPr>
            <w:tcW w:w="2753" w:type="pct"/>
            <w:vMerge/>
            <w:vAlign w:val="bottom"/>
          </w:tcPr>
          <w:p w:rsidR="00EC3CE4" w:rsidRPr="002D000B" w:rsidRDefault="00EC3CE4" w:rsidP="00EC3CE4">
            <w:pPr>
              <w:ind w:right="132"/>
              <w:rPr>
                <w:sz w:val="22"/>
                <w:szCs w:val="22"/>
              </w:rPr>
            </w:pPr>
          </w:p>
        </w:tc>
      </w:tr>
      <w:tr w:rsidR="00EC3CE4" w:rsidRPr="002D000B" w:rsidTr="004E4798">
        <w:trPr>
          <w:trHeight w:val="253"/>
        </w:trPr>
        <w:tc>
          <w:tcPr>
            <w:tcW w:w="1098" w:type="pct"/>
            <w:vMerge w:val="restart"/>
          </w:tcPr>
          <w:p w:rsidR="00EC3CE4" w:rsidRPr="002D000B" w:rsidRDefault="00EC3CE4" w:rsidP="00EC3CE4">
            <w:pPr>
              <w:jc w:val="left"/>
              <w:rPr>
                <w:sz w:val="22"/>
                <w:szCs w:val="22"/>
              </w:rPr>
            </w:pPr>
            <w:r w:rsidRPr="002D000B">
              <w:rPr>
                <w:rFonts w:eastAsia="Arial"/>
                <w:sz w:val="22"/>
                <w:szCs w:val="22"/>
              </w:rPr>
              <w:t>Фотоэлектрическая батарея</w:t>
            </w:r>
          </w:p>
        </w:tc>
        <w:tc>
          <w:tcPr>
            <w:tcW w:w="1149" w:type="pct"/>
            <w:vMerge w:val="restart"/>
            <w:hideMark/>
          </w:tcPr>
          <w:p w:rsidR="00EC3CE4" w:rsidRPr="002D000B" w:rsidRDefault="00EC3CE4" w:rsidP="00EC3CE4">
            <w:pPr>
              <w:jc w:val="left"/>
              <w:rPr>
                <w:sz w:val="22"/>
                <w:szCs w:val="22"/>
              </w:rPr>
            </w:pPr>
            <w:r w:rsidRPr="002D000B">
              <w:rPr>
                <w:rFonts w:eastAsia="Arial"/>
                <w:bCs/>
                <w:sz w:val="22"/>
                <w:szCs w:val="22"/>
              </w:rPr>
              <w:t xml:space="preserve">Защита от сверхтоков фотоэлектрической батареи </w:t>
            </w:r>
            <w:r w:rsidRPr="002D000B">
              <w:rPr>
                <w:rFonts w:eastAsia="Arial"/>
                <w:bCs/>
                <w:sz w:val="22"/>
                <w:szCs w:val="22"/>
                <w:u w:val="single"/>
              </w:rPr>
              <w:t>отсутствует</w:t>
            </w:r>
          </w:p>
        </w:tc>
        <w:tc>
          <w:tcPr>
            <w:tcW w:w="2753" w:type="pct"/>
            <w:vMerge w:val="restart"/>
            <w:hideMark/>
          </w:tcPr>
          <w:p w:rsidR="00EC3CE4" w:rsidRPr="002D000B" w:rsidRDefault="00EC3CE4" w:rsidP="00EC3CE4">
            <w:pPr>
              <w:ind w:right="132"/>
              <w:jc w:val="center"/>
              <w:rPr>
                <w:sz w:val="22"/>
                <w:szCs w:val="22"/>
              </w:rPr>
            </w:pPr>
            <w:r w:rsidRPr="002D000B">
              <w:rPr>
                <w:rFonts w:eastAsia="Arial"/>
                <w:sz w:val="22"/>
                <w:szCs w:val="22"/>
              </w:rPr>
              <w:t xml:space="preserve">1,25 </w:t>
            </w:r>
            <w:r>
              <w:rPr>
                <w:rFonts w:eastAsia="Arial"/>
                <w:sz w:val="22"/>
                <w:szCs w:val="22"/>
              </w:rPr>
              <w:t>×</w:t>
            </w:r>
            <w:r w:rsidRPr="002D000B">
              <w:rPr>
                <w:rFonts w:eastAsia="Arial"/>
                <w:sz w:val="22"/>
                <w:szCs w:val="22"/>
              </w:rPr>
              <w:t xml:space="preserve"> </w:t>
            </w:r>
            <w:r w:rsidRPr="002D000B">
              <w:rPr>
                <w:i/>
                <w:iCs/>
                <w:sz w:val="22"/>
                <w:szCs w:val="22"/>
              </w:rPr>
              <w:t>I</w:t>
            </w:r>
            <w:r w:rsidRPr="002D000B">
              <w:rPr>
                <w:rFonts w:eastAsia="Arial"/>
                <w:sz w:val="22"/>
                <w:szCs w:val="22"/>
                <w:vertAlign w:val="subscript"/>
              </w:rPr>
              <w:t>SC S-ARRAY</w:t>
            </w:r>
          </w:p>
        </w:tc>
      </w:tr>
      <w:tr w:rsidR="00EC3CE4" w:rsidRPr="002D000B" w:rsidTr="004E4798">
        <w:trPr>
          <w:trHeight w:val="322"/>
        </w:trPr>
        <w:tc>
          <w:tcPr>
            <w:tcW w:w="1098" w:type="pct"/>
            <w:vMerge/>
            <w:vAlign w:val="bottom"/>
            <w:hideMark/>
          </w:tcPr>
          <w:p w:rsidR="00EC3CE4" w:rsidRPr="002D000B" w:rsidRDefault="00EC3CE4" w:rsidP="00EC3CE4">
            <w:pPr>
              <w:rPr>
                <w:sz w:val="22"/>
                <w:szCs w:val="22"/>
              </w:rPr>
            </w:pPr>
          </w:p>
        </w:tc>
        <w:tc>
          <w:tcPr>
            <w:tcW w:w="1149" w:type="pct"/>
            <w:vMerge/>
            <w:hideMark/>
          </w:tcPr>
          <w:p w:rsidR="00EC3CE4" w:rsidRPr="002D000B" w:rsidRDefault="00EC3CE4" w:rsidP="00EC3CE4">
            <w:pPr>
              <w:jc w:val="left"/>
              <w:rPr>
                <w:sz w:val="22"/>
                <w:szCs w:val="22"/>
              </w:rPr>
            </w:pPr>
          </w:p>
        </w:tc>
        <w:tc>
          <w:tcPr>
            <w:tcW w:w="2753" w:type="pct"/>
            <w:vMerge/>
            <w:hideMark/>
          </w:tcPr>
          <w:p w:rsidR="00EC3CE4" w:rsidRPr="002D000B" w:rsidRDefault="00EC3CE4" w:rsidP="00EC3CE4">
            <w:pPr>
              <w:ind w:right="132"/>
              <w:jc w:val="left"/>
              <w:rPr>
                <w:sz w:val="22"/>
                <w:szCs w:val="22"/>
              </w:rPr>
            </w:pPr>
          </w:p>
        </w:tc>
      </w:tr>
      <w:tr w:rsidR="00EC3CE4" w:rsidRPr="002D000B" w:rsidTr="004E4798">
        <w:trPr>
          <w:trHeight w:val="445"/>
        </w:trPr>
        <w:tc>
          <w:tcPr>
            <w:tcW w:w="1098" w:type="pct"/>
            <w:vMerge/>
            <w:vAlign w:val="center"/>
            <w:hideMark/>
          </w:tcPr>
          <w:p w:rsidR="00EC3CE4" w:rsidRPr="002D000B" w:rsidRDefault="00EC3CE4" w:rsidP="00EC3CE4">
            <w:pPr>
              <w:rPr>
                <w:sz w:val="22"/>
                <w:szCs w:val="22"/>
              </w:rPr>
            </w:pPr>
          </w:p>
        </w:tc>
        <w:tc>
          <w:tcPr>
            <w:tcW w:w="1149" w:type="pct"/>
            <w:vMerge/>
            <w:hideMark/>
          </w:tcPr>
          <w:p w:rsidR="00EC3CE4" w:rsidRPr="002D000B" w:rsidRDefault="00EC3CE4" w:rsidP="00EC3CE4">
            <w:pPr>
              <w:jc w:val="left"/>
              <w:rPr>
                <w:sz w:val="22"/>
                <w:szCs w:val="22"/>
              </w:rPr>
            </w:pPr>
          </w:p>
        </w:tc>
        <w:tc>
          <w:tcPr>
            <w:tcW w:w="2753" w:type="pct"/>
            <w:vMerge/>
          </w:tcPr>
          <w:p w:rsidR="00EC3CE4" w:rsidRPr="002D000B" w:rsidRDefault="00EC3CE4" w:rsidP="00EC3CE4">
            <w:pPr>
              <w:ind w:right="132"/>
              <w:jc w:val="left"/>
              <w:rPr>
                <w:sz w:val="22"/>
                <w:szCs w:val="22"/>
              </w:rPr>
            </w:pPr>
          </w:p>
        </w:tc>
      </w:tr>
      <w:tr w:rsidR="00EC3CE4" w:rsidRPr="002D000B" w:rsidTr="004E4798">
        <w:trPr>
          <w:trHeight w:val="322"/>
        </w:trPr>
        <w:tc>
          <w:tcPr>
            <w:tcW w:w="1098" w:type="pct"/>
            <w:vMerge/>
            <w:vAlign w:val="center"/>
            <w:hideMark/>
          </w:tcPr>
          <w:p w:rsidR="00EC3CE4" w:rsidRPr="002D000B" w:rsidRDefault="00EC3CE4" w:rsidP="00EC3CE4">
            <w:pPr>
              <w:rPr>
                <w:sz w:val="22"/>
                <w:szCs w:val="22"/>
              </w:rPr>
            </w:pPr>
          </w:p>
        </w:tc>
        <w:tc>
          <w:tcPr>
            <w:tcW w:w="1149" w:type="pct"/>
            <w:vMerge w:val="restart"/>
            <w:hideMark/>
          </w:tcPr>
          <w:p w:rsidR="00EC3CE4" w:rsidRPr="002D000B" w:rsidRDefault="00EC3CE4" w:rsidP="00EC3CE4">
            <w:pPr>
              <w:jc w:val="left"/>
              <w:rPr>
                <w:sz w:val="22"/>
                <w:szCs w:val="22"/>
              </w:rPr>
            </w:pPr>
            <w:r w:rsidRPr="002D000B">
              <w:rPr>
                <w:rFonts w:eastAsia="Arial"/>
                <w:bCs/>
                <w:sz w:val="22"/>
                <w:szCs w:val="22"/>
              </w:rPr>
              <w:t>Защита от сверхтоков фотоэлектрической батареи присутствует</w:t>
            </w:r>
          </w:p>
        </w:tc>
        <w:tc>
          <w:tcPr>
            <w:tcW w:w="2753" w:type="pct"/>
            <w:vMerge w:val="restart"/>
            <w:hideMark/>
          </w:tcPr>
          <w:p w:rsidR="00EC3CE4" w:rsidRPr="002D000B" w:rsidRDefault="00EC3CE4" w:rsidP="00EC3CE4">
            <w:pPr>
              <w:ind w:right="132"/>
              <w:jc w:val="left"/>
              <w:rPr>
                <w:sz w:val="22"/>
                <w:szCs w:val="22"/>
              </w:rPr>
            </w:pPr>
            <w:r w:rsidRPr="002D000B">
              <w:rPr>
                <w:rFonts w:eastAsia="Arial"/>
                <w:sz w:val="22"/>
                <w:szCs w:val="22"/>
              </w:rPr>
              <w:t>Номинальный ток (</w:t>
            </w:r>
            <w:proofErr w:type="spellStart"/>
            <w:r w:rsidRPr="002D000B">
              <w:rPr>
                <w:i/>
                <w:iCs/>
                <w:sz w:val="22"/>
                <w:szCs w:val="22"/>
              </w:rPr>
              <w:t>I</w:t>
            </w:r>
            <w:r w:rsidRPr="002D000B">
              <w:rPr>
                <w:i/>
                <w:iCs/>
                <w:sz w:val="22"/>
                <w:szCs w:val="22"/>
                <w:vertAlign w:val="subscript"/>
              </w:rPr>
              <w:t>n</w:t>
            </w:r>
            <w:proofErr w:type="spellEnd"/>
            <w:r w:rsidRPr="002D000B">
              <w:rPr>
                <w:rFonts w:eastAsia="Arial"/>
                <w:sz w:val="22"/>
                <w:szCs w:val="22"/>
              </w:rPr>
              <w:t>) устройства защиты от сверхтоков фотоэлектрической батареи (см. 6.5)</w:t>
            </w:r>
          </w:p>
        </w:tc>
      </w:tr>
      <w:tr w:rsidR="00EC3CE4" w:rsidRPr="002D000B" w:rsidTr="004E4798">
        <w:trPr>
          <w:trHeight w:val="253"/>
        </w:trPr>
        <w:tc>
          <w:tcPr>
            <w:tcW w:w="1098" w:type="pct"/>
            <w:vMerge/>
            <w:vAlign w:val="bottom"/>
          </w:tcPr>
          <w:p w:rsidR="00EC3CE4" w:rsidRPr="002D000B" w:rsidRDefault="00EC3CE4" w:rsidP="00EC3CE4">
            <w:pPr>
              <w:rPr>
                <w:sz w:val="22"/>
                <w:szCs w:val="22"/>
              </w:rPr>
            </w:pPr>
          </w:p>
        </w:tc>
        <w:tc>
          <w:tcPr>
            <w:tcW w:w="1149" w:type="pct"/>
            <w:vMerge/>
            <w:vAlign w:val="center"/>
            <w:hideMark/>
          </w:tcPr>
          <w:p w:rsidR="00EC3CE4" w:rsidRPr="002D000B" w:rsidRDefault="00EC3CE4" w:rsidP="00EC3CE4">
            <w:pPr>
              <w:rPr>
                <w:sz w:val="22"/>
                <w:szCs w:val="22"/>
              </w:rPr>
            </w:pPr>
          </w:p>
        </w:tc>
        <w:tc>
          <w:tcPr>
            <w:tcW w:w="2753" w:type="pct"/>
            <w:vMerge/>
            <w:vAlign w:val="center"/>
            <w:hideMark/>
          </w:tcPr>
          <w:p w:rsidR="00EC3CE4" w:rsidRPr="002D000B" w:rsidRDefault="00EC3CE4" w:rsidP="00EC3CE4">
            <w:pPr>
              <w:rPr>
                <w:sz w:val="22"/>
                <w:szCs w:val="22"/>
              </w:rPr>
            </w:pPr>
          </w:p>
        </w:tc>
      </w:tr>
      <w:tr w:rsidR="00EC3CE4" w:rsidRPr="002D000B" w:rsidTr="00EC3CE4">
        <w:trPr>
          <w:trHeight w:val="1458"/>
        </w:trPr>
        <w:tc>
          <w:tcPr>
            <w:tcW w:w="5000" w:type="pct"/>
            <w:gridSpan w:val="3"/>
            <w:vAlign w:val="bottom"/>
            <w:hideMark/>
          </w:tcPr>
          <w:p w:rsidR="00EC3CE4" w:rsidRDefault="00EC3CE4" w:rsidP="00EC3CE4">
            <w:pPr>
              <w:ind w:left="100"/>
              <w:rPr>
                <w:rFonts w:eastAsia="Arial"/>
                <w:sz w:val="18"/>
                <w:szCs w:val="18"/>
                <w:vertAlign w:val="superscript"/>
              </w:rPr>
            </w:pPr>
          </w:p>
          <w:p w:rsidR="00EC3CE4" w:rsidRPr="00EC3CE4" w:rsidRDefault="00EC3CE4" w:rsidP="00EC3CE4">
            <w:pPr>
              <w:ind w:left="100"/>
              <w:rPr>
                <w:rFonts w:eastAsia="Arial"/>
                <w:sz w:val="18"/>
                <w:szCs w:val="18"/>
              </w:rPr>
            </w:pPr>
            <w:r w:rsidRPr="00EC3CE4">
              <w:rPr>
                <w:rFonts w:eastAsia="Arial"/>
                <w:sz w:val="18"/>
                <w:szCs w:val="18"/>
              </w:rPr>
              <w:t>_____________________</w:t>
            </w:r>
          </w:p>
          <w:p w:rsidR="00EC3CE4" w:rsidRPr="00EC3CE4" w:rsidRDefault="00EC3CE4" w:rsidP="00EC3CE4">
            <w:pPr>
              <w:ind w:left="100" w:firstLine="467"/>
              <w:rPr>
                <w:sz w:val="18"/>
                <w:szCs w:val="18"/>
              </w:rPr>
            </w:pPr>
            <w:r w:rsidRPr="00EC3CE4">
              <w:rPr>
                <w:rFonts w:eastAsia="Arial"/>
                <w:sz w:val="22"/>
                <w:szCs w:val="22"/>
                <w:vertAlign w:val="superscript"/>
              </w:rPr>
              <w:t>a</w:t>
            </w:r>
            <w:r w:rsidRPr="00EC3CE4">
              <w:rPr>
                <w:rFonts w:eastAsia="Arial"/>
                <w:sz w:val="22"/>
                <w:szCs w:val="22"/>
              </w:rPr>
              <w:t xml:space="preserve"> </w:t>
            </w:r>
            <w:r w:rsidRPr="00EC3CE4">
              <w:rPr>
                <w:rFonts w:eastAsia="Arial"/>
                <w:sz w:val="18"/>
                <w:szCs w:val="18"/>
              </w:rPr>
              <w:t>Рабочая температура фотоэлектрических модулей и, следовательно, связанной с ними электропроводки может быть значительно выше температуры окружающей среды. Для кабелей, установленных рядом с фотоэлектрическими модулями или контактирующих с ними, следует учитывать минимальную рабочую температуру, равную максимальной ожидаемой температуре окружающей среды 40</w:t>
            </w:r>
            <w:r>
              <w:rPr>
                <w:rFonts w:eastAsia="Arial"/>
                <w:sz w:val="18"/>
                <w:szCs w:val="18"/>
              </w:rPr>
              <w:t xml:space="preserve"> </w:t>
            </w:r>
            <w:r w:rsidRPr="00EC3CE4">
              <w:rPr>
                <w:rFonts w:eastAsia="Arial"/>
                <w:sz w:val="18"/>
                <w:szCs w:val="18"/>
              </w:rPr>
              <w:t>°C.</w:t>
            </w:r>
          </w:p>
          <w:p w:rsidR="00EC3CE4" w:rsidRPr="00EC3CE4" w:rsidRDefault="00EC3CE4" w:rsidP="00EC3CE4">
            <w:pPr>
              <w:ind w:left="100" w:firstLine="467"/>
              <w:rPr>
                <w:sz w:val="18"/>
                <w:szCs w:val="18"/>
              </w:rPr>
            </w:pPr>
            <w:r w:rsidRPr="00EC3CE4">
              <w:rPr>
                <w:rFonts w:eastAsia="Arial"/>
                <w:sz w:val="22"/>
                <w:szCs w:val="22"/>
                <w:vertAlign w:val="superscript"/>
              </w:rPr>
              <w:t>b</w:t>
            </w:r>
            <w:r>
              <w:rPr>
                <w:rFonts w:eastAsia="Arial"/>
                <w:sz w:val="18"/>
                <w:szCs w:val="18"/>
              </w:rPr>
              <w:t xml:space="preserve"> </w:t>
            </w:r>
            <w:r w:rsidRPr="00EC3CE4">
              <w:rPr>
                <w:rFonts w:eastAsia="Arial"/>
                <w:sz w:val="18"/>
                <w:szCs w:val="18"/>
              </w:rPr>
              <w:t>Место и способ прокладки (например, закрытый, с фиксаторами, скрытый и т.д.) кабелей также должны</w:t>
            </w:r>
            <w:r>
              <w:rPr>
                <w:rFonts w:eastAsia="Arial"/>
                <w:sz w:val="18"/>
                <w:szCs w:val="18"/>
              </w:rPr>
              <w:t xml:space="preserve"> </w:t>
            </w:r>
            <w:r w:rsidRPr="00EC3CE4">
              <w:rPr>
                <w:rFonts w:eastAsia="Arial"/>
                <w:sz w:val="18"/>
                <w:szCs w:val="18"/>
              </w:rPr>
              <w:t>учитывается при расчете показателей кабеля. Необходимо учитывать рекомендации производителя кабеля, при расчете показателей кабеля учетом способа прокладки.</w:t>
            </w:r>
          </w:p>
        </w:tc>
      </w:tr>
    </w:tbl>
    <w:p w:rsidR="0096589C" w:rsidRDefault="0096589C" w:rsidP="0096589C">
      <w:pPr>
        <w:pStyle w:val="af0"/>
        <w:tabs>
          <w:tab w:val="left" w:pos="851"/>
        </w:tabs>
        <w:spacing w:after="0" w:line="240" w:lineRule="auto"/>
        <w:ind w:left="567"/>
        <w:jc w:val="both"/>
        <w:rPr>
          <w:rFonts w:ascii="Times New Roman" w:eastAsia="Arial" w:hAnsi="Times New Roman"/>
          <w:sz w:val="24"/>
          <w:szCs w:val="24"/>
          <w:lang w:val="ru-KZ"/>
        </w:rPr>
      </w:pPr>
    </w:p>
    <w:p w:rsidR="004E4798" w:rsidRPr="004E4798" w:rsidRDefault="004E4798" w:rsidP="004E4798">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4E4798">
        <w:rPr>
          <w:rFonts w:ascii="Times New Roman" w:eastAsia="Times New Roman" w:hAnsi="Times New Roman" w:cs="Times New Roman"/>
          <w:sz w:val="24"/>
          <w:szCs w:val="24"/>
          <w:lang w:val="ru-RU" w:eastAsia="ru-RU"/>
        </w:rPr>
        <w:t>Если инвертор или другое оборудование для преобразования мощности может обеспечить ток обратного напряжения в фотоэлектрической батарее в условиях короткого замыкания на землю, значение этого тока обратного напряжения должно учитываться во всех расчетах номинальных значений тока цепи. В некоторых случаях ток обратного напряжения необходимо добавить к номиналу цепи, рассчитанному в таблице 5.</w:t>
      </w:r>
    </w:p>
    <w:p w:rsidR="004E4798" w:rsidRPr="004E4798" w:rsidRDefault="004E4798" w:rsidP="004E4798">
      <w:pPr>
        <w:pStyle w:val="51"/>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p>
    <w:p w:rsidR="004E4798" w:rsidRDefault="004E4798" w:rsidP="004E4798">
      <w:pPr>
        <w:pStyle w:val="51"/>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4E4798">
        <w:rPr>
          <w:rFonts w:ascii="Times New Roman" w:eastAsia="Times New Roman" w:hAnsi="Times New Roman" w:cs="Times New Roman"/>
          <w:sz w:val="20"/>
          <w:szCs w:val="20"/>
          <w:lang w:val="ru-RU" w:eastAsia="ru-RU"/>
        </w:rPr>
        <w:t xml:space="preserve">Примечание – Номинальный ток обратного напряжения для оборудования преобразования мощности является требуемым значением согласно </w:t>
      </w:r>
      <w:r w:rsidRPr="004E4798">
        <w:rPr>
          <w:rFonts w:ascii="Times New Roman" w:eastAsia="Times New Roman" w:hAnsi="Times New Roman" w:cs="Times New Roman"/>
          <w:sz w:val="20"/>
          <w:szCs w:val="20"/>
          <w:lang w:eastAsia="ru-RU"/>
        </w:rPr>
        <w:t>IEC</w:t>
      </w:r>
      <w:r w:rsidRPr="004E4798">
        <w:rPr>
          <w:rFonts w:ascii="Times New Roman" w:eastAsia="Times New Roman" w:hAnsi="Times New Roman" w:cs="Times New Roman"/>
          <w:sz w:val="20"/>
          <w:szCs w:val="20"/>
          <w:lang w:val="ru-RU" w:eastAsia="ru-RU"/>
        </w:rPr>
        <w:t xml:space="preserve"> 62109-1</w:t>
      </w:r>
    </w:p>
    <w:p w:rsidR="004E4798" w:rsidRPr="004E4798" w:rsidRDefault="004E4798" w:rsidP="004E4798">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4E4798" w:rsidRPr="004E4798" w:rsidRDefault="004E4798" w:rsidP="004E4798">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4E4798">
        <w:rPr>
          <w:rFonts w:ascii="Times New Roman" w:eastAsia="Times New Roman" w:hAnsi="Times New Roman" w:cs="Times New Roman"/>
          <w:sz w:val="24"/>
          <w:szCs w:val="24"/>
          <w:lang w:val="ru-RU" w:eastAsia="ru-RU"/>
        </w:rPr>
        <w:t xml:space="preserve">7.3.7.2 Тип кабеля </w:t>
      </w:r>
    </w:p>
    <w:p w:rsidR="004E4798" w:rsidRPr="004E4798" w:rsidRDefault="004E4798" w:rsidP="004E4798">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4E4798">
        <w:rPr>
          <w:rFonts w:ascii="Times New Roman" w:eastAsia="Times New Roman" w:hAnsi="Times New Roman" w:cs="Times New Roman"/>
          <w:sz w:val="24"/>
          <w:szCs w:val="24"/>
          <w:lang w:val="ru-RU" w:eastAsia="ru-RU"/>
        </w:rPr>
        <w:t xml:space="preserve">Электропроводка, используемая </w:t>
      </w:r>
      <w:proofErr w:type="gramStart"/>
      <w:r w:rsidRPr="004E4798">
        <w:rPr>
          <w:rFonts w:ascii="Times New Roman" w:eastAsia="Times New Roman" w:hAnsi="Times New Roman" w:cs="Times New Roman"/>
          <w:sz w:val="24"/>
          <w:szCs w:val="24"/>
          <w:lang w:val="ru-RU" w:eastAsia="ru-RU"/>
        </w:rPr>
        <w:t>в фотоэлектрических батареях</w:t>
      </w:r>
      <w:proofErr w:type="gramEnd"/>
      <w:r w:rsidRPr="004E4798">
        <w:rPr>
          <w:rFonts w:ascii="Times New Roman" w:eastAsia="Times New Roman" w:hAnsi="Times New Roman" w:cs="Times New Roman"/>
          <w:sz w:val="24"/>
          <w:szCs w:val="24"/>
          <w:lang w:val="ru-RU" w:eastAsia="ru-RU"/>
        </w:rPr>
        <w:t xml:space="preserve"> должна соответствовать следующим требованиям. </w:t>
      </w:r>
    </w:p>
    <w:p w:rsidR="004E4798" w:rsidRPr="004E4798"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pacing w:val="-10"/>
          <w:sz w:val="24"/>
          <w:szCs w:val="24"/>
        </w:rPr>
      </w:pPr>
      <w:r w:rsidRPr="004E4798">
        <w:rPr>
          <w:rFonts w:ascii="Times New Roman" w:hAnsi="Times New Roman"/>
          <w:spacing w:val="-10"/>
          <w:sz w:val="24"/>
          <w:szCs w:val="24"/>
        </w:rPr>
        <w:lastRenderedPageBreak/>
        <w:t>подходить для использования в цепях постоянного тока,</w:t>
      </w:r>
    </w:p>
    <w:p w:rsidR="004E4798" w:rsidRPr="004E4798"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pacing w:val="-10"/>
          <w:sz w:val="24"/>
          <w:szCs w:val="24"/>
        </w:rPr>
      </w:pPr>
      <w:r w:rsidRPr="004E4798">
        <w:rPr>
          <w:rFonts w:ascii="Times New Roman" w:hAnsi="Times New Roman"/>
          <w:spacing w:val="-10"/>
          <w:sz w:val="24"/>
          <w:szCs w:val="24"/>
        </w:rPr>
        <w:t>иметь   значение   номинального   напряжения   равное или выше, чем    максимально    возможное    напряжение фотоэлектрической батареи, определяемое в 7.2, и</w:t>
      </w:r>
    </w:p>
    <w:p w:rsidR="004E4798" w:rsidRPr="004E4798"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pacing w:val="-10"/>
          <w:sz w:val="24"/>
          <w:szCs w:val="24"/>
        </w:rPr>
      </w:pPr>
      <w:r w:rsidRPr="004E4798">
        <w:rPr>
          <w:rFonts w:ascii="Times New Roman" w:hAnsi="Times New Roman"/>
          <w:spacing w:val="-10"/>
          <w:sz w:val="24"/>
          <w:szCs w:val="24"/>
        </w:rPr>
        <w:t>быть рассчитанными на температуру в месте их установки.</w:t>
      </w:r>
    </w:p>
    <w:p w:rsidR="004E4798" w:rsidRPr="004E4798" w:rsidRDefault="004E4798" w:rsidP="004E4798">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4E4798">
        <w:rPr>
          <w:rFonts w:ascii="Times New Roman" w:eastAsia="Times New Roman" w:hAnsi="Times New Roman" w:cs="Times New Roman"/>
          <w:sz w:val="24"/>
          <w:szCs w:val="24"/>
          <w:lang w:val="ru-RU" w:eastAsia="ru-RU"/>
        </w:rPr>
        <w:t>Фотоэлектрические модули часто работают при температуре порядка 40 °C, превышающей температуру окружающей среды.</w:t>
      </w:r>
    </w:p>
    <w:p w:rsidR="004E4798" w:rsidRPr="004E4798"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4E4798">
        <w:rPr>
          <w:rFonts w:ascii="Times New Roman" w:hAnsi="Times New Roman"/>
          <w:sz w:val="24"/>
          <w:szCs w:val="24"/>
        </w:rPr>
        <w:t xml:space="preserve">Изоляция проводки, находящейся вблизи или в непосредственном соприкосновении с </w:t>
      </w:r>
      <w:r>
        <w:rPr>
          <w:rFonts w:ascii="Times New Roman" w:hAnsi="Times New Roman"/>
          <w:sz w:val="24"/>
          <w:szCs w:val="24"/>
        </w:rPr>
        <w:t>ультрафиолетом</w:t>
      </w:r>
      <w:r w:rsidRPr="004E4798">
        <w:rPr>
          <w:rFonts w:ascii="Times New Roman" w:hAnsi="Times New Roman"/>
          <w:sz w:val="24"/>
          <w:szCs w:val="24"/>
        </w:rPr>
        <w:t>, должна рассчитываться соответственно.</w:t>
      </w:r>
    </w:p>
    <w:p w:rsidR="004E4798" w:rsidRPr="004E4798"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4E4798">
        <w:rPr>
          <w:rFonts w:ascii="Times New Roman" w:hAnsi="Times New Roman"/>
          <w:sz w:val="24"/>
          <w:szCs w:val="24"/>
        </w:rPr>
        <w:t xml:space="preserve">При воздействии окружающей среды быть устойчивым к ультрафиолетовому излучению, быть защищенным от УФ-излучения соответствующей защитой или устанавливаться в устойчивом к ультрафиолету </w:t>
      </w:r>
      <w:proofErr w:type="spellStart"/>
      <w:r w:rsidRPr="004E4798">
        <w:rPr>
          <w:rFonts w:ascii="Times New Roman" w:hAnsi="Times New Roman"/>
          <w:sz w:val="24"/>
          <w:szCs w:val="24"/>
        </w:rPr>
        <w:t>кабелепроводе</w:t>
      </w:r>
      <w:proofErr w:type="spellEnd"/>
      <w:r w:rsidRPr="004E4798">
        <w:rPr>
          <w:rFonts w:ascii="Times New Roman" w:hAnsi="Times New Roman"/>
          <w:sz w:val="24"/>
          <w:szCs w:val="24"/>
        </w:rPr>
        <w:t>.</w:t>
      </w:r>
    </w:p>
    <w:p w:rsidR="004E4798" w:rsidRPr="004E4798"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4E4798">
        <w:rPr>
          <w:rFonts w:ascii="Times New Roman" w:hAnsi="Times New Roman"/>
          <w:sz w:val="24"/>
          <w:szCs w:val="24"/>
        </w:rPr>
        <w:t>Быть водостойкой.</w:t>
      </w:r>
    </w:p>
    <w:p w:rsidR="004E4798" w:rsidRPr="004E4798"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4E4798">
        <w:rPr>
          <w:rFonts w:ascii="Times New Roman" w:hAnsi="Times New Roman"/>
          <w:sz w:val="24"/>
          <w:szCs w:val="24"/>
        </w:rPr>
        <w:t xml:space="preserve">Во всех системах, работающих при напряжениях выше класса A, кабели должны выбираться таким образом, чтобы минимизировать риск замыканий на землю и коротких замыканий. Обычно это достигается с помощью армированных кабелей или кабелей с двойной изоляцией, особенно для кабелей, которые открыты или проложены в металлическом лотке или </w:t>
      </w:r>
      <w:proofErr w:type="spellStart"/>
      <w:r w:rsidRPr="004E4798">
        <w:rPr>
          <w:rFonts w:ascii="Times New Roman" w:hAnsi="Times New Roman"/>
          <w:sz w:val="24"/>
          <w:szCs w:val="24"/>
        </w:rPr>
        <w:t>кабелепроводе</w:t>
      </w:r>
      <w:proofErr w:type="spellEnd"/>
      <w:r w:rsidRPr="004E4798">
        <w:rPr>
          <w:rFonts w:ascii="Times New Roman" w:hAnsi="Times New Roman"/>
          <w:sz w:val="24"/>
          <w:szCs w:val="24"/>
        </w:rPr>
        <w:t>. Этого также можно добиться, усилив защиту проводки, как показано в примерах на рисунке 9.</w:t>
      </w:r>
    </w:p>
    <w:p w:rsidR="004E4798" w:rsidRPr="004E4798"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4E4798">
        <w:rPr>
          <w:rFonts w:ascii="Times New Roman" w:hAnsi="Times New Roman"/>
          <w:sz w:val="24"/>
          <w:szCs w:val="24"/>
        </w:rPr>
        <w:t xml:space="preserve">При возможности перемещения кабеля, жила кабеля должна быть гибкой (класс 5 </w:t>
      </w:r>
      <w:r>
        <w:rPr>
          <w:rFonts w:ascii="Times New Roman" w:hAnsi="Times New Roman"/>
          <w:sz w:val="24"/>
          <w:szCs w:val="24"/>
          <w:lang w:val="en-US"/>
        </w:rPr>
        <w:t>IEC</w:t>
      </w:r>
      <w:r w:rsidRPr="004E4798">
        <w:rPr>
          <w:rFonts w:ascii="Times New Roman" w:hAnsi="Times New Roman"/>
          <w:sz w:val="24"/>
          <w:szCs w:val="24"/>
        </w:rPr>
        <w:t xml:space="preserve"> 60228). Примеры, где требуются такие кабели: навесные кабеля; </w:t>
      </w:r>
      <w:proofErr w:type="spellStart"/>
      <w:r w:rsidRPr="004E4798">
        <w:rPr>
          <w:rFonts w:ascii="Times New Roman" w:hAnsi="Times New Roman"/>
          <w:sz w:val="24"/>
          <w:szCs w:val="24"/>
        </w:rPr>
        <w:t>треккеры</w:t>
      </w:r>
      <w:proofErr w:type="spellEnd"/>
      <w:r w:rsidRPr="004E4798">
        <w:rPr>
          <w:rFonts w:ascii="Times New Roman" w:hAnsi="Times New Roman"/>
          <w:sz w:val="24"/>
          <w:szCs w:val="24"/>
        </w:rPr>
        <w:t>, и где кабели подключаются с помощью вилок и розеток.</w:t>
      </w:r>
    </w:p>
    <w:p w:rsidR="004E4798" w:rsidRPr="004E4798"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4E4798">
        <w:rPr>
          <w:rFonts w:ascii="Times New Roman" w:hAnsi="Times New Roman"/>
          <w:sz w:val="24"/>
          <w:szCs w:val="24"/>
        </w:rPr>
        <w:t xml:space="preserve">Если перемещение кабеля не предусмотрено, жила кабеля может быть скрученной (класс 2 по </w:t>
      </w:r>
      <w:r>
        <w:rPr>
          <w:rFonts w:ascii="Times New Roman" w:hAnsi="Times New Roman"/>
          <w:sz w:val="24"/>
          <w:szCs w:val="24"/>
          <w:lang w:val="en-US"/>
        </w:rPr>
        <w:t>IEC</w:t>
      </w:r>
      <w:r w:rsidRPr="004E4798">
        <w:rPr>
          <w:rFonts w:ascii="Times New Roman" w:hAnsi="Times New Roman"/>
          <w:sz w:val="24"/>
          <w:szCs w:val="24"/>
        </w:rPr>
        <w:t xml:space="preserve"> 60228) или гибкой (класс 5 по </w:t>
      </w:r>
      <w:r>
        <w:rPr>
          <w:rFonts w:ascii="Times New Roman" w:hAnsi="Times New Roman"/>
          <w:sz w:val="24"/>
          <w:szCs w:val="24"/>
          <w:lang w:val="en-US"/>
        </w:rPr>
        <w:t>IEC</w:t>
      </w:r>
      <w:r w:rsidRPr="004E4798">
        <w:rPr>
          <w:rFonts w:ascii="Times New Roman" w:hAnsi="Times New Roman"/>
          <w:sz w:val="24"/>
          <w:szCs w:val="24"/>
        </w:rPr>
        <w:t xml:space="preserve"> 60228).</w:t>
      </w:r>
    </w:p>
    <w:p w:rsidR="004E4798" w:rsidRPr="004E4798" w:rsidRDefault="004E4798" w:rsidP="004E4798">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4E4798">
        <w:rPr>
          <w:rFonts w:ascii="Times New Roman" w:eastAsia="Times New Roman" w:hAnsi="Times New Roman" w:cs="Times New Roman"/>
          <w:sz w:val="24"/>
          <w:szCs w:val="24"/>
          <w:lang w:val="ru-RU" w:eastAsia="ru-RU"/>
        </w:rPr>
        <w:t xml:space="preserve">Кабели для нефиксированной прокладки, т.е. гибкие кабели, должны соответствовать требованиям стандарта </w:t>
      </w:r>
      <w:r>
        <w:rPr>
          <w:rFonts w:ascii="Times New Roman" w:eastAsia="Times New Roman" w:hAnsi="Times New Roman" w:cs="Times New Roman"/>
          <w:sz w:val="24"/>
          <w:szCs w:val="24"/>
          <w:lang w:eastAsia="ru-RU"/>
        </w:rPr>
        <w:t>EN</w:t>
      </w:r>
      <w:r w:rsidRPr="004E4798">
        <w:rPr>
          <w:rFonts w:ascii="Times New Roman" w:eastAsia="Times New Roman" w:hAnsi="Times New Roman" w:cs="Times New Roman"/>
          <w:sz w:val="24"/>
          <w:szCs w:val="24"/>
          <w:lang w:val="ru-RU" w:eastAsia="ru-RU"/>
        </w:rPr>
        <w:t xml:space="preserve"> 50618, или UL 4703.</w:t>
      </w:r>
    </w:p>
    <w:p w:rsidR="004E4798" w:rsidRPr="004E4798" w:rsidRDefault="004E4798" w:rsidP="004E4798">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4E4798" w:rsidRPr="004E4798" w:rsidRDefault="004E4798" w:rsidP="004E4798">
      <w:pPr>
        <w:pStyle w:val="51"/>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4E4798">
        <w:rPr>
          <w:rFonts w:ascii="Times New Roman" w:eastAsia="Times New Roman" w:hAnsi="Times New Roman" w:cs="Times New Roman"/>
          <w:sz w:val="20"/>
          <w:szCs w:val="20"/>
          <w:lang w:val="ru-RU" w:eastAsia="ru-RU"/>
        </w:rPr>
        <w:t xml:space="preserve">Примечание – </w:t>
      </w:r>
      <w:r w:rsidRPr="004E4798">
        <w:rPr>
          <w:rFonts w:ascii="Times New Roman" w:eastAsia="Times New Roman" w:hAnsi="Times New Roman" w:cs="Times New Roman"/>
          <w:sz w:val="20"/>
          <w:szCs w:val="20"/>
          <w:lang w:eastAsia="ru-RU"/>
        </w:rPr>
        <w:t>IEC</w:t>
      </w:r>
      <w:r w:rsidRPr="004E4798">
        <w:rPr>
          <w:rFonts w:ascii="Times New Roman" w:eastAsia="Times New Roman" w:hAnsi="Times New Roman" w:cs="Times New Roman"/>
          <w:sz w:val="20"/>
          <w:szCs w:val="20"/>
          <w:lang w:val="ru-RU" w:eastAsia="ru-RU"/>
        </w:rPr>
        <w:t xml:space="preserve"> 62930, относительно электрической проводки для фотоэлектрических систем, находится в стадии разработки.</w:t>
      </w:r>
    </w:p>
    <w:p w:rsidR="004E4798" w:rsidRPr="004E4798" w:rsidRDefault="004E4798" w:rsidP="004E4798">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4E4798" w:rsidRDefault="004E4798" w:rsidP="004E4798">
      <w:pPr>
        <w:tabs>
          <w:tab w:val="left" w:pos="4863"/>
        </w:tabs>
        <w:ind w:left="1583"/>
        <w:rPr>
          <w:sz w:val="20"/>
          <w:szCs w:val="20"/>
        </w:rPr>
      </w:pPr>
      <w:r>
        <w:rPr>
          <w:rFonts w:eastAsia="Arial"/>
          <w:szCs w:val="28"/>
        </w:rPr>
        <w:t>+</w:t>
      </w:r>
      <w:r>
        <w:rPr>
          <w:sz w:val="20"/>
          <w:szCs w:val="20"/>
        </w:rPr>
        <w:tab/>
      </w:r>
      <w:r>
        <w:rPr>
          <w:rFonts w:eastAsia="Arial"/>
          <w:szCs w:val="28"/>
        </w:rPr>
        <w:t>+</w:t>
      </w:r>
    </w:p>
    <w:p w:rsidR="004E4798" w:rsidRDefault="004E4798" w:rsidP="004E4798">
      <w:pPr>
        <w:spacing w:line="20" w:lineRule="exact"/>
        <w:rPr>
          <w:sz w:val="20"/>
          <w:szCs w:val="20"/>
        </w:rPr>
      </w:pPr>
      <w:r>
        <w:rPr>
          <w:noProof/>
          <w:sz w:val="22"/>
          <w:szCs w:val="22"/>
        </w:rPr>
        <w:drawing>
          <wp:anchor distT="0" distB="0" distL="114300" distR="114300" simplePos="0" relativeHeight="251825152" behindDoc="1" locked="0" layoutInCell="0" allowOverlap="1">
            <wp:simplePos x="0" y="0"/>
            <wp:positionH relativeFrom="column">
              <wp:posOffset>1004570</wp:posOffset>
            </wp:positionH>
            <wp:positionV relativeFrom="paragraph">
              <wp:posOffset>-85090</wp:posOffset>
            </wp:positionV>
            <wp:extent cx="1161415" cy="522605"/>
            <wp:effectExtent l="0" t="0" r="635" b="0"/>
            <wp:wrapNone/>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161415" cy="522605"/>
                    </a:xfrm>
                    <a:prstGeom prst="rect">
                      <a:avLst/>
                    </a:prstGeom>
                    <a:noFill/>
                  </pic:spPr>
                </pic:pic>
              </a:graphicData>
            </a:graphic>
            <wp14:sizeRelH relativeFrom="page">
              <wp14:pctWidth>0</wp14:pctWidth>
            </wp14:sizeRelH>
            <wp14:sizeRelV relativeFrom="page">
              <wp14:pctHeight>0</wp14:pctHeight>
            </wp14:sizeRelV>
          </wp:anchor>
        </w:drawing>
      </w:r>
      <w:r>
        <w:rPr>
          <w:noProof/>
          <w:sz w:val="22"/>
          <w:szCs w:val="22"/>
        </w:rPr>
        <w:drawing>
          <wp:anchor distT="0" distB="0" distL="114300" distR="114300" simplePos="0" relativeHeight="251826176" behindDoc="1" locked="0" layoutInCell="0" allowOverlap="1">
            <wp:simplePos x="0" y="0"/>
            <wp:positionH relativeFrom="column">
              <wp:posOffset>3105785</wp:posOffset>
            </wp:positionH>
            <wp:positionV relativeFrom="paragraph">
              <wp:posOffset>-80645</wp:posOffset>
            </wp:positionV>
            <wp:extent cx="1161415" cy="522605"/>
            <wp:effectExtent l="0" t="0" r="635" b="0"/>
            <wp:wrapNone/>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161415" cy="522605"/>
                    </a:xfrm>
                    <a:prstGeom prst="rect">
                      <a:avLst/>
                    </a:prstGeom>
                    <a:noFill/>
                  </pic:spPr>
                </pic:pic>
              </a:graphicData>
            </a:graphic>
            <wp14:sizeRelH relativeFrom="page">
              <wp14:pctWidth>0</wp14:pctWidth>
            </wp14:sizeRelH>
            <wp14:sizeRelV relativeFrom="page">
              <wp14:pctHeight>0</wp14:pctHeight>
            </wp14:sizeRelV>
          </wp:anchor>
        </w:drawing>
      </w:r>
    </w:p>
    <w:p w:rsidR="004E4798" w:rsidRDefault="004E4798" w:rsidP="004E4798">
      <w:pPr>
        <w:spacing w:line="122" w:lineRule="exact"/>
        <w:rPr>
          <w:sz w:val="20"/>
          <w:szCs w:val="20"/>
        </w:rPr>
      </w:pPr>
    </w:p>
    <w:p w:rsidR="004E4798" w:rsidRDefault="004E4798" w:rsidP="004E4798">
      <w:pPr>
        <w:ind w:left="3983"/>
        <w:rPr>
          <w:sz w:val="20"/>
          <w:szCs w:val="20"/>
        </w:rPr>
      </w:pPr>
      <w:r>
        <w:rPr>
          <w:rFonts w:eastAsia="Arial"/>
        </w:rPr>
        <w:t>ИЛИ</w:t>
      </w:r>
    </w:p>
    <w:p w:rsidR="004E4798" w:rsidRDefault="004E4798" w:rsidP="004E4798">
      <w:pPr>
        <w:spacing w:line="200" w:lineRule="exact"/>
        <w:rPr>
          <w:sz w:val="20"/>
          <w:szCs w:val="20"/>
        </w:rPr>
      </w:pPr>
    </w:p>
    <w:p w:rsidR="004E4798" w:rsidRDefault="004E4798" w:rsidP="004E4798">
      <w:pPr>
        <w:spacing w:line="240" w:lineRule="exact"/>
        <w:rPr>
          <w:sz w:val="20"/>
          <w:szCs w:val="20"/>
        </w:rPr>
      </w:pPr>
    </w:p>
    <w:p w:rsidR="004E4798" w:rsidRDefault="004E4798" w:rsidP="004E4798">
      <w:pPr>
        <w:ind w:left="7523"/>
        <w:rPr>
          <w:sz w:val="20"/>
          <w:szCs w:val="20"/>
        </w:rPr>
      </w:pPr>
    </w:p>
    <w:p w:rsidR="004E4798" w:rsidRDefault="004E4798" w:rsidP="004E4798">
      <w:pPr>
        <w:spacing w:line="49" w:lineRule="exact"/>
        <w:rPr>
          <w:sz w:val="20"/>
          <w:szCs w:val="20"/>
        </w:rPr>
      </w:pPr>
    </w:p>
    <w:p w:rsidR="004E4798" w:rsidRPr="004E4798" w:rsidRDefault="004E4798" w:rsidP="004E4798">
      <w:pPr>
        <w:tabs>
          <w:tab w:val="left" w:pos="1283"/>
        </w:tabs>
        <w:ind w:left="3" w:firstLine="564"/>
        <w:jc w:val="center"/>
        <w:rPr>
          <w:rFonts w:eastAsia="Arial"/>
          <w:bCs/>
          <w:sz w:val="24"/>
        </w:rPr>
      </w:pPr>
      <w:r w:rsidRPr="004E4798">
        <w:rPr>
          <w:rFonts w:eastAsia="Arial"/>
          <w:bCs/>
          <w:sz w:val="24"/>
        </w:rPr>
        <w:t>a) Одно- или многожильные кабели с экранированием и изоляцией каждой жилы</w:t>
      </w:r>
    </w:p>
    <w:p w:rsidR="004E4798" w:rsidRDefault="004E4798" w:rsidP="004E4798">
      <w:pPr>
        <w:spacing w:line="203" w:lineRule="exact"/>
        <w:rPr>
          <w:sz w:val="20"/>
          <w:szCs w:val="20"/>
        </w:rPr>
      </w:pPr>
    </w:p>
    <w:p w:rsidR="004E4798" w:rsidRDefault="004E4798" w:rsidP="004E4798">
      <w:pPr>
        <w:tabs>
          <w:tab w:val="left" w:pos="6543"/>
        </w:tabs>
        <w:ind w:left="5083"/>
        <w:rPr>
          <w:sz w:val="20"/>
          <w:szCs w:val="20"/>
        </w:rPr>
      </w:pPr>
      <w:r>
        <w:rPr>
          <w:rFonts w:eastAsia="Arial"/>
          <w:sz w:val="24"/>
        </w:rPr>
        <w:t>+</w:t>
      </w:r>
      <w:r>
        <w:rPr>
          <w:sz w:val="20"/>
          <w:szCs w:val="20"/>
        </w:rPr>
        <w:tab/>
      </w:r>
      <w:r>
        <w:rPr>
          <w:rFonts w:eastAsia="Arial"/>
          <w:sz w:val="33"/>
          <w:szCs w:val="33"/>
        </w:rPr>
        <w:t>-</w:t>
      </w:r>
    </w:p>
    <w:p w:rsidR="004E4798" w:rsidRDefault="004E4798" w:rsidP="004E4798">
      <w:pPr>
        <w:spacing w:line="20" w:lineRule="exact"/>
        <w:rPr>
          <w:sz w:val="20"/>
          <w:szCs w:val="20"/>
        </w:rPr>
      </w:pPr>
      <w:r>
        <w:rPr>
          <w:noProof/>
          <w:sz w:val="22"/>
          <w:szCs w:val="22"/>
        </w:rPr>
        <w:drawing>
          <wp:anchor distT="0" distB="0" distL="114300" distR="114300" simplePos="0" relativeHeight="251827200" behindDoc="1" locked="0" layoutInCell="0" allowOverlap="1">
            <wp:simplePos x="0" y="0"/>
            <wp:positionH relativeFrom="column">
              <wp:posOffset>2868930</wp:posOffset>
            </wp:positionH>
            <wp:positionV relativeFrom="paragraph">
              <wp:posOffset>-26670</wp:posOffset>
            </wp:positionV>
            <wp:extent cx="1730375" cy="888365"/>
            <wp:effectExtent l="0" t="0" r="3175" b="6985"/>
            <wp:wrapNone/>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30375" cy="888365"/>
                    </a:xfrm>
                    <a:prstGeom prst="rect">
                      <a:avLst/>
                    </a:prstGeom>
                    <a:noFill/>
                  </pic:spPr>
                </pic:pic>
              </a:graphicData>
            </a:graphic>
            <wp14:sizeRelH relativeFrom="page">
              <wp14:pctWidth>0</wp14:pctWidth>
            </wp14:sizeRelH>
            <wp14:sizeRelV relativeFrom="page">
              <wp14:pctHeight>0</wp14:pctHeight>
            </wp14:sizeRelV>
          </wp:anchor>
        </w:drawing>
      </w:r>
    </w:p>
    <w:p w:rsidR="004E4798" w:rsidRDefault="004E4798" w:rsidP="004E4798">
      <w:pPr>
        <w:spacing w:line="205" w:lineRule="exact"/>
        <w:rPr>
          <w:sz w:val="20"/>
          <w:szCs w:val="20"/>
        </w:rPr>
      </w:pPr>
    </w:p>
    <w:p w:rsidR="004E4798" w:rsidRDefault="004E4798" w:rsidP="0036742F">
      <w:pPr>
        <w:numPr>
          <w:ilvl w:val="0"/>
          <w:numId w:val="28"/>
        </w:numPr>
        <w:tabs>
          <w:tab w:val="left" w:pos="2403"/>
        </w:tabs>
        <w:ind w:left="2403" w:hanging="845"/>
        <w:jc w:val="left"/>
        <w:rPr>
          <w:rFonts w:eastAsia="Arial"/>
          <w:sz w:val="24"/>
        </w:rPr>
      </w:pPr>
      <w:r>
        <w:rPr>
          <w:rFonts w:eastAsia="Arial"/>
          <w:sz w:val="33"/>
          <w:szCs w:val="33"/>
        </w:rPr>
        <w:t>-</w:t>
      </w:r>
    </w:p>
    <w:p w:rsidR="004E4798" w:rsidRDefault="004E4798" w:rsidP="004E4798">
      <w:pPr>
        <w:spacing w:line="20" w:lineRule="exact"/>
        <w:rPr>
          <w:rFonts w:eastAsiaTheme="minorEastAsia"/>
          <w:sz w:val="20"/>
          <w:szCs w:val="20"/>
        </w:rPr>
      </w:pPr>
      <w:r>
        <w:rPr>
          <w:rFonts w:eastAsiaTheme="minorEastAsia"/>
          <w:noProof/>
          <w:sz w:val="22"/>
          <w:szCs w:val="22"/>
        </w:rPr>
        <w:drawing>
          <wp:anchor distT="0" distB="0" distL="114300" distR="114300" simplePos="0" relativeHeight="251828224" behindDoc="1" locked="0" layoutInCell="0" allowOverlap="1">
            <wp:simplePos x="0" y="0"/>
            <wp:positionH relativeFrom="column">
              <wp:posOffset>908050</wp:posOffset>
            </wp:positionH>
            <wp:positionV relativeFrom="paragraph">
              <wp:posOffset>-112395</wp:posOffset>
            </wp:positionV>
            <wp:extent cx="1130935" cy="603885"/>
            <wp:effectExtent l="0" t="0" r="0" b="5715"/>
            <wp:wrapNone/>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130935" cy="603885"/>
                    </a:xfrm>
                    <a:prstGeom prst="rect">
                      <a:avLst/>
                    </a:prstGeom>
                    <a:noFill/>
                  </pic:spPr>
                </pic:pic>
              </a:graphicData>
            </a:graphic>
            <wp14:sizeRelH relativeFrom="page">
              <wp14:pctWidth>0</wp14:pctWidth>
            </wp14:sizeRelH>
            <wp14:sizeRelV relativeFrom="page">
              <wp14:pctHeight>0</wp14:pctHeight>
            </wp14:sizeRelV>
          </wp:anchor>
        </w:drawing>
      </w:r>
    </w:p>
    <w:p w:rsidR="004E4798" w:rsidRDefault="004E4798" w:rsidP="004E4798">
      <w:pPr>
        <w:spacing w:line="78" w:lineRule="exact"/>
        <w:rPr>
          <w:sz w:val="20"/>
          <w:szCs w:val="20"/>
        </w:rPr>
      </w:pPr>
    </w:p>
    <w:p w:rsidR="004E4798" w:rsidRDefault="004E4798" w:rsidP="004E4798">
      <w:pPr>
        <w:ind w:left="3683"/>
        <w:rPr>
          <w:sz w:val="20"/>
          <w:szCs w:val="20"/>
        </w:rPr>
      </w:pPr>
      <w:r>
        <w:rPr>
          <w:rFonts w:eastAsia="Arial"/>
          <w:sz w:val="19"/>
          <w:szCs w:val="19"/>
        </w:rPr>
        <w:t>ИЛИ</w:t>
      </w:r>
    </w:p>
    <w:p w:rsidR="004E4798" w:rsidRDefault="004E4798" w:rsidP="004E4798">
      <w:pPr>
        <w:spacing w:line="200" w:lineRule="exact"/>
        <w:rPr>
          <w:sz w:val="20"/>
          <w:szCs w:val="20"/>
        </w:rPr>
      </w:pPr>
    </w:p>
    <w:p w:rsidR="004E4798" w:rsidRDefault="004E4798" w:rsidP="004E4798">
      <w:pPr>
        <w:spacing w:line="383" w:lineRule="exact"/>
        <w:rPr>
          <w:sz w:val="20"/>
          <w:szCs w:val="20"/>
        </w:rPr>
      </w:pPr>
    </w:p>
    <w:p w:rsidR="004E4798" w:rsidRDefault="004E4798" w:rsidP="004E4798">
      <w:pPr>
        <w:ind w:left="7503"/>
        <w:rPr>
          <w:sz w:val="20"/>
          <w:szCs w:val="20"/>
        </w:rPr>
      </w:pPr>
      <w:r>
        <w:rPr>
          <w:rFonts w:eastAsia="Arial"/>
          <w:i/>
          <w:iCs/>
          <w:sz w:val="12"/>
          <w:szCs w:val="12"/>
        </w:rPr>
        <w:t>МЭК</w:t>
      </w:r>
    </w:p>
    <w:p w:rsidR="004E4798" w:rsidRPr="004E4798" w:rsidRDefault="004E4798" w:rsidP="004E4798">
      <w:pPr>
        <w:tabs>
          <w:tab w:val="left" w:pos="1283"/>
        </w:tabs>
        <w:ind w:left="3" w:firstLine="564"/>
        <w:jc w:val="center"/>
        <w:rPr>
          <w:rFonts w:eastAsia="Arial"/>
          <w:b/>
          <w:bCs/>
          <w:sz w:val="24"/>
        </w:rPr>
      </w:pPr>
    </w:p>
    <w:p w:rsidR="004E4798" w:rsidRPr="004E4798" w:rsidRDefault="004E4798" w:rsidP="004E4798">
      <w:pPr>
        <w:tabs>
          <w:tab w:val="left" w:pos="1283"/>
        </w:tabs>
        <w:ind w:left="3" w:firstLine="564"/>
        <w:jc w:val="center"/>
        <w:rPr>
          <w:rFonts w:eastAsia="Arial"/>
          <w:bCs/>
          <w:sz w:val="24"/>
        </w:rPr>
      </w:pPr>
      <w:r w:rsidRPr="004E4798">
        <w:rPr>
          <w:rFonts w:eastAsia="Arial"/>
          <w:bCs/>
          <w:sz w:val="24"/>
        </w:rPr>
        <w:t>b) Одножильные кабели, устанавливаемые в изолированных трубах или коробах</w:t>
      </w:r>
    </w:p>
    <w:p w:rsidR="004E4798" w:rsidRPr="004E4798" w:rsidRDefault="004E4798" w:rsidP="004E4798">
      <w:pPr>
        <w:tabs>
          <w:tab w:val="left" w:pos="1283"/>
        </w:tabs>
        <w:ind w:left="3" w:firstLine="564"/>
        <w:jc w:val="center"/>
        <w:rPr>
          <w:rFonts w:eastAsia="Arial"/>
          <w:bCs/>
          <w:sz w:val="24"/>
        </w:rPr>
      </w:pPr>
    </w:p>
    <w:p w:rsidR="004E4798" w:rsidRPr="004E4798" w:rsidRDefault="004E4798" w:rsidP="004E4798">
      <w:pPr>
        <w:tabs>
          <w:tab w:val="left" w:pos="1283"/>
        </w:tabs>
        <w:ind w:left="3" w:firstLine="564"/>
        <w:jc w:val="center"/>
        <w:rPr>
          <w:rFonts w:eastAsia="Arial"/>
          <w:b/>
          <w:bCs/>
          <w:sz w:val="24"/>
        </w:rPr>
      </w:pPr>
      <w:r w:rsidRPr="004E4798">
        <w:rPr>
          <w:rFonts w:eastAsia="Arial"/>
          <w:b/>
          <w:bCs/>
          <w:sz w:val="24"/>
        </w:rPr>
        <w:t>Рисунок 9 – Примеры усиленной защиты кабелей</w:t>
      </w:r>
    </w:p>
    <w:p w:rsidR="004E4798" w:rsidRDefault="004E4798" w:rsidP="004E4798">
      <w:pPr>
        <w:spacing w:line="302" w:lineRule="exact"/>
        <w:rPr>
          <w:sz w:val="20"/>
          <w:szCs w:val="20"/>
        </w:rPr>
      </w:pPr>
    </w:p>
    <w:p w:rsidR="004E4798" w:rsidRPr="004E4798" w:rsidRDefault="004E4798" w:rsidP="004E4798">
      <w:pPr>
        <w:spacing w:line="302" w:lineRule="exact"/>
        <w:rPr>
          <w:sz w:val="20"/>
          <w:szCs w:val="20"/>
        </w:rPr>
      </w:pP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lastRenderedPageBreak/>
        <w:t>7.3.7.3</w:t>
      </w:r>
      <w:r w:rsidR="0051034B" w:rsidRPr="0051034B">
        <w:rPr>
          <w:rFonts w:ascii="Times New Roman" w:eastAsia="Times New Roman" w:hAnsi="Times New Roman" w:cs="Times New Roman"/>
          <w:sz w:val="24"/>
          <w:szCs w:val="24"/>
          <w:lang w:val="ru-RU" w:eastAsia="ru-RU"/>
        </w:rPr>
        <w:t xml:space="preserve"> </w:t>
      </w:r>
      <w:r w:rsidRPr="0051034B">
        <w:rPr>
          <w:rFonts w:ascii="Times New Roman" w:eastAsia="Times New Roman" w:hAnsi="Times New Roman" w:cs="Times New Roman"/>
          <w:sz w:val="24"/>
          <w:szCs w:val="24"/>
          <w:lang w:val="ru-RU" w:eastAsia="ru-RU"/>
        </w:rPr>
        <w:t>Способ монтажа</w:t>
      </w:r>
    </w:p>
    <w:p w:rsidR="004E4798" w:rsidRPr="0051034B" w:rsidRDefault="004E4798" w:rsidP="004E4798">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 xml:space="preserve">Должны </w:t>
      </w:r>
      <w:proofErr w:type="gramStart"/>
      <w:r w:rsidRPr="0051034B">
        <w:rPr>
          <w:rFonts w:ascii="Times New Roman" w:eastAsia="Times New Roman" w:hAnsi="Times New Roman" w:cs="Times New Roman"/>
          <w:sz w:val="24"/>
          <w:szCs w:val="24"/>
          <w:lang w:val="ru-RU" w:eastAsia="ru-RU"/>
        </w:rPr>
        <w:t>учитываться  общие</w:t>
      </w:r>
      <w:proofErr w:type="gramEnd"/>
      <w:r w:rsidRPr="0051034B">
        <w:rPr>
          <w:rFonts w:ascii="Times New Roman" w:eastAsia="Times New Roman" w:hAnsi="Times New Roman" w:cs="Times New Roman"/>
          <w:sz w:val="24"/>
          <w:szCs w:val="24"/>
          <w:lang w:val="ru-RU" w:eastAsia="ru-RU"/>
        </w:rPr>
        <w:t xml:space="preserve"> требования </w:t>
      </w:r>
      <w:r w:rsidR="0051034B">
        <w:rPr>
          <w:rFonts w:ascii="Times New Roman" w:eastAsia="Times New Roman" w:hAnsi="Times New Roman" w:cs="Times New Roman"/>
          <w:sz w:val="24"/>
          <w:szCs w:val="24"/>
          <w:lang w:eastAsia="ru-RU"/>
        </w:rPr>
        <w:t>IEC</w:t>
      </w:r>
      <w:r w:rsidR="0051034B" w:rsidRPr="0051034B">
        <w:rPr>
          <w:rFonts w:ascii="Times New Roman" w:eastAsia="Times New Roman" w:hAnsi="Times New Roman" w:cs="Times New Roman"/>
          <w:sz w:val="24"/>
          <w:szCs w:val="24"/>
          <w:lang w:val="ru-RU" w:eastAsia="ru-RU"/>
        </w:rPr>
        <w:t xml:space="preserve"> </w:t>
      </w:r>
      <w:r w:rsidRPr="0051034B">
        <w:rPr>
          <w:rFonts w:ascii="Times New Roman" w:eastAsia="Times New Roman" w:hAnsi="Times New Roman" w:cs="Times New Roman"/>
          <w:sz w:val="24"/>
          <w:szCs w:val="24"/>
          <w:lang w:val="ru-RU" w:eastAsia="ru-RU"/>
        </w:rPr>
        <w:t>60364-5-52.</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 xml:space="preserve">Кабели должны иметь крепления, чтобы выдержать возможные воздействия ветра/снега. Они также должны быть защищены от острых краев. Методы крепления должны предотвращать повреждение кабеля из-за чрезмерного натяжения или растяжения из-за нагрузки или резких радиальных изгибов. (Обратитесь к инструкциям производителя для получения информации о минимально допустимом радиусе изгиба). Кабели должны крепиться таким образом, чтобы их свойства и требования к установке сохранялись в течение заявленного срока службы фотоэлектрической установки. Все неметаллические </w:t>
      </w:r>
      <w:proofErr w:type="spellStart"/>
      <w:r w:rsidRPr="0051034B">
        <w:rPr>
          <w:rFonts w:ascii="Times New Roman" w:eastAsia="Times New Roman" w:hAnsi="Times New Roman" w:cs="Times New Roman"/>
          <w:sz w:val="24"/>
          <w:szCs w:val="24"/>
          <w:lang w:val="ru-RU" w:eastAsia="ru-RU"/>
        </w:rPr>
        <w:t>кабелепроводы</w:t>
      </w:r>
      <w:proofErr w:type="spellEnd"/>
      <w:r w:rsidRPr="0051034B">
        <w:rPr>
          <w:rFonts w:ascii="Times New Roman" w:eastAsia="Times New Roman" w:hAnsi="Times New Roman" w:cs="Times New Roman"/>
          <w:sz w:val="24"/>
          <w:szCs w:val="24"/>
          <w:lang w:val="ru-RU" w:eastAsia="ru-RU"/>
        </w:rPr>
        <w:t xml:space="preserve"> и каналы, подверженные воздействию солнечного света, должны быть устойчивыми к ультрафиолетовому излучению.</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Кабельные стяжки не должны использоваться в качестве основного средства крепления, если их срок службы не превышает или равен сроку службы системы или периоду планового технического обслуживания. Если кабельные стяжки используются в качестве крепления, они должны быть установлены так, чтобы не повредить кабель.</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p>
    <w:p w:rsidR="004E4798" w:rsidRPr="0051034B" w:rsidRDefault="0051034B"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0"/>
          <w:szCs w:val="20"/>
          <w:lang w:val="ru-RU" w:eastAsia="ru-RU"/>
        </w:rPr>
        <w:t xml:space="preserve">Примечание – </w:t>
      </w:r>
      <w:proofErr w:type="spellStart"/>
      <w:r w:rsidR="004E4798" w:rsidRPr="0051034B">
        <w:rPr>
          <w:rFonts w:ascii="Times New Roman" w:eastAsia="Times New Roman" w:hAnsi="Times New Roman" w:cs="Times New Roman"/>
          <w:sz w:val="20"/>
          <w:szCs w:val="20"/>
          <w:lang w:val="ru-RU" w:eastAsia="ru-RU"/>
        </w:rPr>
        <w:t>Кабелепровод</w:t>
      </w:r>
      <w:proofErr w:type="spellEnd"/>
      <w:r w:rsidR="004E4798" w:rsidRPr="0051034B">
        <w:rPr>
          <w:rFonts w:ascii="Times New Roman" w:eastAsia="Times New Roman" w:hAnsi="Times New Roman" w:cs="Times New Roman"/>
          <w:sz w:val="20"/>
          <w:szCs w:val="20"/>
          <w:lang w:val="ru-RU" w:eastAsia="ru-RU"/>
        </w:rPr>
        <w:t>, коробы и кабельные стяжки, установленные под фотоэлектрической батареей, также могут подвергаться воздействию отраженного УФ излучения. Металлические кабельные стяжки могут иметь острые края, которые со временем и под воздействием ветра могут вызвать повреждение кабеля.</w:t>
      </w:r>
      <w:r w:rsidR="004E4798" w:rsidRPr="0051034B">
        <w:rPr>
          <w:rFonts w:ascii="Times New Roman" w:eastAsia="Times New Roman" w:hAnsi="Times New Roman" w:cs="Times New Roman"/>
          <w:sz w:val="24"/>
          <w:szCs w:val="24"/>
          <w:lang w:val="ru-RU" w:eastAsia="ru-RU"/>
        </w:rPr>
        <w:tab/>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7.3.8</w:t>
      </w:r>
      <w:r w:rsidR="0051034B" w:rsidRPr="0051034B">
        <w:rPr>
          <w:rFonts w:ascii="Times New Roman" w:eastAsia="Times New Roman" w:hAnsi="Times New Roman" w:cs="Times New Roman"/>
          <w:sz w:val="24"/>
          <w:szCs w:val="24"/>
          <w:lang w:val="ru-RU" w:eastAsia="ru-RU"/>
        </w:rPr>
        <w:t xml:space="preserve"> </w:t>
      </w:r>
      <w:r w:rsidRPr="0051034B">
        <w:rPr>
          <w:rFonts w:ascii="Times New Roman" w:eastAsia="Times New Roman" w:hAnsi="Times New Roman" w:cs="Times New Roman"/>
          <w:sz w:val="24"/>
          <w:szCs w:val="24"/>
          <w:lang w:val="ru-RU" w:eastAsia="ru-RU"/>
        </w:rPr>
        <w:t>Разделение цепей переменного и постоянного тока</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 xml:space="preserve">В дополнение к требованиям, изложенным в </w:t>
      </w:r>
      <w:r w:rsidR="0051034B">
        <w:rPr>
          <w:rFonts w:ascii="Times New Roman" w:eastAsia="Times New Roman" w:hAnsi="Times New Roman" w:cs="Times New Roman"/>
          <w:sz w:val="24"/>
          <w:szCs w:val="24"/>
          <w:lang w:eastAsia="ru-RU"/>
        </w:rPr>
        <w:t>IEC</w:t>
      </w:r>
      <w:r w:rsidRPr="0051034B">
        <w:rPr>
          <w:rFonts w:ascii="Times New Roman" w:eastAsia="Times New Roman" w:hAnsi="Times New Roman" w:cs="Times New Roman"/>
          <w:sz w:val="24"/>
          <w:szCs w:val="24"/>
          <w:lang w:val="ru-RU" w:eastAsia="ru-RU"/>
        </w:rPr>
        <w:t xml:space="preserve"> 60364, должно быть предусмотрено разделение между цепями постоянного и переменного тока в соответствии с теми же требованиями, что и для разделения различных уровней напряжения. </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p>
    <w:p w:rsidR="004E4798" w:rsidRPr="0051034B" w:rsidRDefault="0051034B" w:rsidP="0051034B">
      <w:pPr>
        <w:pStyle w:val="51"/>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51034B">
        <w:rPr>
          <w:rFonts w:ascii="Times New Roman" w:eastAsia="Times New Roman" w:hAnsi="Times New Roman" w:cs="Times New Roman"/>
          <w:sz w:val="20"/>
          <w:szCs w:val="20"/>
          <w:lang w:val="ru-RU" w:eastAsia="ru-RU"/>
        </w:rPr>
        <w:t xml:space="preserve">Примечание – </w:t>
      </w:r>
      <w:r w:rsidR="004E4798" w:rsidRPr="0051034B">
        <w:rPr>
          <w:rFonts w:ascii="Times New Roman" w:eastAsia="Times New Roman" w:hAnsi="Times New Roman" w:cs="Times New Roman"/>
          <w:sz w:val="20"/>
          <w:szCs w:val="20"/>
          <w:lang w:val="ru-RU" w:eastAsia="ru-RU"/>
        </w:rPr>
        <w:t>Данное требование заключается в том, чтобы между цепями переменного и постоянного тока поддерживалась двойная изоляция до максимального напряжения.</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7.3.9</w:t>
      </w:r>
      <w:r w:rsidR="0051034B" w:rsidRPr="0051034B">
        <w:rPr>
          <w:rFonts w:ascii="Times New Roman" w:eastAsia="Times New Roman" w:hAnsi="Times New Roman" w:cs="Times New Roman"/>
          <w:sz w:val="24"/>
          <w:szCs w:val="24"/>
          <w:lang w:val="ru-RU" w:eastAsia="ru-RU"/>
        </w:rPr>
        <w:t xml:space="preserve"> </w:t>
      </w:r>
      <w:r w:rsidRPr="0051034B">
        <w:rPr>
          <w:rFonts w:ascii="Times New Roman" w:eastAsia="Times New Roman" w:hAnsi="Times New Roman" w:cs="Times New Roman"/>
          <w:sz w:val="24"/>
          <w:szCs w:val="24"/>
          <w:lang w:val="ru-RU" w:eastAsia="ru-RU"/>
        </w:rPr>
        <w:t xml:space="preserve">Вилки, розетки и электрические соединители </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Вилки и розетки, соединенные вместе в фотоэлектрической системе, должны быть одного типа от одного производителя, то есть вилка от одного производителя и розетка от другого производителя или наоборот не должны использоваться для соединения.</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Вилки, розетки и электрические соединители должны соответствовать следующим требованиям:</w:t>
      </w:r>
    </w:p>
    <w:p w:rsidR="004E4798" w:rsidRPr="0051034B" w:rsidRDefault="0051034B"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Pr>
          <w:rFonts w:ascii="Times New Roman" w:hAnsi="Times New Roman"/>
          <w:sz w:val="24"/>
          <w:szCs w:val="24"/>
        </w:rPr>
        <w:t>IEC</w:t>
      </w:r>
      <w:r w:rsidR="004E4798" w:rsidRPr="0051034B">
        <w:rPr>
          <w:rFonts w:ascii="Times New Roman" w:hAnsi="Times New Roman"/>
          <w:sz w:val="24"/>
          <w:szCs w:val="24"/>
        </w:rPr>
        <w:t xml:space="preserve"> 62852;</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быть рассчитанным на использование в цепях постоянного тока;</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иметь номинальное напряжение не меньше, чем максимальное возможное напряжение фотоэлектрической батареи, рассчитанное в соответствии с 7.2;</w:t>
      </w:r>
    </w:p>
    <w:p w:rsidR="004E4798" w:rsidRPr="0051034B" w:rsidRDefault="0051034B"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не должны</w:t>
      </w:r>
      <w:r w:rsidR="004E4798" w:rsidRPr="0051034B">
        <w:rPr>
          <w:rFonts w:ascii="Times New Roman" w:hAnsi="Times New Roman"/>
          <w:sz w:val="24"/>
          <w:szCs w:val="24"/>
        </w:rPr>
        <w:t xml:space="preserve"> иметь открытых металлических частей под напряжением во включенном или отключенном состояниях (например, экранированные);</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иметь значение номинального тока равное или превышающее допустимую нагрузку по току цепи, в которой они установлены (</w:t>
      </w:r>
      <w:r w:rsidR="0051034B" w:rsidRPr="0051034B">
        <w:rPr>
          <w:rFonts w:ascii="Times New Roman" w:hAnsi="Times New Roman"/>
          <w:sz w:val="24"/>
          <w:szCs w:val="24"/>
        </w:rPr>
        <w:t>см</w:t>
      </w:r>
      <w:r w:rsidRPr="0051034B">
        <w:rPr>
          <w:rFonts w:ascii="Times New Roman" w:hAnsi="Times New Roman"/>
          <w:sz w:val="24"/>
          <w:szCs w:val="24"/>
        </w:rPr>
        <w:t xml:space="preserve">. </w:t>
      </w:r>
      <w:r w:rsidR="0051034B" w:rsidRPr="0051034B">
        <w:rPr>
          <w:rFonts w:ascii="Times New Roman" w:hAnsi="Times New Roman"/>
          <w:sz w:val="24"/>
          <w:szCs w:val="24"/>
        </w:rPr>
        <w:t xml:space="preserve">таблицу </w:t>
      </w:r>
      <w:r w:rsidRPr="0051034B">
        <w:rPr>
          <w:rFonts w:ascii="Times New Roman" w:hAnsi="Times New Roman"/>
          <w:sz w:val="24"/>
          <w:szCs w:val="24"/>
        </w:rPr>
        <w:t>5);</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быть в состоянии принять кабель, используемый для цепи, к которой они подключены;</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рассчитанное усилие для разделения;</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 xml:space="preserve">при доступе неквалифицированного персонала, должен иметь защелку, при которой для отключения требуются два независимых действия или инструмент;  </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иметь температуру, соответствующую месту их установки;</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 xml:space="preserve">срабатывать   независимо   от   полярности   подключения, при </w:t>
      </w:r>
      <w:proofErr w:type="spellStart"/>
      <w:r w:rsidRPr="0051034B">
        <w:rPr>
          <w:rFonts w:ascii="Times New Roman" w:hAnsi="Times New Roman"/>
          <w:sz w:val="24"/>
          <w:szCs w:val="24"/>
        </w:rPr>
        <w:t>многополюсности</w:t>
      </w:r>
      <w:proofErr w:type="spellEnd"/>
      <w:r w:rsidRPr="0051034B">
        <w:rPr>
          <w:rFonts w:ascii="Times New Roman" w:hAnsi="Times New Roman"/>
          <w:sz w:val="24"/>
          <w:szCs w:val="24"/>
        </w:rPr>
        <w:t>;</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lastRenderedPageBreak/>
        <w:t>соответствуют классу II для систем, работающих при напряжении выше класса А;</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при воздействии окружающей среды быть рассчитаны на использование вне помещений, быть устойчивыми к УФ-излучению и иметь степень защиты IP, подходящую для данного расположения;</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должны быть установлены таким образом, чтобы минимизировать нагрузку на разъединители (например, закрепляя кабель с обеих сторон разъединителя);</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вилки и розетки, обычно используемые для подключения бытовой техники к низковольтному источнику переменного тока, не должны использоваться в фотоэлектрических батареях.</w:t>
      </w:r>
    </w:p>
    <w:p w:rsidR="0051034B" w:rsidRDefault="0051034B" w:rsidP="004E4798">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4E4798" w:rsidRPr="0051034B" w:rsidRDefault="0051034B" w:rsidP="004E4798">
      <w:pPr>
        <w:pStyle w:val="51"/>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51034B">
        <w:rPr>
          <w:rFonts w:ascii="Times New Roman" w:eastAsia="Times New Roman" w:hAnsi="Times New Roman" w:cs="Times New Roman"/>
          <w:sz w:val="20"/>
          <w:szCs w:val="20"/>
          <w:lang w:val="ru-RU" w:eastAsia="ru-RU"/>
        </w:rPr>
        <w:t xml:space="preserve">Примечание – </w:t>
      </w:r>
      <w:r w:rsidR="004E4798" w:rsidRPr="0051034B">
        <w:rPr>
          <w:rFonts w:ascii="Times New Roman" w:eastAsia="Times New Roman" w:hAnsi="Times New Roman" w:cs="Times New Roman"/>
          <w:sz w:val="20"/>
          <w:szCs w:val="20"/>
          <w:lang w:val="ru-RU" w:eastAsia="ru-RU"/>
        </w:rPr>
        <w:t>Целью данного требования является предотвращение путаницы между цепями переменного и постоянного тока при установке.</w:t>
      </w:r>
    </w:p>
    <w:p w:rsidR="004E4798" w:rsidRPr="0051034B" w:rsidRDefault="004E4798" w:rsidP="004E4798">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7.3.10</w:t>
      </w:r>
      <w:r w:rsidR="0051034B" w:rsidRPr="0051034B">
        <w:rPr>
          <w:rFonts w:ascii="Times New Roman" w:eastAsia="Times New Roman" w:hAnsi="Times New Roman" w:cs="Times New Roman"/>
          <w:sz w:val="24"/>
          <w:szCs w:val="24"/>
          <w:lang w:val="ru-RU" w:eastAsia="ru-RU"/>
        </w:rPr>
        <w:t xml:space="preserve"> </w:t>
      </w:r>
      <w:r w:rsidRPr="0051034B">
        <w:rPr>
          <w:rFonts w:ascii="Times New Roman" w:eastAsia="Times New Roman" w:hAnsi="Times New Roman" w:cs="Times New Roman"/>
          <w:sz w:val="24"/>
          <w:szCs w:val="24"/>
          <w:lang w:val="ru-RU" w:eastAsia="ru-RU"/>
        </w:rPr>
        <w:t>Проводка в соединительных коробках</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 xml:space="preserve">По возможности, должно быть разделение между положительными и отрицательными проводниками в соединительных коробках, чтобы свести к минимуму риски возникновения дуги постоянного тока между этими проводниками. </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7.3.11</w:t>
      </w:r>
      <w:r w:rsidR="0051034B" w:rsidRPr="0051034B">
        <w:rPr>
          <w:rFonts w:ascii="Times New Roman" w:eastAsia="Times New Roman" w:hAnsi="Times New Roman" w:cs="Times New Roman"/>
          <w:sz w:val="24"/>
          <w:szCs w:val="24"/>
          <w:lang w:val="ru-RU" w:eastAsia="ru-RU"/>
        </w:rPr>
        <w:t xml:space="preserve"> </w:t>
      </w:r>
      <w:r w:rsidRPr="0051034B">
        <w:rPr>
          <w:rFonts w:ascii="Times New Roman" w:eastAsia="Times New Roman" w:hAnsi="Times New Roman" w:cs="Times New Roman"/>
          <w:sz w:val="24"/>
          <w:szCs w:val="24"/>
          <w:lang w:val="ru-RU" w:eastAsia="ru-RU"/>
        </w:rPr>
        <w:t>Шунтирующие диоды</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Шунтирующие диоды могут применяться для предотвращения обратного смещения фотоэлектрических модулей и последующего нагрева горячей точки. Если используются внешние шунтирующие диоды, и они не встроены в корпус фотоэлектрического модуля или не являются частью установленной в заводских условиях коммутационной коробки, они должны соответствовать следующим требованиям:</w:t>
      </w:r>
    </w:p>
    <w:p w:rsidR="004E4798" w:rsidRDefault="004E4798" w:rsidP="004E4798">
      <w:pPr>
        <w:spacing w:line="15" w:lineRule="exact"/>
        <w:rPr>
          <w:sz w:val="20"/>
          <w:szCs w:val="20"/>
        </w:rPr>
      </w:pP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 xml:space="preserve">иметь номинальное напряжение не менее </w:t>
      </w:r>
      <w:r w:rsidR="0051034B" w:rsidRPr="0051034B">
        <w:rPr>
          <w:rFonts w:ascii="Times New Roman" w:hAnsi="Times New Roman"/>
          <w:sz w:val="24"/>
          <w:szCs w:val="24"/>
        </w:rPr>
        <w:t>(</w:t>
      </w:r>
      <w:r w:rsidRPr="0051034B">
        <w:rPr>
          <w:rFonts w:ascii="Times New Roman" w:hAnsi="Times New Roman"/>
          <w:sz w:val="24"/>
          <w:szCs w:val="24"/>
        </w:rPr>
        <w:t xml:space="preserve">2 </w:t>
      </w:r>
      <w:r w:rsidR="0051034B">
        <w:rPr>
          <w:rFonts w:ascii="Times New Roman" w:hAnsi="Times New Roman"/>
          <w:sz w:val="24"/>
          <w:szCs w:val="24"/>
        </w:rPr>
        <w:t>×</w:t>
      </w:r>
      <w:r w:rsidRPr="0051034B">
        <w:rPr>
          <w:rFonts w:ascii="Times New Roman" w:hAnsi="Times New Roman"/>
          <w:sz w:val="24"/>
          <w:szCs w:val="24"/>
        </w:rPr>
        <w:t xml:space="preserve"> </w:t>
      </w:r>
      <w:r w:rsidRPr="0051034B">
        <w:rPr>
          <w:rFonts w:ascii="Times New Roman" w:hAnsi="Times New Roman"/>
          <w:i/>
          <w:sz w:val="24"/>
          <w:szCs w:val="24"/>
        </w:rPr>
        <w:t>U</w:t>
      </w:r>
      <w:r w:rsidRPr="0051034B">
        <w:rPr>
          <w:rFonts w:ascii="Times New Roman" w:hAnsi="Times New Roman"/>
          <w:sz w:val="24"/>
          <w:szCs w:val="24"/>
          <w:vertAlign w:val="subscript"/>
        </w:rPr>
        <w:t>OC MOD</w:t>
      </w:r>
      <w:r w:rsidR="0051034B" w:rsidRPr="0051034B">
        <w:rPr>
          <w:rFonts w:ascii="Times New Roman" w:hAnsi="Times New Roman"/>
          <w:sz w:val="24"/>
          <w:szCs w:val="24"/>
        </w:rPr>
        <w:t>)</w:t>
      </w:r>
      <w:r w:rsidRPr="0051034B">
        <w:rPr>
          <w:rFonts w:ascii="Times New Roman" w:hAnsi="Times New Roman"/>
          <w:sz w:val="24"/>
          <w:szCs w:val="24"/>
          <w:vertAlign w:val="subscript"/>
        </w:rPr>
        <w:t xml:space="preserve"> </w:t>
      </w:r>
      <w:r w:rsidRPr="0051034B">
        <w:rPr>
          <w:rFonts w:ascii="Times New Roman" w:hAnsi="Times New Roman"/>
          <w:sz w:val="24"/>
          <w:szCs w:val="24"/>
        </w:rPr>
        <w:t>защищенного модуля;</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 xml:space="preserve">иметь номинальный ток не менее </w:t>
      </w:r>
      <w:r w:rsidR="0051034B" w:rsidRPr="0051034B">
        <w:rPr>
          <w:rFonts w:ascii="Times New Roman" w:hAnsi="Times New Roman"/>
          <w:sz w:val="24"/>
          <w:szCs w:val="24"/>
        </w:rPr>
        <w:t>(</w:t>
      </w:r>
      <w:r w:rsidRPr="0051034B">
        <w:rPr>
          <w:rFonts w:ascii="Times New Roman" w:hAnsi="Times New Roman"/>
          <w:sz w:val="24"/>
          <w:szCs w:val="24"/>
        </w:rPr>
        <w:t xml:space="preserve">1,4 </w:t>
      </w:r>
      <w:r w:rsidR="0051034B">
        <w:rPr>
          <w:rFonts w:ascii="Times New Roman" w:hAnsi="Times New Roman"/>
          <w:sz w:val="24"/>
          <w:szCs w:val="24"/>
        </w:rPr>
        <w:t>×</w:t>
      </w:r>
      <w:r w:rsidRPr="0051034B">
        <w:rPr>
          <w:rFonts w:ascii="Times New Roman" w:hAnsi="Times New Roman"/>
          <w:sz w:val="24"/>
          <w:szCs w:val="24"/>
        </w:rPr>
        <w:t xml:space="preserve"> </w:t>
      </w:r>
      <w:r w:rsidRPr="0051034B">
        <w:rPr>
          <w:rFonts w:ascii="Times New Roman" w:hAnsi="Times New Roman"/>
          <w:i/>
          <w:sz w:val="24"/>
          <w:szCs w:val="24"/>
        </w:rPr>
        <w:t>I</w:t>
      </w:r>
      <w:r w:rsidRPr="0051034B">
        <w:rPr>
          <w:rFonts w:ascii="Times New Roman" w:hAnsi="Times New Roman"/>
          <w:sz w:val="24"/>
          <w:szCs w:val="24"/>
          <w:vertAlign w:val="subscript"/>
        </w:rPr>
        <w:t>OC MOD</w:t>
      </w:r>
      <w:r w:rsidR="0051034B" w:rsidRPr="0051034B">
        <w:rPr>
          <w:rFonts w:ascii="Times New Roman" w:hAnsi="Times New Roman"/>
          <w:sz w:val="24"/>
          <w:szCs w:val="24"/>
        </w:rPr>
        <w:t>)</w:t>
      </w:r>
      <w:r w:rsidRPr="0051034B">
        <w:rPr>
          <w:rFonts w:ascii="Times New Roman" w:hAnsi="Times New Roman"/>
          <w:sz w:val="24"/>
          <w:szCs w:val="24"/>
        </w:rPr>
        <w:t>;</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быть установлены в соответствии с рекомендациями изготовителя фотоэлектрического модуля;</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быть установлены так, чтобы никакие токоведущие части не были открыты;</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быть защищены так, чтобы влияние внешней среды не приводило к ухудшению их характеристик.</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7.3.12</w:t>
      </w:r>
      <w:r w:rsidR="0051034B" w:rsidRPr="0051034B">
        <w:rPr>
          <w:rFonts w:ascii="Times New Roman" w:eastAsia="Times New Roman" w:hAnsi="Times New Roman" w:cs="Times New Roman"/>
          <w:sz w:val="24"/>
          <w:szCs w:val="24"/>
          <w:lang w:val="ru-RU" w:eastAsia="ru-RU"/>
        </w:rPr>
        <w:t xml:space="preserve"> </w:t>
      </w:r>
      <w:r w:rsidRPr="0051034B">
        <w:rPr>
          <w:rFonts w:ascii="Times New Roman" w:eastAsia="Times New Roman" w:hAnsi="Times New Roman" w:cs="Times New Roman"/>
          <w:sz w:val="24"/>
          <w:szCs w:val="24"/>
          <w:lang w:val="ru-RU" w:eastAsia="ru-RU"/>
        </w:rPr>
        <w:t>Блокирующие диоды</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Блокирующие диоды могут использоваться для предотвращения обратных токов в секциях фотоэлектрической батареи.</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В некоторых странах разрешены блокирующие диоды в качестве замены защиты от сверхтоков. В других странах диоды не считаются достаточно надежными, чтобы заменить защиту от сверхтоков, так как их режим работы при отказе, как правило, заключается в состоянии короткого замыкания, когда они подвергаются переходным напряжениям. При проектировании системы следует учитывать местные требования страны.</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 xml:space="preserve">В системах, где имеются </w:t>
      </w:r>
      <w:r w:rsidR="0051034B" w:rsidRPr="0051034B">
        <w:rPr>
          <w:rFonts w:ascii="Times New Roman" w:eastAsia="Times New Roman" w:hAnsi="Times New Roman" w:cs="Times New Roman"/>
          <w:sz w:val="24"/>
          <w:szCs w:val="24"/>
          <w:lang w:val="ru-RU" w:eastAsia="ru-RU"/>
        </w:rPr>
        <w:t>аккумуляторные батареи</w:t>
      </w:r>
      <w:r w:rsidRPr="0051034B">
        <w:rPr>
          <w:rFonts w:ascii="Times New Roman" w:eastAsia="Times New Roman" w:hAnsi="Times New Roman" w:cs="Times New Roman"/>
          <w:sz w:val="24"/>
          <w:szCs w:val="24"/>
          <w:lang w:val="ru-RU" w:eastAsia="ru-RU"/>
        </w:rPr>
        <w:t xml:space="preserve">, рекомендуется использовать любое устройство, чтобы избежать утечки обратного тока из аккумуляторной батареи в фотоэлектрическую батарею в ночное время. Для этого существует ряд решений, включая блокирующие диоды. </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 xml:space="preserve">Если используются блокирующие диоды, они должны соответствовать следующим требованиям: </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 xml:space="preserve">иметь номинальное напряжение не менее </w:t>
      </w:r>
      <w:r w:rsidR="0051034B" w:rsidRPr="0051034B">
        <w:rPr>
          <w:rFonts w:ascii="Times New Roman" w:hAnsi="Times New Roman"/>
          <w:sz w:val="24"/>
          <w:szCs w:val="24"/>
        </w:rPr>
        <w:t>(</w:t>
      </w:r>
      <w:r w:rsidRPr="0051034B">
        <w:rPr>
          <w:rFonts w:ascii="Times New Roman" w:hAnsi="Times New Roman"/>
          <w:sz w:val="24"/>
          <w:szCs w:val="24"/>
        </w:rPr>
        <w:t xml:space="preserve">2 </w:t>
      </w:r>
      <w:r w:rsidR="0051034B">
        <w:rPr>
          <w:rFonts w:ascii="Times New Roman" w:hAnsi="Times New Roman"/>
          <w:sz w:val="24"/>
          <w:szCs w:val="24"/>
        </w:rPr>
        <w:t>×</w:t>
      </w:r>
      <w:r w:rsidRPr="0051034B">
        <w:rPr>
          <w:rFonts w:ascii="Times New Roman" w:hAnsi="Times New Roman"/>
          <w:sz w:val="24"/>
          <w:szCs w:val="24"/>
        </w:rPr>
        <w:t xml:space="preserve"> максимальное фотоэлектрической батареи</w:t>
      </w:r>
      <w:r w:rsidR="0051034B" w:rsidRPr="0051034B">
        <w:rPr>
          <w:rFonts w:ascii="Times New Roman" w:hAnsi="Times New Roman"/>
          <w:sz w:val="24"/>
          <w:szCs w:val="24"/>
        </w:rPr>
        <w:t>), определенное</w:t>
      </w:r>
      <w:r w:rsidRPr="0051034B">
        <w:rPr>
          <w:rFonts w:ascii="Times New Roman" w:hAnsi="Times New Roman"/>
          <w:sz w:val="24"/>
          <w:szCs w:val="24"/>
        </w:rPr>
        <w:t xml:space="preserve"> в 7.2;</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 xml:space="preserve">иметь номинальный ток </w:t>
      </w:r>
      <w:r w:rsidRPr="0051034B">
        <w:rPr>
          <w:rFonts w:ascii="Times New Roman" w:hAnsi="Times New Roman"/>
          <w:i/>
          <w:sz w:val="24"/>
          <w:szCs w:val="24"/>
        </w:rPr>
        <w:t>I</w:t>
      </w:r>
      <w:r w:rsidRPr="0051034B">
        <w:rPr>
          <w:rFonts w:ascii="Times New Roman" w:hAnsi="Times New Roman"/>
          <w:sz w:val="24"/>
          <w:szCs w:val="24"/>
          <w:vertAlign w:val="subscript"/>
        </w:rPr>
        <w:t>MAX</w:t>
      </w:r>
      <w:r w:rsidRPr="0051034B">
        <w:rPr>
          <w:rFonts w:ascii="Times New Roman" w:hAnsi="Times New Roman"/>
          <w:sz w:val="24"/>
          <w:szCs w:val="24"/>
        </w:rPr>
        <w:t xml:space="preserve"> составляющий не менее 1,4 тока короткого замыкания при </w:t>
      </w:r>
      <w:r w:rsidR="0051034B">
        <w:rPr>
          <w:rFonts w:ascii="Times New Roman" w:hAnsi="Times New Roman"/>
          <w:sz w:val="24"/>
          <w:szCs w:val="24"/>
          <w:lang w:val="en-US"/>
        </w:rPr>
        <w:t>STC</w:t>
      </w:r>
      <w:r w:rsidRPr="0051034B">
        <w:rPr>
          <w:rFonts w:ascii="Times New Roman" w:hAnsi="Times New Roman"/>
          <w:sz w:val="24"/>
          <w:szCs w:val="24"/>
        </w:rPr>
        <w:t xml:space="preserve"> </w:t>
      </w:r>
      <w:r w:rsidR="0051034B" w:rsidRPr="0051034B">
        <w:rPr>
          <w:rFonts w:ascii="Times New Roman" w:hAnsi="Times New Roman"/>
          <w:sz w:val="24"/>
          <w:szCs w:val="24"/>
        </w:rPr>
        <w:t>той части фотоэлектрической батареи,</w:t>
      </w:r>
      <w:r w:rsidRPr="0051034B">
        <w:rPr>
          <w:rFonts w:ascii="Times New Roman" w:hAnsi="Times New Roman"/>
          <w:sz w:val="24"/>
          <w:szCs w:val="24"/>
        </w:rPr>
        <w:t xml:space="preserve"> для защиты которой они устанавливаются:</w:t>
      </w:r>
    </w:p>
    <w:p w:rsidR="004E4798" w:rsidRPr="0051034B" w:rsidRDefault="004E4798" w:rsidP="0036742F">
      <w:pPr>
        <w:pStyle w:val="af0"/>
        <w:numPr>
          <w:ilvl w:val="0"/>
          <w:numId w:val="27"/>
        </w:numPr>
        <w:tabs>
          <w:tab w:val="left" w:pos="343"/>
          <w:tab w:val="left" w:pos="709"/>
          <w:tab w:val="left" w:pos="1134"/>
        </w:tabs>
        <w:spacing w:after="0" w:line="240" w:lineRule="auto"/>
        <w:ind w:left="0" w:firstLine="851"/>
        <w:jc w:val="both"/>
        <w:rPr>
          <w:rFonts w:ascii="Times New Roman" w:hAnsi="Times New Roman"/>
          <w:sz w:val="24"/>
          <w:szCs w:val="24"/>
        </w:rPr>
      </w:pPr>
      <w:r w:rsidRPr="0051034B">
        <w:rPr>
          <w:rFonts w:ascii="Times New Roman" w:hAnsi="Times New Roman"/>
          <w:sz w:val="24"/>
          <w:szCs w:val="24"/>
        </w:rPr>
        <w:t xml:space="preserve">1,4 </w:t>
      </w:r>
      <w:r w:rsidR="0051034B">
        <w:rPr>
          <w:rFonts w:ascii="Times New Roman" w:hAnsi="Times New Roman"/>
          <w:sz w:val="24"/>
          <w:szCs w:val="24"/>
        </w:rPr>
        <w:t>×</w:t>
      </w:r>
      <w:r w:rsidRPr="0051034B">
        <w:rPr>
          <w:rFonts w:ascii="Times New Roman" w:hAnsi="Times New Roman"/>
          <w:sz w:val="24"/>
          <w:szCs w:val="24"/>
        </w:rPr>
        <w:t xml:space="preserve"> </w:t>
      </w:r>
      <w:r w:rsidRPr="0051034B">
        <w:rPr>
          <w:rFonts w:ascii="Times New Roman" w:hAnsi="Times New Roman"/>
          <w:i/>
          <w:sz w:val="24"/>
          <w:szCs w:val="24"/>
        </w:rPr>
        <w:t>I</w:t>
      </w:r>
      <w:r w:rsidRPr="0051034B">
        <w:rPr>
          <w:rFonts w:ascii="Times New Roman" w:hAnsi="Times New Roman"/>
          <w:sz w:val="24"/>
          <w:szCs w:val="24"/>
          <w:vertAlign w:val="subscript"/>
        </w:rPr>
        <w:t xml:space="preserve">SC MOD </w:t>
      </w:r>
      <w:r w:rsidRPr="0051034B">
        <w:rPr>
          <w:rFonts w:ascii="Times New Roman" w:hAnsi="Times New Roman"/>
          <w:sz w:val="24"/>
          <w:szCs w:val="24"/>
        </w:rPr>
        <w:t>для фотоэлектрических цепочек;</w:t>
      </w:r>
    </w:p>
    <w:p w:rsidR="004E4798" w:rsidRPr="0051034B" w:rsidRDefault="004E4798" w:rsidP="0036742F">
      <w:pPr>
        <w:pStyle w:val="af0"/>
        <w:numPr>
          <w:ilvl w:val="0"/>
          <w:numId w:val="27"/>
        </w:numPr>
        <w:tabs>
          <w:tab w:val="left" w:pos="343"/>
          <w:tab w:val="left" w:pos="709"/>
          <w:tab w:val="left" w:pos="1134"/>
        </w:tabs>
        <w:spacing w:after="0" w:line="240" w:lineRule="auto"/>
        <w:ind w:left="0" w:firstLine="851"/>
        <w:jc w:val="both"/>
        <w:rPr>
          <w:rFonts w:ascii="Times New Roman" w:hAnsi="Times New Roman"/>
          <w:sz w:val="24"/>
          <w:szCs w:val="24"/>
        </w:rPr>
      </w:pPr>
      <w:r w:rsidRPr="0051034B">
        <w:rPr>
          <w:rFonts w:ascii="Times New Roman" w:hAnsi="Times New Roman"/>
          <w:sz w:val="24"/>
          <w:szCs w:val="24"/>
        </w:rPr>
        <w:lastRenderedPageBreak/>
        <w:t xml:space="preserve">1,4 </w:t>
      </w:r>
      <w:r w:rsidR="0051034B">
        <w:rPr>
          <w:rFonts w:ascii="Times New Roman" w:hAnsi="Times New Roman"/>
          <w:sz w:val="24"/>
          <w:szCs w:val="24"/>
        </w:rPr>
        <w:t>×</w:t>
      </w:r>
      <w:r w:rsidRPr="0051034B">
        <w:rPr>
          <w:rFonts w:ascii="Times New Roman" w:hAnsi="Times New Roman"/>
          <w:sz w:val="24"/>
          <w:szCs w:val="24"/>
        </w:rPr>
        <w:t xml:space="preserve"> </w:t>
      </w:r>
      <w:r w:rsidRPr="0051034B">
        <w:rPr>
          <w:rFonts w:ascii="Times New Roman" w:hAnsi="Times New Roman"/>
          <w:i/>
          <w:sz w:val="24"/>
          <w:szCs w:val="24"/>
        </w:rPr>
        <w:t>I</w:t>
      </w:r>
      <w:r w:rsidRPr="0051034B">
        <w:rPr>
          <w:rFonts w:ascii="Times New Roman" w:hAnsi="Times New Roman"/>
          <w:sz w:val="24"/>
          <w:szCs w:val="24"/>
          <w:vertAlign w:val="subscript"/>
        </w:rPr>
        <w:t>SC S-</w:t>
      </w:r>
      <w:proofErr w:type="gramStart"/>
      <w:r w:rsidRPr="0051034B">
        <w:rPr>
          <w:rFonts w:ascii="Times New Roman" w:hAnsi="Times New Roman"/>
          <w:sz w:val="24"/>
          <w:szCs w:val="24"/>
          <w:vertAlign w:val="subscript"/>
        </w:rPr>
        <w:t xml:space="preserve">ARRAY </w:t>
      </w:r>
      <w:r w:rsidR="0051034B" w:rsidRPr="0051034B">
        <w:rPr>
          <w:rFonts w:ascii="Times New Roman" w:hAnsi="Times New Roman"/>
          <w:sz w:val="24"/>
          <w:szCs w:val="24"/>
          <w:vertAlign w:val="subscript"/>
        </w:rPr>
        <w:t xml:space="preserve"> </w:t>
      </w:r>
      <w:r w:rsidRPr="0051034B">
        <w:rPr>
          <w:rFonts w:ascii="Times New Roman" w:hAnsi="Times New Roman"/>
          <w:sz w:val="24"/>
          <w:szCs w:val="24"/>
        </w:rPr>
        <w:t>для</w:t>
      </w:r>
      <w:proofErr w:type="gramEnd"/>
      <w:r w:rsidRPr="0051034B">
        <w:rPr>
          <w:rFonts w:ascii="Times New Roman" w:hAnsi="Times New Roman"/>
          <w:sz w:val="24"/>
          <w:szCs w:val="24"/>
        </w:rPr>
        <w:t xml:space="preserve"> фотоэлектрических групп;</w:t>
      </w:r>
    </w:p>
    <w:p w:rsidR="004E4798" w:rsidRPr="0051034B" w:rsidRDefault="004E4798" w:rsidP="0036742F">
      <w:pPr>
        <w:pStyle w:val="af0"/>
        <w:numPr>
          <w:ilvl w:val="0"/>
          <w:numId w:val="27"/>
        </w:numPr>
        <w:tabs>
          <w:tab w:val="left" w:pos="343"/>
          <w:tab w:val="left" w:pos="709"/>
          <w:tab w:val="left" w:pos="1134"/>
        </w:tabs>
        <w:spacing w:after="0" w:line="240" w:lineRule="auto"/>
        <w:ind w:left="0" w:firstLine="851"/>
        <w:jc w:val="both"/>
        <w:rPr>
          <w:rFonts w:ascii="Times New Roman" w:hAnsi="Times New Roman"/>
          <w:sz w:val="24"/>
          <w:szCs w:val="24"/>
        </w:rPr>
      </w:pPr>
      <w:r w:rsidRPr="0051034B">
        <w:rPr>
          <w:rFonts w:ascii="Times New Roman" w:hAnsi="Times New Roman"/>
          <w:sz w:val="24"/>
          <w:szCs w:val="24"/>
        </w:rPr>
        <w:t xml:space="preserve">1,4 </w:t>
      </w:r>
      <w:r w:rsidR="0051034B">
        <w:rPr>
          <w:rFonts w:ascii="Times New Roman" w:hAnsi="Times New Roman"/>
          <w:sz w:val="24"/>
          <w:szCs w:val="24"/>
        </w:rPr>
        <w:t>×</w:t>
      </w:r>
      <w:r w:rsidRPr="0051034B">
        <w:rPr>
          <w:rFonts w:ascii="Times New Roman" w:hAnsi="Times New Roman"/>
          <w:sz w:val="24"/>
          <w:szCs w:val="24"/>
        </w:rPr>
        <w:t xml:space="preserve"> </w:t>
      </w:r>
      <w:r w:rsidRPr="0051034B">
        <w:rPr>
          <w:rFonts w:ascii="Times New Roman" w:hAnsi="Times New Roman"/>
          <w:i/>
          <w:sz w:val="24"/>
          <w:szCs w:val="24"/>
        </w:rPr>
        <w:t>I</w:t>
      </w:r>
      <w:r w:rsidRPr="0051034B">
        <w:rPr>
          <w:rFonts w:ascii="Times New Roman" w:hAnsi="Times New Roman"/>
          <w:sz w:val="24"/>
          <w:szCs w:val="24"/>
          <w:vertAlign w:val="subscript"/>
        </w:rPr>
        <w:t>SC ARRAY</w:t>
      </w:r>
      <w:r w:rsidRPr="0051034B">
        <w:rPr>
          <w:rFonts w:ascii="Times New Roman" w:hAnsi="Times New Roman"/>
          <w:sz w:val="24"/>
          <w:szCs w:val="24"/>
        </w:rPr>
        <w:t xml:space="preserve"> для фотоэлектрических батарей;</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быть установлены так, чтобы никакие токоведущие части не были открыты;</w:t>
      </w:r>
    </w:p>
    <w:p w:rsidR="004E4798" w:rsidRPr="0051034B" w:rsidRDefault="004E4798"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51034B">
        <w:rPr>
          <w:rFonts w:ascii="Times New Roman" w:hAnsi="Times New Roman"/>
          <w:sz w:val="24"/>
          <w:szCs w:val="24"/>
        </w:rPr>
        <w:t>быть защищены так, чтобы влияние внешней среды не приводило к ухудшению их характеристик.</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 xml:space="preserve">В условиях когда возможны более высокие токи короткого замыкания фотоэлектрического модуля, обусловленные отражением от снежной поверхности или по другим причинам, коэффициент для расчета </w:t>
      </w:r>
      <w:r w:rsidRPr="0051034B">
        <w:rPr>
          <w:rFonts w:ascii="Times New Roman" w:eastAsia="Times New Roman" w:hAnsi="Times New Roman" w:cs="Times New Roman"/>
          <w:i/>
          <w:sz w:val="24"/>
          <w:szCs w:val="24"/>
          <w:lang w:val="ru-RU" w:eastAsia="ru-RU"/>
        </w:rPr>
        <w:t>I</w:t>
      </w:r>
      <w:r w:rsidRPr="0051034B">
        <w:rPr>
          <w:rFonts w:ascii="Times New Roman" w:eastAsia="Times New Roman" w:hAnsi="Times New Roman" w:cs="Times New Roman"/>
          <w:sz w:val="24"/>
          <w:szCs w:val="24"/>
          <w:vertAlign w:val="subscript"/>
          <w:lang w:val="ru-RU" w:eastAsia="ru-RU"/>
        </w:rPr>
        <w:t>MAX</w:t>
      </w:r>
      <w:r w:rsidRPr="0051034B">
        <w:rPr>
          <w:rFonts w:ascii="Times New Roman" w:eastAsia="Times New Roman" w:hAnsi="Times New Roman" w:cs="Times New Roman"/>
          <w:sz w:val="24"/>
          <w:szCs w:val="24"/>
          <w:lang w:val="ru-RU" w:eastAsia="ru-RU"/>
        </w:rPr>
        <w:t xml:space="preserve"> должен быть выше 1,4. Например,  для  случая  отражения  от  снега,  на  ток  короткого  замыкания влияют окружающая температура, угол наклона и ориентации фотоэлектрического модуля, степень отражения от снежной поверхности,  географические параметры и т.д.</w:t>
      </w:r>
      <w:r w:rsidR="0051034B" w:rsidRPr="0051034B">
        <w:rPr>
          <w:rFonts w:ascii="Times New Roman" w:eastAsia="Times New Roman" w:hAnsi="Times New Roman" w:cs="Times New Roman"/>
          <w:sz w:val="24"/>
          <w:szCs w:val="24"/>
          <w:lang w:val="ru-RU" w:eastAsia="ru-RU"/>
        </w:rPr>
        <w:t xml:space="preserve"> </w:t>
      </w:r>
      <w:r w:rsidRPr="0051034B">
        <w:rPr>
          <w:rFonts w:ascii="Times New Roman" w:eastAsia="Times New Roman" w:hAnsi="Times New Roman" w:cs="Times New Roman"/>
          <w:sz w:val="24"/>
          <w:szCs w:val="24"/>
          <w:lang w:val="ru-RU" w:eastAsia="ru-RU"/>
        </w:rPr>
        <w:t xml:space="preserve">На величину </w:t>
      </w:r>
      <w:r w:rsidRPr="0051034B">
        <w:rPr>
          <w:rFonts w:ascii="Times New Roman" w:eastAsia="Times New Roman" w:hAnsi="Times New Roman" w:cs="Times New Roman"/>
          <w:i/>
          <w:sz w:val="24"/>
          <w:szCs w:val="24"/>
          <w:lang w:val="ru-RU" w:eastAsia="ru-RU"/>
        </w:rPr>
        <w:t>I</w:t>
      </w:r>
      <w:r w:rsidRPr="0051034B">
        <w:rPr>
          <w:rFonts w:ascii="Times New Roman" w:eastAsia="Times New Roman" w:hAnsi="Times New Roman" w:cs="Times New Roman"/>
          <w:sz w:val="24"/>
          <w:szCs w:val="24"/>
          <w:vertAlign w:val="subscript"/>
          <w:lang w:val="ru-RU" w:eastAsia="ru-RU"/>
        </w:rPr>
        <w:t>MAX</w:t>
      </w:r>
      <w:r w:rsidRPr="0051034B">
        <w:rPr>
          <w:rFonts w:ascii="Times New Roman" w:eastAsia="Times New Roman" w:hAnsi="Times New Roman" w:cs="Times New Roman"/>
          <w:sz w:val="24"/>
          <w:szCs w:val="24"/>
          <w:lang w:val="ru-RU" w:eastAsia="ru-RU"/>
        </w:rPr>
        <w:t xml:space="preserve"> также влияют климатические   характеристики и т.д. </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 xml:space="preserve">Примеры применения блокирующих диодов более подробно изложены в </w:t>
      </w:r>
      <w:r w:rsidR="0051034B" w:rsidRPr="0051034B">
        <w:rPr>
          <w:rFonts w:ascii="Times New Roman" w:eastAsia="Times New Roman" w:hAnsi="Times New Roman" w:cs="Times New Roman"/>
          <w:sz w:val="24"/>
          <w:szCs w:val="24"/>
          <w:lang w:val="ru-RU" w:eastAsia="ru-RU"/>
        </w:rPr>
        <w:t xml:space="preserve">                  приложении </w:t>
      </w:r>
      <w:r w:rsidRPr="0051034B">
        <w:rPr>
          <w:rFonts w:ascii="Times New Roman" w:eastAsia="Times New Roman" w:hAnsi="Times New Roman" w:cs="Times New Roman"/>
          <w:sz w:val="24"/>
          <w:szCs w:val="24"/>
          <w:lang w:val="ru-RU" w:eastAsia="ru-RU"/>
        </w:rPr>
        <w:t>C.</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7.3.13</w:t>
      </w:r>
      <w:r w:rsidR="0051034B" w:rsidRPr="0051034B">
        <w:rPr>
          <w:rFonts w:ascii="Times New Roman" w:eastAsia="Times New Roman" w:hAnsi="Times New Roman" w:cs="Times New Roman"/>
          <w:sz w:val="24"/>
          <w:szCs w:val="24"/>
          <w:lang w:val="ru-RU" w:eastAsia="ru-RU"/>
        </w:rPr>
        <w:t xml:space="preserve"> </w:t>
      </w:r>
      <w:r w:rsidRPr="0051034B">
        <w:rPr>
          <w:rFonts w:ascii="Times New Roman" w:eastAsia="Times New Roman" w:hAnsi="Times New Roman" w:cs="Times New Roman"/>
          <w:sz w:val="24"/>
          <w:szCs w:val="24"/>
          <w:lang w:val="ru-RU" w:eastAsia="ru-RU"/>
        </w:rPr>
        <w:t>Устройство преобразования энергии (</w:t>
      </w:r>
      <w:r w:rsidR="0051034B">
        <w:rPr>
          <w:rFonts w:ascii="Times New Roman" w:eastAsia="Times New Roman" w:hAnsi="Times New Roman" w:cs="Times New Roman"/>
          <w:sz w:val="24"/>
          <w:szCs w:val="24"/>
          <w:lang w:eastAsia="ru-RU"/>
        </w:rPr>
        <w:t>PCE</w:t>
      </w:r>
      <w:r w:rsidRPr="0051034B">
        <w:rPr>
          <w:rFonts w:ascii="Times New Roman" w:eastAsia="Times New Roman" w:hAnsi="Times New Roman" w:cs="Times New Roman"/>
          <w:sz w:val="24"/>
          <w:szCs w:val="24"/>
          <w:lang w:val="ru-RU" w:eastAsia="ru-RU"/>
        </w:rPr>
        <w:t xml:space="preserve">), включая </w:t>
      </w:r>
      <w:r w:rsidR="0051034B" w:rsidRPr="0051034B">
        <w:rPr>
          <w:rFonts w:ascii="Times New Roman" w:eastAsia="Times New Roman" w:hAnsi="Times New Roman" w:cs="Times New Roman"/>
          <w:sz w:val="24"/>
          <w:szCs w:val="24"/>
          <w:lang w:val="ru-RU" w:eastAsia="ru-RU"/>
        </w:rPr>
        <w:t>преобразователь постоянного</w:t>
      </w:r>
      <w:r w:rsidRPr="0051034B">
        <w:rPr>
          <w:rFonts w:ascii="Times New Roman" w:eastAsia="Times New Roman" w:hAnsi="Times New Roman" w:cs="Times New Roman"/>
          <w:sz w:val="24"/>
          <w:szCs w:val="24"/>
          <w:lang w:val="ru-RU" w:eastAsia="ru-RU"/>
        </w:rPr>
        <w:t xml:space="preserve"> тока (</w:t>
      </w:r>
      <w:r w:rsidR="0051034B">
        <w:rPr>
          <w:rFonts w:ascii="Times New Roman" w:eastAsia="Times New Roman" w:hAnsi="Times New Roman" w:cs="Times New Roman"/>
          <w:sz w:val="24"/>
          <w:szCs w:val="24"/>
          <w:lang w:eastAsia="ru-RU"/>
        </w:rPr>
        <w:t>DCUs</w:t>
      </w:r>
      <w:r w:rsidRPr="0051034B">
        <w:rPr>
          <w:rFonts w:ascii="Times New Roman" w:eastAsia="Times New Roman" w:hAnsi="Times New Roman" w:cs="Times New Roman"/>
          <w:sz w:val="24"/>
          <w:szCs w:val="24"/>
          <w:lang w:val="ru-RU" w:eastAsia="ru-RU"/>
        </w:rPr>
        <w:t>)</w:t>
      </w:r>
    </w:p>
    <w:p w:rsidR="004E4798" w:rsidRPr="0051034B" w:rsidRDefault="004E4798" w:rsidP="004E4798">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 xml:space="preserve">Все устройства преобразования энергии и преобразователи постоянного тока должны соответствовать требованиям </w:t>
      </w:r>
      <w:r w:rsidR="0051034B">
        <w:rPr>
          <w:rFonts w:ascii="Times New Roman" w:eastAsia="Times New Roman" w:hAnsi="Times New Roman" w:cs="Times New Roman"/>
          <w:sz w:val="24"/>
          <w:szCs w:val="24"/>
          <w:lang w:eastAsia="ru-RU"/>
        </w:rPr>
        <w:t>IEC</w:t>
      </w:r>
      <w:r w:rsidR="0051034B" w:rsidRPr="0051034B">
        <w:rPr>
          <w:rFonts w:ascii="Times New Roman" w:eastAsia="Times New Roman" w:hAnsi="Times New Roman" w:cs="Times New Roman"/>
          <w:sz w:val="24"/>
          <w:szCs w:val="24"/>
          <w:lang w:val="ru-RU" w:eastAsia="ru-RU"/>
        </w:rPr>
        <w:t xml:space="preserve"> </w:t>
      </w:r>
      <w:r w:rsidRPr="0051034B">
        <w:rPr>
          <w:rFonts w:ascii="Times New Roman" w:eastAsia="Times New Roman" w:hAnsi="Times New Roman" w:cs="Times New Roman"/>
          <w:sz w:val="24"/>
          <w:szCs w:val="24"/>
          <w:lang w:val="ru-RU" w:eastAsia="ru-RU"/>
        </w:rPr>
        <w:t xml:space="preserve">62109-1, а инверторы дополнительно должны соответствовать требованиям </w:t>
      </w:r>
      <w:r w:rsidR="0051034B">
        <w:rPr>
          <w:rFonts w:ascii="Times New Roman" w:eastAsia="Times New Roman" w:hAnsi="Times New Roman" w:cs="Times New Roman"/>
          <w:sz w:val="24"/>
          <w:szCs w:val="24"/>
          <w:lang w:eastAsia="ru-RU"/>
        </w:rPr>
        <w:t>IEC</w:t>
      </w:r>
      <w:r w:rsidR="0051034B" w:rsidRPr="0051034B">
        <w:rPr>
          <w:rFonts w:ascii="Times New Roman" w:eastAsia="Times New Roman" w:hAnsi="Times New Roman" w:cs="Times New Roman"/>
          <w:sz w:val="24"/>
          <w:szCs w:val="24"/>
          <w:lang w:val="ru-RU" w:eastAsia="ru-RU"/>
        </w:rPr>
        <w:t xml:space="preserve"> </w:t>
      </w:r>
      <w:r w:rsidRPr="0051034B">
        <w:rPr>
          <w:rFonts w:ascii="Times New Roman" w:eastAsia="Times New Roman" w:hAnsi="Times New Roman" w:cs="Times New Roman"/>
          <w:sz w:val="24"/>
          <w:szCs w:val="24"/>
          <w:lang w:val="ru-RU" w:eastAsia="ru-RU"/>
        </w:rPr>
        <w:t xml:space="preserve"> 62109-2. </w:t>
      </w:r>
    </w:p>
    <w:p w:rsidR="004E4798" w:rsidRPr="0051034B" w:rsidRDefault="004E4798" w:rsidP="0051034B">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 xml:space="preserve">Входы подключения </w:t>
      </w:r>
      <w:r w:rsidR="0051034B">
        <w:rPr>
          <w:rFonts w:ascii="Times New Roman" w:eastAsia="Times New Roman" w:hAnsi="Times New Roman" w:cs="Times New Roman"/>
          <w:sz w:val="24"/>
          <w:szCs w:val="24"/>
          <w:lang w:eastAsia="ru-RU"/>
        </w:rPr>
        <w:t>PCE</w:t>
      </w:r>
      <w:r w:rsidRPr="0051034B">
        <w:rPr>
          <w:rFonts w:ascii="Times New Roman" w:eastAsia="Times New Roman" w:hAnsi="Times New Roman" w:cs="Times New Roman"/>
          <w:sz w:val="24"/>
          <w:szCs w:val="24"/>
          <w:lang w:val="ru-RU" w:eastAsia="ru-RU"/>
        </w:rPr>
        <w:t xml:space="preserve"> и </w:t>
      </w:r>
      <w:r w:rsidR="0051034B">
        <w:rPr>
          <w:rFonts w:ascii="Times New Roman" w:eastAsia="Times New Roman" w:hAnsi="Times New Roman" w:cs="Times New Roman"/>
          <w:sz w:val="24"/>
          <w:szCs w:val="24"/>
          <w:lang w:eastAsia="ru-RU"/>
        </w:rPr>
        <w:t>DCUs</w:t>
      </w:r>
      <w:r w:rsidRPr="0051034B">
        <w:rPr>
          <w:rFonts w:ascii="Times New Roman" w:eastAsia="Times New Roman" w:hAnsi="Times New Roman" w:cs="Times New Roman"/>
          <w:sz w:val="24"/>
          <w:szCs w:val="24"/>
          <w:lang w:val="ru-RU" w:eastAsia="ru-RU"/>
        </w:rPr>
        <w:t xml:space="preserve"> должны быть рассчитаны на</w:t>
      </w:r>
      <w:r w:rsidR="0051034B" w:rsidRPr="0051034B">
        <w:rPr>
          <w:rFonts w:ascii="Times New Roman" w:eastAsia="Times New Roman" w:hAnsi="Times New Roman" w:cs="Times New Roman"/>
          <w:sz w:val="24"/>
          <w:szCs w:val="24"/>
          <w:lang w:val="ru-RU" w:eastAsia="ru-RU"/>
        </w:rPr>
        <w:t xml:space="preserve"> </w:t>
      </w:r>
      <w:r w:rsidRPr="0051034B">
        <w:rPr>
          <w:rFonts w:ascii="Times New Roman" w:eastAsia="Times New Roman" w:hAnsi="Times New Roman" w:cs="Times New Roman"/>
          <w:sz w:val="24"/>
          <w:szCs w:val="24"/>
          <w:lang w:val="ru-RU" w:eastAsia="ru-RU"/>
        </w:rPr>
        <w:t>максимальное напряжение холостого хода подключенной входной цепи.</w:t>
      </w:r>
    </w:p>
    <w:p w:rsidR="004E4798" w:rsidRDefault="004E4798" w:rsidP="004E4798">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51034B">
        <w:rPr>
          <w:rFonts w:ascii="Times New Roman" w:eastAsia="Times New Roman" w:hAnsi="Times New Roman" w:cs="Times New Roman"/>
          <w:sz w:val="24"/>
          <w:szCs w:val="24"/>
          <w:lang w:val="ru-RU" w:eastAsia="ru-RU"/>
        </w:rPr>
        <w:t xml:space="preserve">Входы подключения </w:t>
      </w:r>
      <w:r w:rsidR="0051034B">
        <w:rPr>
          <w:rFonts w:ascii="Times New Roman" w:eastAsia="Times New Roman" w:hAnsi="Times New Roman" w:cs="Times New Roman"/>
          <w:sz w:val="24"/>
          <w:szCs w:val="24"/>
          <w:lang w:eastAsia="ru-RU"/>
        </w:rPr>
        <w:t>PCE</w:t>
      </w:r>
      <w:r w:rsidRPr="0051034B">
        <w:rPr>
          <w:rFonts w:ascii="Times New Roman" w:eastAsia="Times New Roman" w:hAnsi="Times New Roman" w:cs="Times New Roman"/>
          <w:sz w:val="24"/>
          <w:szCs w:val="24"/>
          <w:lang w:val="ru-RU" w:eastAsia="ru-RU"/>
        </w:rPr>
        <w:t xml:space="preserve"> и </w:t>
      </w:r>
      <w:r w:rsidR="0051034B">
        <w:rPr>
          <w:rFonts w:ascii="Times New Roman" w:eastAsia="Times New Roman" w:hAnsi="Times New Roman" w:cs="Times New Roman"/>
          <w:sz w:val="24"/>
          <w:szCs w:val="24"/>
          <w:lang w:eastAsia="ru-RU"/>
        </w:rPr>
        <w:t>DCUs</w:t>
      </w:r>
      <w:r w:rsidRPr="0051034B">
        <w:rPr>
          <w:rFonts w:ascii="Times New Roman" w:eastAsia="Times New Roman" w:hAnsi="Times New Roman" w:cs="Times New Roman"/>
          <w:sz w:val="24"/>
          <w:szCs w:val="24"/>
          <w:lang w:val="ru-RU" w:eastAsia="ru-RU"/>
        </w:rPr>
        <w:t xml:space="preserve"> должны иметь значение </w:t>
      </w:r>
      <w:r w:rsidRPr="0051034B">
        <w:rPr>
          <w:rFonts w:ascii="Times New Roman" w:eastAsia="Times New Roman" w:hAnsi="Times New Roman" w:cs="Times New Roman"/>
          <w:i/>
          <w:sz w:val="24"/>
          <w:szCs w:val="24"/>
          <w:lang w:val="ru-RU" w:eastAsia="ru-RU"/>
        </w:rPr>
        <w:t>I</w:t>
      </w:r>
      <w:r w:rsidRPr="0051034B">
        <w:rPr>
          <w:rFonts w:ascii="Times New Roman" w:eastAsia="Times New Roman" w:hAnsi="Times New Roman" w:cs="Times New Roman"/>
          <w:sz w:val="24"/>
          <w:szCs w:val="24"/>
          <w:vertAlign w:val="subscript"/>
          <w:lang w:val="ru-RU" w:eastAsia="ru-RU"/>
        </w:rPr>
        <w:t xml:space="preserve">SC </w:t>
      </w:r>
      <w:proofErr w:type="gramStart"/>
      <w:r w:rsidRPr="0051034B">
        <w:rPr>
          <w:rFonts w:ascii="Times New Roman" w:eastAsia="Times New Roman" w:hAnsi="Times New Roman" w:cs="Times New Roman"/>
          <w:sz w:val="24"/>
          <w:szCs w:val="24"/>
          <w:vertAlign w:val="subscript"/>
          <w:lang w:val="ru-RU" w:eastAsia="ru-RU"/>
        </w:rPr>
        <w:t xml:space="preserve">PV </w:t>
      </w:r>
      <w:r w:rsidRPr="0051034B">
        <w:rPr>
          <w:rFonts w:ascii="Times New Roman" w:eastAsia="Times New Roman" w:hAnsi="Times New Roman" w:cs="Times New Roman"/>
          <w:sz w:val="24"/>
          <w:szCs w:val="24"/>
          <w:lang w:val="ru-RU" w:eastAsia="ru-RU"/>
        </w:rPr>
        <w:t>,</w:t>
      </w:r>
      <w:proofErr w:type="gramEnd"/>
      <w:r w:rsidRPr="0051034B">
        <w:rPr>
          <w:rFonts w:ascii="Times New Roman" w:eastAsia="Times New Roman" w:hAnsi="Times New Roman" w:cs="Times New Roman"/>
          <w:sz w:val="24"/>
          <w:szCs w:val="24"/>
          <w:lang w:val="ru-RU" w:eastAsia="ru-RU"/>
        </w:rPr>
        <w:t xml:space="preserve"> как определено в </w:t>
      </w:r>
      <w:r w:rsidR="00DE14DA" w:rsidRPr="00DE14DA">
        <w:rPr>
          <w:rFonts w:ascii="Times New Roman" w:eastAsia="Times New Roman" w:hAnsi="Times New Roman" w:cs="Times New Roman"/>
          <w:sz w:val="24"/>
          <w:szCs w:val="24"/>
          <w:lang w:val="ru-RU" w:eastAsia="ru-RU"/>
        </w:rPr>
        <w:t xml:space="preserve">  </w:t>
      </w:r>
      <w:r w:rsidR="00DE14DA">
        <w:rPr>
          <w:rFonts w:ascii="Times New Roman" w:eastAsia="Times New Roman" w:hAnsi="Times New Roman" w:cs="Times New Roman"/>
          <w:sz w:val="24"/>
          <w:szCs w:val="24"/>
          <w:lang w:eastAsia="ru-RU"/>
        </w:rPr>
        <w:t>IEC</w:t>
      </w:r>
      <w:r w:rsidRPr="0051034B">
        <w:rPr>
          <w:rFonts w:ascii="Times New Roman" w:eastAsia="Times New Roman" w:hAnsi="Times New Roman" w:cs="Times New Roman"/>
          <w:sz w:val="24"/>
          <w:szCs w:val="24"/>
          <w:lang w:val="ru-RU" w:eastAsia="ru-RU"/>
        </w:rPr>
        <w:t xml:space="preserve"> 62109-1 равное</w:t>
      </w:r>
      <w:r w:rsidR="00DE14DA" w:rsidRPr="00DE14DA">
        <w:rPr>
          <w:rFonts w:ascii="Times New Roman" w:eastAsia="Times New Roman" w:hAnsi="Times New Roman" w:cs="Times New Roman"/>
          <w:sz w:val="24"/>
          <w:szCs w:val="24"/>
          <w:lang w:val="ru-RU" w:eastAsia="ru-RU"/>
        </w:rPr>
        <w:t xml:space="preserve"> </w:t>
      </w:r>
      <w:r w:rsidRPr="0051034B">
        <w:rPr>
          <w:rFonts w:ascii="Times New Roman" w:eastAsia="Times New Roman" w:hAnsi="Times New Roman" w:cs="Times New Roman"/>
          <w:sz w:val="24"/>
          <w:szCs w:val="24"/>
          <w:lang w:val="ru-RU" w:eastAsia="ru-RU"/>
        </w:rPr>
        <w:t xml:space="preserve">не менее 1,25 </w:t>
      </w:r>
      <w:r w:rsidR="00DE14DA">
        <w:rPr>
          <w:rFonts w:ascii="Times New Roman" w:eastAsia="Times New Roman" w:hAnsi="Times New Roman" w:cs="Times New Roman"/>
          <w:sz w:val="24"/>
          <w:szCs w:val="24"/>
          <w:lang w:val="ru-RU" w:eastAsia="ru-RU"/>
        </w:rPr>
        <w:t>×</w:t>
      </w:r>
      <w:r w:rsidRPr="0051034B">
        <w:rPr>
          <w:rFonts w:ascii="Times New Roman" w:eastAsia="Times New Roman" w:hAnsi="Times New Roman" w:cs="Times New Roman"/>
          <w:sz w:val="24"/>
          <w:szCs w:val="24"/>
          <w:lang w:val="ru-RU" w:eastAsia="ru-RU"/>
        </w:rPr>
        <w:t xml:space="preserve"> ток короткого замыкания входной цепи, подключенной при </w:t>
      </w:r>
      <w:r w:rsidR="00DE14DA">
        <w:rPr>
          <w:rFonts w:ascii="Times New Roman" w:eastAsia="Times New Roman" w:hAnsi="Times New Roman" w:cs="Times New Roman"/>
          <w:sz w:val="24"/>
          <w:szCs w:val="24"/>
          <w:lang w:eastAsia="ru-RU"/>
        </w:rPr>
        <w:t>DCUs</w:t>
      </w:r>
      <w:r w:rsidRPr="0051034B">
        <w:rPr>
          <w:rFonts w:ascii="Times New Roman" w:eastAsia="Times New Roman" w:hAnsi="Times New Roman" w:cs="Times New Roman"/>
          <w:sz w:val="24"/>
          <w:szCs w:val="24"/>
          <w:lang w:val="ru-RU" w:eastAsia="ru-RU"/>
        </w:rPr>
        <w:t xml:space="preserve">, если не предусмотрена дополнительная защита от сверхтоков, рассчитанная на защиту </w:t>
      </w:r>
      <w:r w:rsidR="00DE14DA">
        <w:rPr>
          <w:rFonts w:ascii="Times New Roman" w:eastAsia="Times New Roman" w:hAnsi="Times New Roman" w:cs="Times New Roman"/>
          <w:sz w:val="24"/>
          <w:szCs w:val="24"/>
          <w:lang w:eastAsia="ru-RU"/>
        </w:rPr>
        <w:t>PCE</w:t>
      </w:r>
      <w:r w:rsidR="00DE14DA" w:rsidRPr="00DE14DA">
        <w:rPr>
          <w:rFonts w:ascii="Times New Roman" w:eastAsia="Times New Roman" w:hAnsi="Times New Roman" w:cs="Times New Roman"/>
          <w:sz w:val="24"/>
          <w:szCs w:val="24"/>
          <w:lang w:val="ru-RU" w:eastAsia="ru-RU"/>
        </w:rPr>
        <w:t>.</w:t>
      </w:r>
    </w:p>
    <w:p w:rsidR="00DE14DA" w:rsidRDefault="00DE14DA" w:rsidP="004E4798">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DE14DA" w:rsidRPr="00DE14DA" w:rsidRDefault="00DE14DA" w:rsidP="00E74043">
      <w:pPr>
        <w:pStyle w:val="2"/>
        <w:rPr>
          <w:lang w:val="kk-KZ"/>
        </w:rPr>
      </w:pPr>
      <w:bookmarkStart w:id="29" w:name="_Toc49177920"/>
      <w:r w:rsidRPr="00DE14DA">
        <w:rPr>
          <w:lang w:val="kk-KZ"/>
        </w:rPr>
        <w:t>Требования по размещению и монтажу</w:t>
      </w:r>
      <w:bookmarkEnd w:id="29"/>
    </w:p>
    <w:p w:rsidR="00DE14DA" w:rsidRDefault="00DE14DA" w:rsidP="00DE14DA">
      <w:pPr>
        <w:spacing w:line="200" w:lineRule="exact"/>
        <w:rPr>
          <w:sz w:val="20"/>
          <w:szCs w:val="20"/>
        </w:rPr>
      </w:pPr>
    </w:p>
    <w:p w:rsidR="00DE14DA" w:rsidRP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DE14DA">
        <w:rPr>
          <w:rFonts w:ascii="Times New Roman" w:eastAsia="Times New Roman" w:hAnsi="Times New Roman" w:cs="Times New Roman"/>
          <w:sz w:val="24"/>
          <w:szCs w:val="24"/>
          <w:lang w:val="ru-RU" w:eastAsia="ru-RU"/>
        </w:rPr>
        <w:t>7.4.1</w:t>
      </w:r>
      <w:r>
        <w:rPr>
          <w:rFonts w:ascii="Times New Roman" w:eastAsia="Times New Roman" w:hAnsi="Times New Roman" w:cs="Times New Roman"/>
          <w:sz w:val="24"/>
          <w:szCs w:val="24"/>
          <w:lang w:eastAsia="ru-RU"/>
        </w:rPr>
        <w:t xml:space="preserve"> </w:t>
      </w:r>
      <w:r w:rsidRPr="00DE14DA">
        <w:rPr>
          <w:rFonts w:ascii="Times New Roman" w:eastAsia="Times New Roman" w:hAnsi="Times New Roman" w:cs="Times New Roman"/>
          <w:sz w:val="24"/>
          <w:szCs w:val="24"/>
          <w:lang w:val="ru-RU" w:eastAsia="ru-RU"/>
        </w:rPr>
        <w:t xml:space="preserve">Разъединители </w:t>
      </w:r>
    </w:p>
    <w:p w:rsidR="00DE14DA" w:rsidRP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DE14DA">
        <w:rPr>
          <w:rFonts w:ascii="Times New Roman" w:eastAsia="Times New Roman" w:hAnsi="Times New Roman" w:cs="Times New Roman"/>
          <w:sz w:val="24"/>
          <w:szCs w:val="24"/>
          <w:lang w:val="ru-RU" w:eastAsia="ru-RU"/>
        </w:rPr>
        <w:t>7.4.1.1</w:t>
      </w:r>
      <w:r>
        <w:rPr>
          <w:rFonts w:ascii="Times New Roman" w:eastAsia="Times New Roman" w:hAnsi="Times New Roman" w:cs="Times New Roman"/>
          <w:sz w:val="24"/>
          <w:szCs w:val="24"/>
          <w:lang w:eastAsia="ru-RU"/>
        </w:rPr>
        <w:t xml:space="preserve"> </w:t>
      </w:r>
      <w:r w:rsidRPr="00DE14DA">
        <w:rPr>
          <w:rFonts w:ascii="Times New Roman" w:eastAsia="Times New Roman" w:hAnsi="Times New Roman" w:cs="Times New Roman"/>
          <w:sz w:val="24"/>
          <w:szCs w:val="24"/>
          <w:lang w:val="ru-RU" w:eastAsia="ru-RU"/>
        </w:rPr>
        <w:t>Основные положения</w:t>
      </w:r>
    </w:p>
    <w:p w:rsidR="00DE14DA" w:rsidRP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DE14DA">
        <w:rPr>
          <w:rFonts w:ascii="Times New Roman" w:eastAsia="Times New Roman" w:hAnsi="Times New Roman" w:cs="Times New Roman"/>
          <w:sz w:val="24"/>
          <w:szCs w:val="24"/>
          <w:lang w:val="ru-RU" w:eastAsia="ru-RU"/>
        </w:rPr>
        <w:t>В фотоэлектрических батареях должны быть предусмотрены разъединители в соответствии с таблицей 6 для того, чтобы изолировать фотоэлектрическую батарею от оборудования для преобразования энергии и наоборот, а также для безопасного выполнения задач технического обслуживания и проверки.</w:t>
      </w:r>
    </w:p>
    <w:p w:rsidR="00DE14DA" w:rsidRP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DE14DA">
        <w:rPr>
          <w:rFonts w:ascii="Times New Roman" w:eastAsia="Times New Roman" w:hAnsi="Times New Roman" w:cs="Times New Roman"/>
          <w:sz w:val="24"/>
          <w:szCs w:val="24"/>
          <w:lang w:val="ru-RU" w:eastAsia="ru-RU"/>
        </w:rPr>
        <w:t>Разъединители должны быть доступными и соответствовать требованиям выключателя-разъединителя. (См. 7.3.6).</w:t>
      </w:r>
    </w:p>
    <w:p w:rsidR="00DE14DA" w:rsidRP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p>
    <w:p w:rsidR="00DE14DA" w:rsidRP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DE14DA">
        <w:rPr>
          <w:rFonts w:ascii="Times New Roman" w:eastAsia="Times New Roman" w:hAnsi="Times New Roman" w:cs="Times New Roman"/>
          <w:sz w:val="20"/>
          <w:szCs w:val="20"/>
          <w:lang w:val="ru-RU" w:eastAsia="ru-RU"/>
        </w:rPr>
        <w:t xml:space="preserve">Примечание – Местные правила установки могут разрешать установку определенных типов систем без выключателя-разъединителя постоянного тока между модулями и </w:t>
      </w:r>
      <w:r w:rsidRPr="00DE14DA">
        <w:rPr>
          <w:rFonts w:ascii="Times New Roman" w:eastAsia="Times New Roman" w:hAnsi="Times New Roman" w:cs="Times New Roman"/>
          <w:sz w:val="20"/>
          <w:szCs w:val="20"/>
          <w:lang w:eastAsia="ru-RU"/>
        </w:rPr>
        <w:t>PCE</w:t>
      </w:r>
      <w:r w:rsidRPr="00DE14DA">
        <w:rPr>
          <w:rFonts w:ascii="Times New Roman" w:eastAsia="Times New Roman" w:hAnsi="Times New Roman" w:cs="Times New Roman"/>
          <w:sz w:val="20"/>
          <w:szCs w:val="20"/>
          <w:lang w:val="ru-RU" w:eastAsia="ru-RU"/>
        </w:rPr>
        <w:t xml:space="preserve">, например, ниже определенных пороговых значений напряжения и тока, если выключатели-разъединители постоянного тока предусмотрены в другом месте в системе, или если используются вилки и розетки, которые либо рассчитаны на отключение под нагрузкой, либо снабжены средствами, гарантирующими отсутствие тока нагрузки до размыкания разъединителя.  </w:t>
      </w:r>
    </w:p>
    <w:p w:rsidR="00DE14DA" w:rsidRP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DE14DA" w:rsidRP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DE14DA">
        <w:rPr>
          <w:rFonts w:ascii="Times New Roman" w:eastAsia="Times New Roman" w:hAnsi="Times New Roman" w:cs="Times New Roman"/>
          <w:sz w:val="24"/>
          <w:szCs w:val="24"/>
          <w:lang w:val="ru-RU" w:eastAsia="ru-RU"/>
        </w:rPr>
        <w:t>Согласно 7.3.6 разрешается использовать разъединители нагрузки вместо выключателей-разъединителей при соблюдении условий 7.3.6.</w:t>
      </w:r>
    </w:p>
    <w:p w:rsidR="00DE14DA" w:rsidRP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DE14DA">
        <w:rPr>
          <w:rFonts w:ascii="Times New Roman" w:eastAsia="Times New Roman" w:hAnsi="Times New Roman" w:cs="Times New Roman"/>
          <w:sz w:val="24"/>
          <w:szCs w:val="24"/>
          <w:lang w:val="ru-RU" w:eastAsia="ru-RU"/>
        </w:rPr>
        <w:t>7.4.1.2 Выключатель-разъединитель для устройства преобразования энергии (</w:t>
      </w:r>
      <w:r>
        <w:rPr>
          <w:rFonts w:ascii="Times New Roman" w:eastAsia="Times New Roman" w:hAnsi="Times New Roman" w:cs="Times New Roman"/>
          <w:sz w:val="24"/>
          <w:szCs w:val="24"/>
          <w:lang w:eastAsia="ru-RU"/>
        </w:rPr>
        <w:t>PCE</w:t>
      </w:r>
      <w:r w:rsidRPr="00DE14DA">
        <w:rPr>
          <w:rFonts w:ascii="Times New Roman" w:eastAsia="Times New Roman" w:hAnsi="Times New Roman" w:cs="Times New Roman"/>
          <w:sz w:val="24"/>
          <w:szCs w:val="24"/>
          <w:lang w:val="ru-RU" w:eastAsia="ru-RU"/>
        </w:rPr>
        <w:t>)</w:t>
      </w:r>
    </w:p>
    <w:p w:rsidR="00DE14DA" w:rsidRP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DE14DA">
        <w:rPr>
          <w:rFonts w:ascii="Times New Roman" w:eastAsia="Times New Roman" w:hAnsi="Times New Roman" w:cs="Times New Roman"/>
          <w:sz w:val="24"/>
          <w:szCs w:val="24"/>
          <w:lang w:val="ru-RU" w:eastAsia="ru-RU"/>
        </w:rPr>
        <w:t xml:space="preserve">За исключением </w:t>
      </w:r>
      <w:r>
        <w:rPr>
          <w:rFonts w:ascii="Times New Roman" w:eastAsia="Times New Roman" w:hAnsi="Times New Roman" w:cs="Times New Roman"/>
          <w:sz w:val="24"/>
          <w:szCs w:val="24"/>
          <w:lang w:eastAsia="ru-RU"/>
        </w:rPr>
        <w:t>PCE</w:t>
      </w:r>
      <w:r w:rsidRPr="00DE14DA">
        <w:rPr>
          <w:rFonts w:ascii="Times New Roman" w:eastAsia="Times New Roman" w:hAnsi="Times New Roman" w:cs="Times New Roman"/>
          <w:sz w:val="24"/>
          <w:szCs w:val="24"/>
          <w:lang w:val="ru-RU" w:eastAsia="ru-RU"/>
        </w:rPr>
        <w:t xml:space="preserve"> интегрированные в модуль без разъединителя между фотоэлектрическим модулем и </w:t>
      </w:r>
      <w:r>
        <w:rPr>
          <w:rFonts w:ascii="Times New Roman" w:eastAsia="Times New Roman" w:hAnsi="Times New Roman" w:cs="Times New Roman"/>
          <w:sz w:val="24"/>
          <w:szCs w:val="24"/>
          <w:lang w:eastAsia="ru-RU"/>
        </w:rPr>
        <w:t>PCE</w:t>
      </w:r>
      <w:r w:rsidRPr="00DE14DA">
        <w:rPr>
          <w:rFonts w:ascii="Times New Roman" w:eastAsia="Times New Roman" w:hAnsi="Times New Roman" w:cs="Times New Roman"/>
          <w:sz w:val="24"/>
          <w:szCs w:val="24"/>
          <w:lang w:val="ru-RU" w:eastAsia="ru-RU"/>
        </w:rPr>
        <w:t xml:space="preserve">, должна быть предусмотрена возможность изолирования </w:t>
      </w:r>
      <w:r>
        <w:rPr>
          <w:rFonts w:ascii="Times New Roman" w:eastAsia="Times New Roman" w:hAnsi="Times New Roman" w:cs="Times New Roman"/>
          <w:sz w:val="24"/>
          <w:szCs w:val="24"/>
          <w:lang w:eastAsia="ru-RU"/>
        </w:rPr>
        <w:t>PCE</w:t>
      </w:r>
      <w:r w:rsidRPr="00DE14DA">
        <w:rPr>
          <w:rFonts w:ascii="Times New Roman" w:eastAsia="Times New Roman" w:hAnsi="Times New Roman" w:cs="Times New Roman"/>
          <w:sz w:val="24"/>
          <w:szCs w:val="24"/>
          <w:lang w:val="ru-RU" w:eastAsia="ru-RU"/>
        </w:rPr>
        <w:t xml:space="preserve"> от всех полюсов фотоэлектрической батареи, чтобы обслуживание </w:t>
      </w:r>
      <w:r>
        <w:rPr>
          <w:rFonts w:ascii="Times New Roman" w:eastAsia="Times New Roman" w:hAnsi="Times New Roman" w:cs="Times New Roman"/>
          <w:sz w:val="24"/>
          <w:szCs w:val="24"/>
          <w:lang w:eastAsia="ru-RU"/>
        </w:rPr>
        <w:t>PCE</w:t>
      </w:r>
      <w:r w:rsidRPr="00DE14DA">
        <w:rPr>
          <w:rFonts w:ascii="Times New Roman" w:eastAsia="Times New Roman" w:hAnsi="Times New Roman" w:cs="Times New Roman"/>
          <w:sz w:val="24"/>
          <w:szCs w:val="24"/>
          <w:lang w:val="ru-RU" w:eastAsia="ru-RU"/>
        </w:rPr>
        <w:t xml:space="preserve"> было возможно без риска поражения электрическим током.</w:t>
      </w:r>
    </w:p>
    <w:p w:rsidR="00DE14DA" w:rsidRP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DE14DA">
        <w:rPr>
          <w:rFonts w:ascii="Times New Roman" w:eastAsia="Times New Roman" w:hAnsi="Times New Roman" w:cs="Times New Roman"/>
          <w:sz w:val="20"/>
          <w:szCs w:val="20"/>
          <w:lang w:val="ru-RU" w:eastAsia="ru-RU"/>
        </w:rPr>
        <w:lastRenderedPageBreak/>
        <w:t xml:space="preserve">Примечание – </w:t>
      </w:r>
      <w:r w:rsidRPr="00DE14DA">
        <w:rPr>
          <w:rFonts w:ascii="Times New Roman" w:eastAsia="Times New Roman" w:hAnsi="Times New Roman" w:cs="Times New Roman"/>
          <w:sz w:val="20"/>
          <w:szCs w:val="20"/>
          <w:lang w:eastAsia="ru-RU"/>
        </w:rPr>
        <w:t>PCE</w:t>
      </w:r>
      <w:r w:rsidRPr="00DE14DA">
        <w:rPr>
          <w:rFonts w:ascii="Times New Roman" w:eastAsia="Times New Roman" w:hAnsi="Times New Roman" w:cs="Times New Roman"/>
          <w:sz w:val="20"/>
          <w:szCs w:val="20"/>
          <w:lang w:val="ru-RU" w:eastAsia="ru-RU"/>
        </w:rPr>
        <w:t xml:space="preserve"> интегрированные в модуль – это те, которые постоянно прикреплены к фотоэлектрическому модулю. (например, это </w:t>
      </w:r>
      <w:r w:rsidRPr="00DE14DA">
        <w:rPr>
          <w:rFonts w:ascii="Times New Roman" w:eastAsia="Times New Roman" w:hAnsi="Times New Roman" w:cs="Times New Roman"/>
          <w:sz w:val="20"/>
          <w:szCs w:val="20"/>
          <w:lang w:eastAsia="ru-RU"/>
        </w:rPr>
        <w:t>PCE</w:t>
      </w:r>
      <w:r w:rsidRPr="00DE14DA">
        <w:rPr>
          <w:rFonts w:ascii="Times New Roman" w:eastAsia="Times New Roman" w:hAnsi="Times New Roman" w:cs="Times New Roman"/>
          <w:sz w:val="20"/>
          <w:szCs w:val="20"/>
          <w:lang w:val="ru-RU" w:eastAsia="ru-RU"/>
        </w:rPr>
        <w:t>, прикрепленные к задней панели фотоэлектрического модуля).</w:t>
      </w:r>
    </w:p>
    <w:p w:rsidR="00DE14DA" w:rsidRP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DE14DA" w:rsidRP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DE14DA">
        <w:rPr>
          <w:rFonts w:ascii="Times New Roman" w:eastAsia="Times New Roman" w:hAnsi="Times New Roman" w:cs="Times New Roman"/>
          <w:sz w:val="24"/>
          <w:szCs w:val="24"/>
          <w:lang w:val="ru-RU" w:eastAsia="ru-RU"/>
        </w:rPr>
        <w:t xml:space="preserve">Небольшие неисправные </w:t>
      </w:r>
      <w:r>
        <w:rPr>
          <w:rFonts w:ascii="Times New Roman" w:eastAsia="Times New Roman" w:hAnsi="Times New Roman" w:cs="Times New Roman"/>
          <w:sz w:val="24"/>
          <w:szCs w:val="24"/>
          <w:lang w:eastAsia="ru-RU"/>
        </w:rPr>
        <w:t>PCE</w:t>
      </w:r>
      <w:r w:rsidRPr="00DE14DA">
        <w:rPr>
          <w:rFonts w:ascii="Times New Roman" w:eastAsia="Times New Roman" w:hAnsi="Times New Roman" w:cs="Times New Roman"/>
          <w:sz w:val="24"/>
          <w:szCs w:val="24"/>
          <w:lang w:val="ru-RU" w:eastAsia="ru-RU"/>
        </w:rPr>
        <w:t xml:space="preserve"> заменяют новыми. Тогда как более крупные </w:t>
      </w:r>
      <w:r>
        <w:rPr>
          <w:rFonts w:ascii="Times New Roman" w:eastAsia="Times New Roman" w:hAnsi="Times New Roman" w:cs="Times New Roman"/>
          <w:sz w:val="24"/>
          <w:szCs w:val="24"/>
          <w:lang w:eastAsia="ru-RU"/>
        </w:rPr>
        <w:t>PCE</w:t>
      </w:r>
      <w:r w:rsidRPr="00DE14DA">
        <w:rPr>
          <w:rFonts w:ascii="Times New Roman" w:eastAsia="Times New Roman" w:hAnsi="Times New Roman" w:cs="Times New Roman"/>
          <w:sz w:val="24"/>
          <w:szCs w:val="24"/>
          <w:lang w:val="ru-RU" w:eastAsia="ru-RU"/>
        </w:rPr>
        <w:t xml:space="preserve"> часто ремонтируют путем замены внутренних компонентов. Для </w:t>
      </w:r>
      <w:r>
        <w:rPr>
          <w:rFonts w:ascii="Times New Roman" w:eastAsia="Times New Roman" w:hAnsi="Times New Roman" w:cs="Times New Roman"/>
          <w:sz w:val="24"/>
          <w:szCs w:val="24"/>
          <w:lang w:eastAsia="ru-RU"/>
        </w:rPr>
        <w:t>PCE</w:t>
      </w:r>
      <w:r w:rsidRPr="00DE14DA">
        <w:rPr>
          <w:rFonts w:ascii="Times New Roman" w:eastAsia="Times New Roman" w:hAnsi="Times New Roman" w:cs="Times New Roman"/>
          <w:sz w:val="24"/>
          <w:szCs w:val="24"/>
          <w:lang w:val="ru-RU" w:eastAsia="ru-RU"/>
        </w:rPr>
        <w:t>, отремонтированных путем замены, следует использовать один из следующих способов размещения:</w:t>
      </w:r>
    </w:p>
    <w:p w:rsidR="00DE14DA" w:rsidRPr="00DE14DA" w:rsidRDefault="00DE14DA" w:rsidP="0036742F">
      <w:pPr>
        <w:pStyle w:val="51"/>
        <w:numPr>
          <w:ilvl w:val="0"/>
          <w:numId w:val="29"/>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DE14DA">
        <w:rPr>
          <w:rFonts w:ascii="Times New Roman" w:eastAsia="Times New Roman" w:hAnsi="Times New Roman" w:cs="Times New Roman"/>
          <w:sz w:val="24"/>
          <w:szCs w:val="24"/>
          <w:lang w:val="ru-RU" w:eastAsia="ru-RU"/>
        </w:rPr>
        <w:t>расположенный рядом, физически отделенный выключатель-разъединитель; или</w:t>
      </w:r>
    </w:p>
    <w:p w:rsidR="00DE14DA" w:rsidRPr="00DE14DA" w:rsidRDefault="00DE14DA" w:rsidP="0036742F">
      <w:pPr>
        <w:pStyle w:val="51"/>
        <w:numPr>
          <w:ilvl w:val="0"/>
          <w:numId w:val="29"/>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DE14DA">
        <w:rPr>
          <w:rFonts w:ascii="Times New Roman" w:eastAsia="Times New Roman" w:hAnsi="Times New Roman" w:cs="Times New Roman"/>
          <w:sz w:val="24"/>
          <w:szCs w:val="24"/>
          <w:lang w:val="ru-RU" w:eastAsia="ru-RU"/>
        </w:rPr>
        <w:t xml:space="preserve">выключатель-разъединитель, который   механически   соединен   с   </w:t>
      </w:r>
      <w:r>
        <w:rPr>
          <w:rFonts w:ascii="Times New Roman" w:eastAsia="Times New Roman" w:hAnsi="Times New Roman" w:cs="Times New Roman"/>
          <w:sz w:val="24"/>
          <w:szCs w:val="24"/>
          <w:lang w:eastAsia="ru-RU"/>
        </w:rPr>
        <w:t>PCE</w:t>
      </w:r>
      <w:r w:rsidRPr="00DE14DA">
        <w:rPr>
          <w:rFonts w:ascii="Times New Roman" w:eastAsia="Times New Roman" w:hAnsi="Times New Roman" w:cs="Times New Roman"/>
          <w:sz w:val="24"/>
          <w:szCs w:val="24"/>
          <w:lang w:val="ru-RU" w:eastAsia="ru-RU"/>
        </w:rPr>
        <w:t xml:space="preserve">   и   позволяет   извлекать   </w:t>
      </w:r>
      <w:r>
        <w:rPr>
          <w:rFonts w:ascii="Times New Roman" w:eastAsia="Times New Roman" w:hAnsi="Times New Roman" w:cs="Times New Roman"/>
          <w:sz w:val="24"/>
          <w:szCs w:val="24"/>
          <w:lang w:eastAsia="ru-RU"/>
        </w:rPr>
        <w:t>PCE</w:t>
      </w:r>
      <w:r w:rsidRPr="00DE14DA">
        <w:rPr>
          <w:rFonts w:ascii="Times New Roman" w:eastAsia="Times New Roman" w:hAnsi="Times New Roman" w:cs="Times New Roman"/>
          <w:sz w:val="24"/>
          <w:szCs w:val="24"/>
          <w:lang w:val="ru-RU" w:eastAsia="ru-RU"/>
        </w:rPr>
        <w:t xml:space="preserve"> из секции вместе с выключателем-разъединителем без риска поражения электрическим током; или</w:t>
      </w:r>
    </w:p>
    <w:p w:rsidR="00DE14DA" w:rsidRPr="00DE14DA" w:rsidRDefault="00DE14DA" w:rsidP="0036742F">
      <w:pPr>
        <w:pStyle w:val="51"/>
        <w:numPr>
          <w:ilvl w:val="0"/>
          <w:numId w:val="29"/>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DE14DA">
        <w:rPr>
          <w:rFonts w:ascii="Times New Roman" w:eastAsia="Times New Roman" w:hAnsi="Times New Roman" w:cs="Times New Roman"/>
          <w:sz w:val="24"/>
          <w:szCs w:val="24"/>
          <w:lang w:val="ru-RU" w:eastAsia="ru-RU"/>
        </w:rPr>
        <w:t xml:space="preserve">выключатель-разъединитель, размещенный внутри PCE, при этом средства отключения и отсоединения    </w:t>
      </w:r>
      <w:r>
        <w:rPr>
          <w:rFonts w:ascii="Times New Roman" w:eastAsia="Times New Roman" w:hAnsi="Times New Roman" w:cs="Times New Roman"/>
          <w:sz w:val="24"/>
          <w:szCs w:val="24"/>
          <w:lang w:eastAsia="ru-RU"/>
        </w:rPr>
        <w:t>PCE</w:t>
      </w:r>
      <w:r w:rsidRPr="00DE14DA">
        <w:rPr>
          <w:rFonts w:ascii="Times New Roman" w:eastAsia="Times New Roman" w:hAnsi="Times New Roman" w:cs="Times New Roman"/>
          <w:sz w:val="24"/>
          <w:szCs w:val="24"/>
          <w:lang w:val="ru-RU" w:eastAsia="ru-RU"/>
        </w:rPr>
        <w:t xml:space="preserve">    не    позволяют    проводить    работы    при    замкнутом    положении    выключателя-разъединителя, то есть </w:t>
      </w:r>
      <w:r>
        <w:rPr>
          <w:rFonts w:ascii="Times New Roman" w:eastAsia="Times New Roman" w:hAnsi="Times New Roman" w:cs="Times New Roman"/>
          <w:sz w:val="24"/>
          <w:szCs w:val="24"/>
          <w:lang w:eastAsia="ru-RU"/>
        </w:rPr>
        <w:t>PCE</w:t>
      </w:r>
      <w:r w:rsidRPr="00DE14DA">
        <w:rPr>
          <w:rFonts w:ascii="Times New Roman" w:eastAsia="Times New Roman" w:hAnsi="Times New Roman" w:cs="Times New Roman"/>
          <w:sz w:val="24"/>
          <w:szCs w:val="24"/>
          <w:lang w:val="ru-RU" w:eastAsia="ru-RU"/>
        </w:rPr>
        <w:t xml:space="preserve"> может быть открыто или извлечено только при разомкнутом положении выключателя-разъединителя.</w:t>
      </w:r>
    </w:p>
    <w:p w:rsidR="00DE14DA" w:rsidRPr="00DE14DA" w:rsidRDefault="00DE14DA" w:rsidP="0036742F">
      <w:pPr>
        <w:pStyle w:val="51"/>
        <w:numPr>
          <w:ilvl w:val="0"/>
          <w:numId w:val="29"/>
        </w:numPr>
        <w:tabs>
          <w:tab w:val="left" w:pos="851"/>
          <w:tab w:val="left" w:pos="8789"/>
        </w:tabs>
        <w:spacing w:before="0"/>
        <w:ind w:left="0" w:right="-2" w:firstLine="567"/>
        <w:jc w:val="both"/>
        <w:rPr>
          <w:rFonts w:ascii="Times New Roman" w:eastAsia="Times New Roman" w:hAnsi="Times New Roman" w:cs="Times New Roman"/>
          <w:sz w:val="24"/>
          <w:szCs w:val="24"/>
          <w:lang w:val="ru-RU" w:eastAsia="ru-RU"/>
        </w:rPr>
      </w:pPr>
      <w:r w:rsidRPr="00DE14DA">
        <w:rPr>
          <w:rFonts w:ascii="Times New Roman" w:eastAsia="Times New Roman" w:hAnsi="Times New Roman" w:cs="Times New Roman"/>
          <w:sz w:val="24"/>
          <w:szCs w:val="24"/>
          <w:lang w:val="ru-RU" w:eastAsia="ru-RU"/>
        </w:rPr>
        <w:t xml:space="preserve">выключатель-разъединитель размещен внутри PCE.   при   этом   средства   отключения   и   отсоединения PCE не позволяют проводить работы   без   применения   специального   инструмента, и   на   них   нанесен четко видимый предупреждающий знак или надпись «Под нагрузкой не </w:t>
      </w:r>
      <w:proofErr w:type="spellStart"/>
      <w:r w:rsidRPr="00DE14DA">
        <w:rPr>
          <w:rFonts w:ascii="Times New Roman" w:eastAsia="Times New Roman" w:hAnsi="Times New Roman" w:cs="Times New Roman"/>
          <w:sz w:val="24"/>
          <w:szCs w:val="24"/>
          <w:lang w:val="ru-RU" w:eastAsia="ru-RU"/>
        </w:rPr>
        <w:t>включатъ</w:t>
      </w:r>
      <w:proofErr w:type="spellEnd"/>
      <w:r w:rsidRPr="00DE14DA">
        <w:rPr>
          <w:rFonts w:ascii="Times New Roman" w:eastAsia="Times New Roman" w:hAnsi="Times New Roman" w:cs="Times New Roman"/>
          <w:sz w:val="24"/>
          <w:szCs w:val="24"/>
          <w:lang w:val="ru-RU" w:eastAsia="ru-RU"/>
        </w:rPr>
        <w:t>/отключать».</w:t>
      </w:r>
    </w:p>
    <w:p w:rsidR="00DE14DA" w:rsidRP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DE14DA">
        <w:rPr>
          <w:rFonts w:ascii="Times New Roman" w:eastAsia="Times New Roman" w:hAnsi="Times New Roman" w:cs="Times New Roman"/>
          <w:sz w:val="24"/>
          <w:szCs w:val="24"/>
          <w:lang w:val="ru-RU" w:eastAsia="ru-RU"/>
        </w:rPr>
        <w:t xml:space="preserve">При подключении фотоэлектрической батареи к </w:t>
      </w:r>
      <w:r>
        <w:rPr>
          <w:rFonts w:ascii="Times New Roman" w:eastAsia="Times New Roman" w:hAnsi="Times New Roman" w:cs="Times New Roman"/>
          <w:sz w:val="24"/>
          <w:szCs w:val="24"/>
          <w:lang w:eastAsia="ru-RU"/>
        </w:rPr>
        <w:t>PCE</w:t>
      </w:r>
      <w:r w:rsidRPr="00DE14DA">
        <w:rPr>
          <w:rFonts w:ascii="Times New Roman" w:eastAsia="Times New Roman" w:hAnsi="Times New Roman" w:cs="Times New Roman"/>
          <w:sz w:val="24"/>
          <w:szCs w:val="24"/>
          <w:lang w:val="ru-RU" w:eastAsia="ru-RU"/>
        </w:rPr>
        <w:t xml:space="preserve">, ремонт которых осуществляется заменой компонентов, выключатель-разъединитель   должен   быть   установлен    таким    образом, чтобы    обслуживание    </w:t>
      </w:r>
      <w:r>
        <w:rPr>
          <w:rFonts w:ascii="Times New Roman" w:eastAsia="Times New Roman" w:hAnsi="Times New Roman" w:cs="Times New Roman"/>
          <w:sz w:val="24"/>
          <w:szCs w:val="24"/>
          <w:lang w:eastAsia="ru-RU"/>
        </w:rPr>
        <w:t>PCE</w:t>
      </w:r>
      <w:r w:rsidRPr="00DE14DA">
        <w:rPr>
          <w:rFonts w:ascii="Times New Roman" w:eastAsia="Times New Roman" w:hAnsi="Times New Roman" w:cs="Times New Roman"/>
          <w:sz w:val="24"/>
          <w:szCs w:val="24"/>
          <w:lang w:val="ru-RU" w:eastAsia="ru-RU"/>
        </w:rPr>
        <w:t xml:space="preserve"> (замена блоков, замена вентиляторов, чистка фильтров и т.п.) было без возможного риска поражения электрическим током. Выключатель-разъединитель может быть установлен в общей оболочке с PCE, при условии, что предусмотрена защита от случайного контакта с любыми частями, которые остаются под напряжением при разомкнутом выключателе-разъединителе.</w:t>
      </w:r>
    </w:p>
    <w:p w:rsidR="00DE14DA" w:rsidRP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DE14DA">
        <w:rPr>
          <w:rFonts w:ascii="Times New Roman" w:eastAsia="Times New Roman" w:hAnsi="Times New Roman" w:cs="Times New Roman"/>
          <w:sz w:val="24"/>
          <w:szCs w:val="24"/>
          <w:lang w:val="ru-RU" w:eastAsia="ru-RU"/>
        </w:rPr>
        <w:t xml:space="preserve">7.4.1.3 Монтаж </w:t>
      </w:r>
    </w:p>
    <w:p w:rsid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DE14DA">
        <w:rPr>
          <w:rFonts w:ascii="Times New Roman" w:eastAsia="Times New Roman" w:hAnsi="Times New Roman" w:cs="Times New Roman"/>
          <w:sz w:val="24"/>
          <w:szCs w:val="24"/>
          <w:lang w:val="ru-RU" w:eastAsia="ru-RU"/>
        </w:rPr>
        <w:t xml:space="preserve">Автоматические выключатели подходящего номинала, имеющие характеристики, описанные в 7.3.4, и используемые для защиты от сверхтоков, могут также обеспечивать средства отключения под нагрузкой. </w:t>
      </w:r>
    </w:p>
    <w:p w:rsidR="00DE14DA" w:rsidRP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DE14DA">
        <w:rPr>
          <w:rFonts w:ascii="Times New Roman" w:eastAsia="Times New Roman" w:hAnsi="Times New Roman" w:cs="Times New Roman"/>
          <w:sz w:val="24"/>
          <w:szCs w:val="24"/>
          <w:lang w:val="ru-RU" w:eastAsia="ru-RU"/>
        </w:rPr>
        <w:t>Размещение устройств защиты от сверхтоков должно соответствовать 6.5.7.</w:t>
      </w:r>
    </w:p>
    <w:p w:rsidR="00DE14DA" w:rsidRDefault="00DE14DA" w:rsidP="00DE14DA">
      <w:pPr>
        <w:spacing w:line="297" w:lineRule="exact"/>
        <w:rPr>
          <w:sz w:val="20"/>
          <w:szCs w:val="20"/>
        </w:rPr>
      </w:pPr>
    </w:p>
    <w:p w:rsidR="00DE14DA" w:rsidRPr="00DE14DA" w:rsidRDefault="00DE14DA" w:rsidP="00DE14DA">
      <w:pPr>
        <w:ind w:right="17"/>
        <w:jc w:val="center"/>
        <w:rPr>
          <w:rFonts w:eastAsia="Arial"/>
          <w:b/>
          <w:bCs/>
          <w:sz w:val="24"/>
        </w:rPr>
      </w:pPr>
      <w:r w:rsidRPr="00DE14DA">
        <w:rPr>
          <w:rFonts w:eastAsia="Arial"/>
          <w:b/>
          <w:bCs/>
          <w:sz w:val="24"/>
        </w:rPr>
        <w:t>Таблица 6 – Требования к устройствам отключения в установках фотоэлектрических батарей</w:t>
      </w:r>
    </w:p>
    <w:p w:rsidR="00DE14DA" w:rsidRDefault="00DE14DA" w:rsidP="00DE14DA">
      <w:pPr>
        <w:ind w:right="17"/>
        <w:jc w:val="center"/>
        <w:rPr>
          <w:rFonts w:eastAsia="Arial"/>
          <w:b/>
          <w:bCs/>
          <w:sz w:val="20"/>
          <w:szCs w:val="20"/>
        </w:rPr>
      </w:pPr>
    </w:p>
    <w:tbl>
      <w:tblPr>
        <w:tblStyle w:val="aa"/>
        <w:tblW w:w="5000" w:type="pct"/>
        <w:tblLook w:val="04A0" w:firstRow="1" w:lastRow="0" w:firstColumn="1" w:lastColumn="0" w:noHBand="0" w:noVBand="1"/>
      </w:tblPr>
      <w:tblGrid>
        <w:gridCol w:w="2336"/>
        <w:gridCol w:w="2336"/>
        <w:gridCol w:w="2336"/>
        <w:gridCol w:w="2336"/>
      </w:tblGrid>
      <w:tr w:rsidR="00DE14DA" w:rsidRPr="00DE14DA" w:rsidTr="00DE14DA">
        <w:trPr>
          <w:trHeight w:val="454"/>
        </w:trPr>
        <w:tc>
          <w:tcPr>
            <w:tcW w:w="1250" w:type="pct"/>
            <w:tcBorders>
              <w:top w:val="single" w:sz="4" w:space="0" w:color="auto"/>
              <w:left w:val="single" w:sz="4" w:space="0" w:color="auto"/>
              <w:bottom w:val="double" w:sz="4" w:space="0" w:color="auto"/>
              <w:right w:val="single" w:sz="4" w:space="0" w:color="auto"/>
            </w:tcBorders>
            <w:hideMark/>
          </w:tcPr>
          <w:p w:rsidR="00DE14DA" w:rsidRPr="00DE14DA" w:rsidRDefault="00DE14DA" w:rsidP="00DE14DA">
            <w:pPr>
              <w:ind w:right="17"/>
              <w:jc w:val="center"/>
              <w:rPr>
                <w:rFonts w:eastAsiaTheme="minorEastAsia"/>
                <w:sz w:val="24"/>
              </w:rPr>
            </w:pPr>
            <w:r w:rsidRPr="00DE14DA">
              <w:rPr>
                <w:rFonts w:eastAsia="Arial"/>
                <w:bCs/>
                <w:sz w:val="24"/>
              </w:rPr>
              <w:t>Напряжение фотоэлектрической батареи</w:t>
            </w:r>
          </w:p>
        </w:tc>
        <w:tc>
          <w:tcPr>
            <w:tcW w:w="1250" w:type="pct"/>
            <w:tcBorders>
              <w:top w:val="single" w:sz="4" w:space="0" w:color="auto"/>
              <w:left w:val="single" w:sz="4" w:space="0" w:color="auto"/>
              <w:bottom w:val="double" w:sz="4" w:space="0" w:color="auto"/>
              <w:right w:val="single" w:sz="4" w:space="0" w:color="auto"/>
            </w:tcBorders>
            <w:hideMark/>
          </w:tcPr>
          <w:p w:rsidR="00DE14DA" w:rsidRPr="00DE14DA" w:rsidRDefault="00DE14DA" w:rsidP="00DE14DA">
            <w:pPr>
              <w:ind w:right="17"/>
              <w:jc w:val="center"/>
              <w:rPr>
                <w:sz w:val="24"/>
              </w:rPr>
            </w:pPr>
            <w:r w:rsidRPr="00DE14DA">
              <w:rPr>
                <w:rFonts w:eastAsia="Arial"/>
                <w:bCs/>
                <w:sz w:val="24"/>
              </w:rPr>
              <w:t>Цепь или участок цепи</w:t>
            </w:r>
          </w:p>
        </w:tc>
        <w:tc>
          <w:tcPr>
            <w:tcW w:w="1250" w:type="pct"/>
            <w:tcBorders>
              <w:top w:val="single" w:sz="4" w:space="0" w:color="auto"/>
              <w:left w:val="single" w:sz="4" w:space="0" w:color="auto"/>
              <w:bottom w:val="double" w:sz="4" w:space="0" w:color="auto"/>
              <w:right w:val="single" w:sz="4" w:space="0" w:color="auto"/>
            </w:tcBorders>
            <w:hideMark/>
          </w:tcPr>
          <w:p w:rsidR="00DE14DA" w:rsidRPr="00DE14DA" w:rsidRDefault="00DE14DA" w:rsidP="00DE14DA">
            <w:pPr>
              <w:ind w:right="17"/>
              <w:jc w:val="center"/>
              <w:rPr>
                <w:sz w:val="24"/>
              </w:rPr>
            </w:pPr>
            <w:r w:rsidRPr="00DE14DA">
              <w:rPr>
                <w:rFonts w:eastAsia="Arial"/>
                <w:bCs/>
                <w:sz w:val="24"/>
              </w:rPr>
              <w:t>Устройство отключения</w:t>
            </w:r>
          </w:p>
        </w:tc>
        <w:tc>
          <w:tcPr>
            <w:tcW w:w="1250" w:type="pct"/>
            <w:tcBorders>
              <w:top w:val="single" w:sz="4" w:space="0" w:color="auto"/>
              <w:left w:val="single" w:sz="4" w:space="0" w:color="auto"/>
              <w:bottom w:val="double" w:sz="4" w:space="0" w:color="auto"/>
              <w:right w:val="single" w:sz="4" w:space="0" w:color="auto"/>
            </w:tcBorders>
            <w:hideMark/>
          </w:tcPr>
          <w:p w:rsidR="00DE14DA" w:rsidRPr="00DE14DA" w:rsidRDefault="00DE14DA" w:rsidP="00DE14DA">
            <w:pPr>
              <w:ind w:right="17"/>
              <w:jc w:val="center"/>
              <w:rPr>
                <w:sz w:val="24"/>
              </w:rPr>
            </w:pPr>
            <w:r w:rsidRPr="00DE14DA">
              <w:rPr>
                <w:rFonts w:eastAsia="Arial"/>
                <w:bCs/>
                <w:sz w:val="24"/>
              </w:rPr>
              <w:t>Требования</w:t>
            </w:r>
          </w:p>
        </w:tc>
      </w:tr>
      <w:tr w:rsidR="00DE14DA" w:rsidRPr="00DE14DA" w:rsidTr="00DE14DA">
        <w:trPr>
          <w:trHeight w:val="454"/>
        </w:trPr>
        <w:tc>
          <w:tcPr>
            <w:tcW w:w="1250" w:type="pct"/>
            <w:vMerge w:val="restart"/>
            <w:tcBorders>
              <w:top w:val="double" w:sz="4" w:space="0" w:color="auto"/>
              <w:left w:val="single" w:sz="4" w:space="0" w:color="auto"/>
              <w:bottom w:val="single" w:sz="4" w:space="0" w:color="auto"/>
              <w:right w:val="single" w:sz="4" w:space="0" w:color="auto"/>
            </w:tcBorders>
            <w:hideMark/>
          </w:tcPr>
          <w:p w:rsidR="00DE14DA" w:rsidRPr="00DE14DA" w:rsidRDefault="00DE14DA" w:rsidP="00DE14DA">
            <w:pPr>
              <w:ind w:right="17"/>
              <w:jc w:val="center"/>
              <w:rPr>
                <w:sz w:val="24"/>
              </w:rPr>
            </w:pPr>
            <w:r w:rsidRPr="00DE14DA">
              <w:rPr>
                <w:sz w:val="24"/>
              </w:rPr>
              <w:t>Класс напряжения А</w:t>
            </w:r>
          </w:p>
        </w:tc>
        <w:tc>
          <w:tcPr>
            <w:tcW w:w="1250" w:type="pct"/>
            <w:tcBorders>
              <w:top w:val="double" w:sz="4" w:space="0" w:color="auto"/>
              <w:left w:val="single" w:sz="4" w:space="0" w:color="auto"/>
              <w:bottom w:val="single" w:sz="4" w:space="0" w:color="auto"/>
              <w:right w:val="single" w:sz="4" w:space="0" w:color="auto"/>
            </w:tcBorders>
            <w:hideMark/>
          </w:tcPr>
          <w:p w:rsidR="00DE14DA" w:rsidRPr="00DE14DA" w:rsidRDefault="00DE14DA" w:rsidP="00DE14DA">
            <w:pPr>
              <w:ind w:right="17"/>
              <w:jc w:val="center"/>
              <w:rPr>
                <w:sz w:val="24"/>
              </w:rPr>
            </w:pPr>
            <w:r w:rsidRPr="00DE14DA">
              <w:rPr>
                <w:sz w:val="24"/>
              </w:rPr>
              <w:t>Кабель фотоэлектрической цепочки</w:t>
            </w:r>
          </w:p>
        </w:tc>
        <w:tc>
          <w:tcPr>
            <w:tcW w:w="1250" w:type="pct"/>
            <w:tcBorders>
              <w:top w:val="double" w:sz="4" w:space="0" w:color="auto"/>
              <w:left w:val="single" w:sz="4" w:space="0" w:color="auto"/>
              <w:bottom w:val="single" w:sz="4" w:space="0" w:color="auto"/>
              <w:right w:val="single" w:sz="4" w:space="0" w:color="auto"/>
            </w:tcBorders>
            <w:hideMark/>
          </w:tcPr>
          <w:p w:rsidR="00DE14DA" w:rsidRPr="00DE14DA" w:rsidRDefault="00DE14DA" w:rsidP="00DE14DA">
            <w:pPr>
              <w:ind w:right="17"/>
              <w:jc w:val="center"/>
              <w:rPr>
                <w:sz w:val="24"/>
              </w:rPr>
            </w:pPr>
            <w:r w:rsidRPr="00DE14DA">
              <w:rPr>
                <w:sz w:val="24"/>
              </w:rPr>
              <w:t>Разъединитель</w:t>
            </w:r>
          </w:p>
        </w:tc>
        <w:tc>
          <w:tcPr>
            <w:tcW w:w="1250" w:type="pct"/>
            <w:tcBorders>
              <w:top w:val="double" w:sz="4" w:space="0" w:color="auto"/>
              <w:left w:val="single" w:sz="4" w:space="0" w:color="auto"/>
              <w:bottom w:val="single" w:sz="4" w:space="0" w:color="auto"/>
              <w:right w:val="single" w:sz="4" w:space="0" w:color="auto"/>
            </w:tcBorders>
            <w:hideMark/>
          </w:tcPr>
          <w:p w:rsidR="00DE14DA" w:rsidRPr="00DE14DA" w:rsidRDefault="00DE14DA" w:rsidP="00DE14DA">
            <w:pPr>
              <w:ind w:right="17"/>
              <w:jc w:val="center"/>
              <w:rPr>
                <w:sz w:val="24"/>
              </w:rPr>
            </w:pPr>
            <w:proofErr w:type="gramStart"/>
            <w:r w:rsidRPr="00DE14DA">
              <w:rPr>
                <w:sz w:val="24"/>
              </w:rPr>
              <w:t>Рекомендуется</w:t>
            </w:r>
            <w:proofErr w:type="gramEnd"/>
            <w:r w:rsidRPr="00DE14DA">
              <w:rPr>
                <w:sz w:val="24"/>
              </w:rPr>
              <w:t xml:space="preserve"> </w:t>
            </w:r>
            <w:r w:rsidRPr="00DE14DA">
              <w:rPr>
                <w:sz w:val="24"/>
                <w:vertAlign w:val="superscript"/>
              </w:rPr>
              <w:t>а</w:t>
            </w:r>
          </w:p>
        </w:tc>
      </w:tr>
      <w:tr w:rsidR="00DE14DA" w:rsidRPr="00DE14DA" w:rsidTr="00DE14DA">
        <w:trPr>
          <w:trHeight w:val="454"/>
        </w:trPr>
        <w:tc>
          <w:tcPr>
            <w:tcW w:w="1250" w:type="pct"/>
            <w:vMerge/>
            <w:tcBorders>
              <w:top w:val="single" w:sz="4" w:space="0" w:color="auto"/>
              <w:left w:val="single" w:sz="4" w:space="0" w:color="auto"/>
              <w:bottom w:val="single" w:sz="4" w:space="0" w:color="auto"/>
              <w:right w:val="single" w:sz="4" w:space="0" w:color="auto"/>
            </w:tcBorders>
            <w:hideMark/>
          </w:tcPr>
          <w:p w:rsidR="00DE14DA" w:rsidRPr="00DE14DA" w:rsidRDefault="00DE14DA" w:rsidP="00DE14DA">
            <w:pPr>
              <w:jc w:val="center"/>
              <w:rPr>
                <w:sz w:val="24"/>
              </w:rPr>
            </w:pPr>
          </w:p>
        </w:tc>
        <w:tc>
          <w:tcPr>
            <w:tcW w:w="1250" w:type="pct"/>
            <w:tcBorders>
              <w:top w:val="single" w:sz="4" w:space="0" w:color="auto"/>
              <w:left w:val="single" w:sz="4" w:space="0" w:color="auto"/>
              <w:bottom w:val="single" w:sz="4" w:space="0" w:color="auto"/>
              <w:right w:val="single" w:sz="4" w:space="0" w:color="auto"/>
            </w:tcBorders>
            <w:hideMark/>
          </w:tcPr>
          <w:p w:rsidR="00DE14DA" w:rsidRPr="00DE14DA" w:rsidRDefault="00DE14DA" w:rsidP="00DE14DA">
            <w:pPr>
              <w:ind w:right="17"/>
              <w:jc w:val="center"/>
              <w:rPr>
                <w:sz w:val="24"/>
              </w:rPr>
            </w:pPr>
            <w:r w:rsidRPr="00DE14DA">
              <w:rPr>
                <w:sz w:val="24"/>
              </w:rPr>
              <w:t>Кабель фотоэлектрической группы</w:t>
            </w:r>
          </w:p>
        </w:tc>
        <w:tc>
          <w:tcPr>
            <w:tcW w:w="1250" w:type="pct"/>
            <w:tcBorders>
              <w:top w:val="single" w:sz="4" w:space="0" w:color="auto"/>
              <w:left w:val="single" w:sz="4" w:space="0" w:color="auto"/>
              <w:bottom w:val="single" w:sz="4" w:space="0" w:color="auto"/>
              <w:right w:val="single" w:sz="4" w:space="0" w:color="auto"/>
            </w:tcBorders>
            <w:hideMark/>
          </w:tcPr>
          <w:p w:rsidR="00DE14DA" w:rsidRPr="00DE14DA" w:rsidRDefault="00DE14DA" w:rsidP="00DE14DA">
            <w:pPr>
              <w:ind w:right="17"/>
              <w:jc w:val="center"/>
              <w:rPr>
                <w:sz w:val="24"/>
              </w:rPr>
            </w:pPr>
            <w:r w:rsidRPr="00DE14DA">
              <w:rPr>
                <w:sz w:val="24"/>
              </w:rPr>
              <w:t>Разъединитель</w:t>
            </w:r>
          </w:p>
        </w:tc>
        <w:tc>
          <w:tcPr>
            <w:tcW w:w="1250" w:type="pct"/>
            <w:tcBorders>
              <w:top w:val="single" w:sz="4" w:space="0" w:color="auto"/>
              <w:left w:val="single" w:sz="4" w:space="0" w:color="auto"/>
              <w:bottom w:val="single" w:sz="4" w:space="0" w:color="auto"/>
              <w:right w:val="single" w:sz="4" w:space="0" w:color="auto"/>
            </w:tcBorders>
            <w:hideMark/>
          </w:tcPr>
          <w:p w:rsidR="00DE14DA" w:rsidRPr="00DE14DA" w:rsidRDefault="00DE14DA" w:rsidP="00DE14DA">
            <w:pPr>
              <w:ind w:right="17"/>
              <w:jc w:val="center"/>
              <w:rPr>
                <w:sz w:val="24"/>
              </w:rPr>
            </w:pPr>
            <w:r w:rsidRPr="00DE14DA">
              <w:rPr>
                <w:sz w:val="24"/>
              </w:rPr>
              <w:t>Требуется</w:t>
            </w:r>
          </w:p>
        </w:tc>
      </w:tr>
      <w:tr w:rsidR="00DE14DA" w:rsidRPr="00DE14DA" w:rsidTr="008F0DA4">
        <w:trPr>
          <w:trHeight w:val="454"/>
        </w:trPr>
        <w:tc>
          <w:tcPr>
            <w:tcW w:w="1250" w:type="pct"/>
            <w:vMerge/>
            <w:tcBorders>
              <w:top w:val="single" w:sz="4" w:space="0" w:color="auto"/>
              <w:left w:val="single" w:sz="4" w:space="0" w:color="auto"/>
              <w:bottom w:val="single" w:sz="4" w:space="0" w:color="FFFFFF" w:themeColor="background1"/>
              <w:right w:val="single" w:sz="4" w:space="0" w:color="auto"/>
            </w:tcBorders>
            <w:hideMark/>
          </w:tcPr>
          <w:p w:rsidR="00DE14DA" w:rsidRPr="00DE14DA" w:rsidRDefault="00DE14DA" w:rsidP="00DE14DA">
            <w:pPr>
              <w:jc w:val="center"/>
              <w:rPr>
                <w:sz w:val="24"/>
              </w:rPr>
            </w:pPr>
          </w:p>
        </w:tc>
        <w:tc>
          <w:tcPr>
            <w:tcW w:w="1250" w:type="pct"/>
            <w:tcBorders>
              <w:top w:val="single" w:sz="4" w:space="0" w:color="auto"/>
              <w:left w:val="single" w:sz="4" w:space="0" w:color="auto"/>
              <w:bottom w:val="single" w:sz="4" w:space="0" w:color="FFFFFF" w:themeColor="background1"/>
              <w:right w:val="single" w:sz="4" w:space="0" w:color="auto"/>
            </w:tcBorders>
            <w:hideMark/>
          </w:tcPr>
          <w:p w:rsidR="00DE14DA" w:rsidRPr="00DE14DA" w:rsidRDefault="00DE14DA" w:rsidP="00DE14DA">
            <w:pPr>
              <w:ind w:right="17"/>
              <w:jc w:val="center"/>
              <w:rPr>
                <w:sz w:val="24"/>
              </w:rPr>
            </w:pPr>
            <w:r w:rsidRPr="00DE14DA">
              <w:rPr>
                <w:sz w:val="24"/>
              </w:rPr>
              <w:t>Выходной кабель фотоэлектрической батареи</w:t>
            </w:r>
          </w:p>
        </w:tc>
        <w:tc>
          <w:tcPr>
            <w:tcW w:w="1250" w:type="pct"/>
            <w:tcBorders>
              <w:top w:val="single" w:sz="4" w:space="0" w:color="auto"/>
              <w:left w:val="single" w:sz="4" w:space="0" w:color="auto"/>
              <w:bottom w:val="single" w:sz="4" w:space="0" w:color="FFFFFF" w:themeColor="background1"/>
              <w:right w:val="single" w:sz="4" w:space="0" w:color="auto"/>
            </w:tcBorders>
            <w:hideMark/>
          </w:tcPr>
          <w:p w:rsidR="00DE14DA" w:rsidRPr="00DE14DA" w:rsidRDefault="00DE14DA" w:rsidP="00DE14DA">
            <w:pPr>
              <w:jc w:val="center"/>
              <w:rPr>
                <w:sz w:val="24"/>
              </w:rPr>
            </w:pPr>
            <w:r w:rsidRPr="00DE14DA">
              <w:rPr>
                <w:sz w:val="24"/>
              </w:rPr>
              <w:t>Выключатель-</w:t>
            </w:r>
            <w:proofErr w:type="spellStart"/>
            <w:r w:rsidRPr="00DE14DA">
              <w:rPr>
                <w:sz w:val="24"/>
              </w:rPr>
              <w:t>разъединитель</w:t>
            </w:r>
            <w:r w:rsidRPr="00DE14DA">
              <w:rPr>
                <w:sz w:val="24"/>
                <w:vertAlign w:val="superscript"/>
              </w:rPr>
              <w:t>а</w:t>
            </w:r>
            <w:proofErr w:type="spellEnd"/>
          </w:p>
        </w:tc>
        <w:tc>
          <w:tcPr>
            <w:tcW w:w="1250" w:type="pct"/>
            <w:tcBorders>
              <w:top w:val="single" w:sz="4" w:space="0" w:color="auto"/>
              <w:left w:val="single" w:sz="4" w:space="0" w:color="auto"/>
              <w:bottom w:val="single" w:sz="4" w:space="0" w:color="FFFFFF" w:themeColor="background1"/>
              <w:right w:val="single" w:sz="4" w:space="0" w:color="auto"/>
            </w:tcBorders>
            <w:hideMark/>
          </w:tcPr>
          <w:p w:rsidR="00DE14DA" w:rsidRPr="00DE14DA" w:rsidRDefault="00DE14DA" w:rsidP="00DE14DA">
            <w:pPr>
              <w:ind w:right="17"/>
              <w:jc w:val="center"/>
              <w:rPr>
                <w:sz w:val="24"/>
              </w:rPr>
            </w:pPr>
            <w:r w:rsidRPr="00DE14DA">
              <w:rPr>
                <w:sz w:val="24"/>
              </w:rPr>
              <w:t>Требуется</w:t>
            </w:r>
          </w:p>
        </w:tc>
      </w:tr>
    </w:tbl>
    <w:p w:rsidR="00DE14DA" w:rsidRDefault="00DE14DA" w:rsidP="00DE14DA">
      <w:pPr>
        <w:ind w:right="17"/>
        <w:jc w:val="center"/>
        <w:rPr>
          <w:sz w:val="20"/>
          <w:szCs w:val="20"/>
        </w:rPr>
      </w:pPr>
    </w:p>
    <w:p w:rsidR="008F0DA4" w:rsidRDefault="008F0DA4" w:rsidP="00DE14DA">
      <w:pPr>
        <w:ind w:right="17"/>
        <w:jc w:val="center"/>
        <w:rPr>
          <w:sz w:val="20"/>
          <w:szCs w:val="20"/>
        </w:rPr>
      </w:pPr>
    </w:p>
    <w:p w:rsidR="008F0DA4" w:rsidRDefault="008F0DA4" w:rsidP="00DE14DA">
      <w:pPr>
        <w:ind w:right="17"/>
        <w:jc w:val="center"/>
        <w:rPr>
          <w:sz w:val="20"/>
          <w:szCs w:val="20"/>
        </w:rPr>
      </w:pPr>
    </w:p>
    <w:p w:rsidR="008F0DA4" w:rsidRPr="008F0DA4" w:rsidRDefault="008F0DA4" w:rsidP="00DE14DA">
      <w:pPr>
        <w:ind w:right="17"/>
        <w:jc w:val="center"/>
        <w:rPr>
          <w:i/>
          <w:sz w:val="24"/>
          <w:lang w:val="kk-KZ"/>
        </w:rPr>
      </w:pPr>
      <w:r w:rsidRPr="008F0DA4">
        <w:rPr>
          <w:i/>
          <w:sz w:val="24"/>
          <w:lang w:val="kk-KZ"/>
        </w:rPr>
        <w:lastRenderedPageBreak/>
        <w:t>Окончание таблицы 6</w:t>
      </w:r>
    </w:p>
    <w:tbl>
      <w:tblPr>
        <w:tblStyle w:val="aa"/>
        <w:tblW w:w="5000" w:type="pct"/>
        <w:tblLook w:val="04A0" w:firstRow="1" w:lastRow="0" w:firstColumn="1" w:lastColumn="0" w:noHBand="0" w:noVBand="1"/>
      </w:tblPr>
      <w:tblGrid>
        <w:gridCol w:w="2336"/>
        <w:gridCol w:w="2336"/>
        <w:gridCol w:w="2336"/>
        <w:gridCol w:w="2336"/>
      </w:tblGrid>
      <w:tr w:rsidR="008F0DA4" w:rsidRPr="00DE14DA" w:rsidTr="00F64E45">
        <w:trPr>
          <w:trHeight w:val="454"/>
        </w:trPr>
        <w:tc>
          <w:tcPr>
            <w:tcW w:w="1250" w:type="pct"/>
            <w:tcBorders>
              <w:top w:val="single" w:sz="4" w:space="0" w:color="auto"/>
              <w:left w:val="single" w:sz="4" w:space="0" w:color="auto"/>
              <w:bottom w:val="double" w:sz="4" w:space="0" w:color="auto"/>
              <w:right w:val="single" w:sz="4" w:space="0" w:color="auto"/>
            </w:tcBorders>
            <w:hideMark/>
          </w:tcPr>
          <w:p w:rsidR="008F0DA4" w:rsidRPr="00DE14DA" w:rsidRDefault="008F0DA4" w:rsidP="00F64E45">
            <w:pPr>
              <w:ind w:right="17"/>
              <w:jc w:val="center"/>
              <w:rPr>
                <w:rFonts w:eastAsiaTheme="minorEastAsia"/>
                <w:sz w:val="24"/>
              </w:rPr>
            </w:pPr>
            <w:r w:rsidRPr="00DE14DA">
              <w:rPr>
                <w:rFonts w:eastAsia="Arial"/>
                <w:bCs/>
                <w:sz w:val="24"/>
              </w:rPr>
              <w:t>Напряжение фотоэлектрической батареи</w:t>
            </w:r>
          </w:p>
        </w:tc>
        <w:tc>
          <w:tcPr>
            <w:tcW w:w="1250" w:type="pct"/>
            <w:tcBorders>
              <w:top w:val="single" w:sz="4" w:space="0" w:color="auto"/>
              <w:left w:val="single" w:sz="4" w:space="0" w:color="auto"/>
              <w:bottom w:val="double" w:sz="4" w:space="0" w:color="auto"/>
              <w:right w:val="single" w:sz="4" w:space="0" w:color="auto"/>
            </w:tcBorders>
            <w:hideMark/>
          </w:tcPr>
          <w:p w:rsidR="008F0DA4" w:rsidRPr="00DE14DA" w:rsidRDefault="008F0DA4" w:rsidP="00F64E45">
            <w:pPr>
              <w:ind w:right="17"/>
              <w:jc w:val="center"/>
              <w:rPr>
                <w:sz w:val="24"/>
              </w:rPr>
            </w:pPr>
            <w:r w:rsidRPr="00DE14DA">
              <w:rPr>
                <w:rFonts w:eastAsia="Arial"/>
                <w:bCs/>
                <w:sz w:val="24"/>
              </w:rPr>
              <w:t>Цепь или участок цепи</w:t>
            </w:r>
          </w:p>
        </w:tc>
        <w:tc>
          <w:tcPr>
            <w:tcW w:w="1250" w:type="pct"/>
            <w:tcBorders>
              <w:top w:val="single" w:sz="4" w:space="0" w:color="auto"/>
              <w:left w:val="single" w:sz="4" w:space="0" w:color="auto"/>
              <w:bottom w:val="double" w:sz="4" w:space="0" w:color="auto"/>
              <w:right w:val="single" w:sz="4" w:space="0" w:color="auto"/>
            </w:tcBorders>
            <w:hideMark/>
          </w:tcPr>
          <w:p w:rsidR="008F0DA4" w:rsidRPr="00DE14DA" w:rsidRDefault="008F0DA4" w:rsidP="00F64E45">
            <w:pPr>
              <w:ind w:right="17"/>
              <w:jc w:val="center"/>
              <w:rPr>
                <w:sz w:val="24"/>
              </w:rPr>
            </w:pPr>
            <w:r w:rsidRPr="00DE14DA">
              <w:rPr>
                <w:rFonts w:eastAsia="Arial"/>
                <w:bCs/>
                <w:sz w:val="24"/>
              </w:rPr>
              <w:t>Устройство отключения</w:t>
            </w:r>
          </w:p>
        </w:tc>
        <w:tc>
          <w:tcPr>
            <w:tcW w:w="1250" w:type="pct"/>
            <w:tcBorders>
              <w:top w:val="single" w:sz="4" w:space="0" w:color="auto"/>
              <w:left w:val="single" w:sz="4" w:space="0" w:color="auto"/>
              <w:bottom w:val="double" w:sz="4" w:space="0" w:color="auto"/>
              <w:right w:val="single" w:sz="4" w:space="0" w:color="auto"/>
            </w:tcBorders>
            <w:hideMark/>
          </w:tcPr>
          <w:p w:rsidR="008F0DA4" w:rsidRPr="00DE14DA" w:rsidRDefault="008F0DA4" w:rsidP="00F64E45">
            <w:pPr>
              <w:ind w:right="17"/>
              <w:jc w:val="center"/>
              <w:rPr>
                <w:sz w:val="24"/>
              </w:rPr>
            </w:pPr>
            <w:r w:rsidRPr="00DE14DA">
              <w:rPr>
                <w:rFonts w:eastAsia="Arial"/>
                <w:bCs/>
                <w:sz w:val="24"/>
              </w:rPr>
              <w:t>Требования</w:t>
            </w:r>
          </w:p>
        </w:tc>
      </w:tr>
      <w:tr w:rsidR="008F0DA4" w:rsidRPr="00DE14DA" w:rsidTr="00F64E45">
        <w:trPr>
          <w:trHeight w:val="454"/>
        </w:trPr>
        <w:tc>
          <w:tcPr>
            <w:tcW w:w="1250" w:type="pct"/>
            <w:vMerge w:val="restart"/>
            <w:tcBorders>
              <w:top w:val="single" w:sz="4" w:space="0" w:color="auto"/>
              <w:left w:val="single" w:sz="4" w:space="0" w:color="auto"/>
              <w:bottom w:val="single" w:sz="4" w:space="0" w:color="auto"/>
              <w:right w:val="single" w:sz="4" w:space="0" w:color="auto"/>
            </w:tcBorders>
            <w:hideMark/>
          </w:tcPr>
          <w:p w:rsidR="008F0DA4" w:rsidRPr="00DE14DA" w:rsidRDefault="008F0DA4" w:rsidP="00F64E45">
            <w:pPr>
              <w:ind w:right="17"/>
              <w:jc w:val="center"/>
              <w:rPr>
                <w:sz w:val="24"/>
              </w:rPr>
            </w:pPr>
            <w:r w:rsidRPr="00DE14DA">
              <w:rPr>
                <w:sz w:val="24"/>
              </w:rPr>
              <w:t>Класс напряжения В или С</w:t>
            </w:r>
          </w:p>
        </w:tc>
        <w:tc>
          <w:tcPr>
            <w:tcW w:w="1250" w:type="pct"/>
            <w:tcBorders>
              <w:top w:val="single" w:sz="4" w:space="0" w:color="auto"/>
              <w:left w:val="single" w:sz="4" w:space="0" w:color="auto"/>
              <w:bottom w:val="single" w:sz="4" w:space="0" w:color="auto"/>
              <w:right w:val="single" w:sz="4" w:space="0" w:color="auto"/>
            </w:tcBorders>
            <w:hideMark/>
          </w:tcPr>
          <w:p w:rsidR="008F0DA4" w:rsidRPr="00DE14DA" w:rsidRDefault="008F0DA4" w:rsidP="00F64E45">
            <w:pPr>
              <w:ind w:right="17"/>
              <w:jc w:val="center"/>
              <w:rPr>
                <w:sz w:val="24"/>
              </w:rPr>
            </w:pPr>
            <w:r w:rsidRPr="00DE14DA">
              <w:rPr>
                <w:sz w:val="24"/>
              </w:rPr>
              <w:t>Кабель фотоэлектрической цепочки</w:t>
            </w:r>
          </w:p>
        </w:tc>
        <w:tc>
          <w:tcPr>
            <w:tcW w:w="1250" w:type="pct"/>
            <w:tcBorders>
              <w:top w:val="single" w:sz="4" w:space="0" w:color="auto"/>
              <w:left w:val="single" w:sz="4" w:space="0" w:color="auto"/>
              <w:bottom w:val="single" w:sz="4" w:space="0" w:color="auto"/>
              <w:right w:val="single" w:sz="4" w:space="0" w:color="auto"/>
            </w:tcBorders>
            <w:hideMark/>
          </w:tcPr>
          <w:p w:rsidR="008F0DA4" w:rsidRPr="00DE14DA" w:rsidRDefault="008F0DA4" w:rsidP="00F64E45">
            <w:pPr>
              <w:jc w:val="center"/>
              <w:rPr>
                <w:sz w:val="24"/>
              </w:rPr>
            </w:pPr>
            <w:proofErr w:type="spellStart"/>
            <w:r w:rsidRPr="00DE14DA">
              <w:rPr>
                <w:sz w:val="24"/>
              </w:rPr>
              <w:t>Разъединитель</w:t>
            </w:r>
            <w:r w:rsidRPr="00DE14DA">
              <w:rPr>
                <w:sz w:val="24"/>
                <w:vertAlign w:val="superscript"/>
              </w:rPr>
              <w:t>а</w:t>
            </w:r>
            <w:proofErr w:type="spellEnd"/>
          </w:p>
        </w:tc>
        <w:tc>
          <w:tcPr>
            <w:tcW w:w="1250" w:type="pct"/>
            <w:tcBorders>
              <w:top w:val="single" w:sz="4" w:space="0" w:color="auto"/>
              <w:left w:val="single" w:sz="4" w:space="0" w:color="auto"/>
              <w:bottom w:val="single" w:sz="4" w:space="0" w:color="auto"/>
              <w:right w:val="single" w:sz="4" w:space="0" w:color="auto"/>
            </w:tcBorders>
            <w:hideMark/>
          </w:tcPr>
          <w:p w:rsidR="008F0DA4" w:rsidRPr="00DE14DA" w:rsidRDefault="008F0DA4" w:rsidP="00F64E45">
            <w:pPr>
              <w:ind w:right="17"/>
              <w:jc w:val="center"/>
              <w:rPr>
                <w:sz w:val="24"/>
              </w:rPr>
            </w:pPr>
            <w:proofErr w:type="gramStart"/>
            <w:r w:rsidRPr="00DE14DA">
              <w:rPr>
                <w:sz w:val="24"/>
              </w:rPr>
              <w:t>Рекомендуется</w:t>
            </w:r>
            <w:proofErr w:type="gramEnd"/>
            <w:r w:rsidRPr="00DE14DA">
              <w:rPr>
                <w:sz w:val="24"/>
              </w:rPr>
              <w:t xml:space="preserve"> </w:t>
            </w:r>
            <w:r w:rsidRPr="00DE14DA">
              <w:rPr>
                <w:sz w:val="24"/>
                <w:vertAlign w:val="superscript"/>
              </w:rPr>
              <w:t>а</w:t>
            </w:r>
          </w:p>
        </w:tc>
      </w:tr>
      <w:tr w:rsidR="008F0DA4" w:rsidRPr="00DE14DA" w:rsidTr="00F64E45">
        <w:trPr>
          <w:trHeight w:val="454"/>
        </w:trPr>
        <w:tc>
          <w:tcPr>
            <w:tcW w:w="1250" w:type="pct"/>
            <w:vMerge/>
            <w:tcBorders>
              <w:top w:val="single" w:sz="4" w:space="0" w:color="auto"/>
              <w:left w:val="single" w:sz="4" w:space="0" w:color="auto"/>
              <w:bottom w:val="single" w:sz="4" w:space="0" w:color="auto"/>
              <w:right w:val="single" w:sz="4" w:space="0" w:color="auto"/>
            </w:tcBorders>
            <w:hideMark/>
          </w:tcPr>
          <w:p w:rsidR="008F0DA4" w:rsidRPr="00DE14DA" w:rsidRDefault="008F0DA4" w:rsidP="00F64E45">
            <w:pPr>
              <w:jc w:val="center"/>
              <w:rPr>
                <w:sz w:val="24"/>
              </w:rPr>
            </w:pPr>
          </w:p>
        </w:tc>
        <w:tc>
          <w:tcPr>
            <w:tcW w:w="1250" w:type="pct"/>
            <w:vMerge w:val="restart"/>
            <w:tcBorders>
              <w:top w:val="single" w:sz="4" w:space="0" w:color="auto"/>
              <w:left w:val="single" w:sz="4" w:space="0" w:color="auto"/>
              <w:bottom w:val="single" w:sz="4" w:space="0" w:color="auto"/>
              <w:right w:val="single" w:sz="4" w:space="0" w:color="auto"/>
            </w:tcBorders>
            <w:hideMark/>
          </w:tcPr>
          <w:p w:rsidR="008F0DA4" w:rsidRPr="00DE14DA" w:rsidRDefault="008F0DA4" w:rsidP="00F64E45">
            <w:pPr>
              <w:ind w:right="17"/>
              <w:jc w:val="center"/>
              <w:rPr>
                <w:sz w:val="24"/>
              </w:rPr>
            </w:pPr>
            <w:r w:rsidRPr="00DE14DA">
              <w:rPr>
                <w:sz w:val="24"/>
              </w:rPr>
              <w:t>Кабель фотоэлектрической группы</w:t>
            </w:r>
          </w:p>
        </w:tc>
        <w:tc>
          <w:tcPr>
            <w:tcW w:w="1250" w:type="pct"/>
            <w:tcBorders>
              <w:top w:val="single" w:sz="4" w:space="0" w:color="auto"/>
              <w:left w:val="single" w:sz="4" w:space="0" w:color="auto"/>
              <w:bottom w:val="single" w:sz="4" w:space="0" w:color="auto"/>
              <w:right w:val="single" w:sz="4" w:space="0" w:color="auto"/>
            </w:tcBorders>
            <w:hideMark/>
          </w:tcPr>
          <w:p w:rsidR="008F0DA4" w:rsidRPr="00DE14DA" w:rsidRDefault="008F0DA4" w:rsidP="00F64E45">
            <w:pPr>
              <w:jc w:val="center"/>
              <w:rPr>
                <w:sz w:val="24"/>
              </w:rPr>
            </w:pPr>
            <w:proofErr w:type="spellStart"/>
            <w:r w:rsidRPr="00DE14DA">
              <w:rPr>
                <w:sz w:val="24"/>
              </w:rPr>
              <w:t>Разъединитель</w:t>
            </w:r>
            <w:r w:rsidRPr="00DE14DA">
              <w:rPr>
                <w:sz w:val="24"/>
                <w:vertAlign w:val="superscript"/>
              </w:rPr>
              <w:t>а</w:t>
            </w:r>
            <w:proofErr w:type="spellEnd"/>
          </w:p>
        </w:tc>
        <w:tc>
          <w:tcPr>
            <w:tcW w:w="1250" w:type="pct"/>
            <w:tcBorders>
              <w:top w:val="single" w:sz="4" w:space="0" w:color="auto"/>
              <w:left w:val="single" w:sz="4" w:space="0" w:color="auto"/>
              <w:bottom w:val="single" w:sz="4" w:space="0" w:color="auto"/>
              <w:right w:val="single" w:sz="4" w:space="0" w:color="auto"/>
            </w:tcBorders>
            <w:hideMark/>
          </w:tcPr>
          <w:p w:rsidR="008F0DA4" w:rsidRPr="00DE14DA" w:rsidRDefault="008F0DA4" w:rsidP="00F64E45">
            <w:pPr>
              <w:ind w:right="17"/>
              <w:jc w:val="center"/>
              <w:rPr>
                <w:sz w:val="24"/>
              </w:rPr>
            </w:pPr>
            <w:r w:rsidRPr="00DE14DA">
              <w:rPr>
                <w:sz w:val="24"/>
              </w:rPr>
              <w:t>Требуется</w:t>
            </w:r>
          </w:p>
        </w:tc>
      </w:tr>
      <w:tr w:rsidR="008F0DA4" w:rsidRPr="00DE14DA" w:rsidTr="00F64E45">
        <w:trPr>
          <w:trHeight w:val="454"/>
        </w:trPr>
        <w:tc>
          <w:tcPr>
            <w:tcW w:w="1250" w:type="pct"/>
            <w:vMerge/>
            <w:tcBorders>
              <w:top w:val="single" w:sz="4" w:space="0" w:color="auto"/>
              <w:left w:val="single" w:sz="4" w:space="0" w:color="auto"/>
              <w:bottom w:val="single" w:sz="4" w:space="0" w:color="auto"/>
              <w:right w:val="single" w:sz="4" w:space="0" w:color="auto"/>
            </w:tcBorders>
            <w:hideMark/>
          </w:tcPr>
          <w:p w:rsidR="008F0DA4" w:rsidRPr="00DE14DA" w:rsidRDefault="008F0DA4" w:rsidP="00F64E45">
            <w:pPr>
              <w:jc w:val="center"/>
              <w:rPr>
                <w:sz w:val="24"/>
              </w:rPr>
            </w:pPr>
          </w:p>
        </w:tc>
        <w:tc>
          <w:tcPr>
            <w:tcW w:w="1250" w:type="pct"/>
            <w:vMerge/>
            <w:tcBorders>
              <w:top w:val="single" w:sz="4" w:space="0" w:color="auto"/>
              <w:left w:val="single" w:sz="4" w:space="0" w:color="auto"/>
              <w:bottom w:val="single" w:sz="4" w:space="0" w:color="auto"/>
              <w:right w:val="single" w:sz="4" w:space="0" w:color="auto"/>
            </w:tcBorders>
            <w:hideMark/>
          </w:tcPr>
          <w:p w:rsidR="008F0DA4" w:rsidRPr="00DE14DA" w:rsidRDefault="008F0DA4" w:rsidP="00F64E45">
            <w:pPr>
              <w:jc w:val="center"/>
              <w:rPr>
                <w:sz w:val="24"/>
              </w:rPr>
            </w:pPr>
          </w:p>
        </w:tc>
        <w:tc>
          <w:tcPr>
            <w:tcW w:w="1250" w:type="pct"/>
            <w:tcBorders>
              <w:top w:val="single" w:sz="4" w:space="0" w:color="auto"/>
              <w:left w:val="single" w:sz="4" w:space="0" w:color="auto"/>
              <w:bottom w:val="single" w:sz="4" w:space="0" w:color="auto"/>
              <w:right w:val="single" w:sz="4" w:space="0" w:color="auto"/>
            </w:tcBorders>
            <w:hideMark/>
          </w:tcPr>
          <w:p w:rsidR="008F0DA4" w:rsidRPr="00DE14DA" w:rsidRDefault="008F0DA4" w:rsidP="00F64E45">
            <w:pPr>
              <w:jc w:val="center"/>
              <w:rPr>
                <w:sz w:val="24"/>
              </w:rPr>
            </w:pPr>
            <w:r w:rsidRPr="00DE14DA">
              <w:rPr>
                <w:sz w:val="24"/>
              </w:rPr>
              <w:t>Выключатель-</w:t>
            </w:r>
            <w:proofErr w:type="spellStart"/>
            <w:r w:rsidRPr="00DE14DA">
              <w:rPr>
                <w:sz w:val="24"/>
              </w:rPr>
              <w:t>разъединитель</w:t>
            </w:r>
            <w:r w:rsidRPr="00DE14DA">
              <w:rPr>
                <w:sz w:val="24"/>
                <w:vertAlign w:val="superscript"/>
              </w:rPr>
              <w:t>а</w:t>
            </w:r>
            <w:proofErr w:type="spellEnd"/>
          </w:p>
        </w:tc>
        <w:tc>
          <w:tcPr>
            <w:tcW w:w="1250" w:type="pct"/>
            <w:tcBorders>
              <w:top w:val="single" w:sz="4" w:space="0" w:color="auto"/>
              <w:left w:val="single" w:sz="4" w:space="0" w:color="auto"/>
              <w:bottom w:val="single" w:sz="4" w:space="0" w:color="auto"/>
              <w:right w:val="single" w:sz="4" w:space="0" w:color="auto"/>
            </w:tcBorders>
            <w:hideMark/>
          </w:tcPr>
          <w:p w:rsidR="008F0DA4" w:rsidRPr="00DE14DA" w:rsidRDefault="008F0DA4" w:rsidP="00F64E45">
            <w:pPr>
              <w:ind w:right="17"/>
              <w:jc w:val="center"/>
              <w:rPr>
                <w:sz w:val="24"/>
              </w:rPr>
            </w:pPr>
            <w:r w:rsidRPr="00DE14DA">
              <w:rPr>
                <w:sz w:val="24"/>
              </w:rPr>
              <w:t>Рекомендуется</w:t>
            </w:r>
          </w:p>
        </w:tc>
      </w:tr>
      <w:tr w:rsidR="008F0DA4" w:rsidRPr="00DE14DA" w:rsidTr="00F64E45">
        <w:trPr>
          <w:trHeight w:val="454"/>
        </w:trPr>
        <w:tc>
          <w:tcPr>
            <w:tcW w:w="1250" w:type="pct"/>
            <w:vMerge/>
            <w:tcBorders>
              <w:top w:val="single" w:sz="4" w:space="0" w:color="auto"/>
              <w:left w:val="single" w:sz="4" w:space="0" w:color="auto"/>
              <w:bottom w:val="single" w:sz="4" w:space="0" w:color="auto"/>
              <w:right w:val="single" w:sz="4" w:space="0" w:color="auto"/>
            </w:tcBorders>
            <w:hideMark/>
          </w:tcPr>
          <w:p w:rsidR="008F0DA4" w:rsidRPr="00DE14DA" w:rsidRDefault="008F0DA4" w:rsidP="00F64E45">
            <w:pPr>
              <w:jc w:val="center"/>
              <w:rPr>
                <w:sz w:val="24"/>
              </w:rPr>
            </w:pPr>
          </w:p>
        </w:tc>
        <w:tc>
          <w:tcPr>
            <w:tcW w:w="1250" w:type="pct"/>
            <w:tcBorders>
              <w:top w:val="single" w:sz="4" w:space="0" w:color="auto"/>
              <w:left w:val="single" w:sz="4" w:space="0" w:color="auto"/>
              <w:bottom w:val="single" w:sz="4" w:space="0" w:color="auto"/>
              <w:right w:val="single" w:sz="4" w:space="0" w:color="auto"/>
            </w:tcBorders>
            <w:hideMark/>
          </w:tcPr>
          <w:p w:rsidR="008F0DA4" w:rsidRPr="00DE14DA" w:rsidRDefault="008F0DA4" w:rsidP="00F64E45">
            <w:pPr>
              <w:ind w:right="17"/>
              <w:jc w:val="center"/>
              <w:rPr>
                <w:sz w:val="24"/>
              </w:rPr>
            </w:pPr>
            <w:r w:rsidRPr="00DE14DA">
              <w:rPr>
                <w:sz w:val="24"/>
              </w:rPr>
              <w:t>Выходной кабель фотоэлектрической батареи</w:t>
            </w:r>
          </w:p>
        </w:tc>
        <w:tc>
          <w:tcPr>
            <w:tcW w:w="1250" w:type="pct"/>
            <w:tcBorders>
              <w:top w:val="single" w:sz="4" w:space="0" w:color="auto"/>
              <w:left w:val="single" w:sz="4" w:space="0" w:color="auto"/>
              <w:bottom w:val="single" w:sz="4" w:space="0" w:color="auto"/>
              <w:right w:val="single" w:sz="4" w:space="0" w:color="auto"/>
            </w:tcBorders>
            <w:hideMark/>
          </w:tcPr>
          <w:p w:rsidR="008F0DA4" w:rsidRPr="00DE14DA" w:rsidRDefault="008F0DA4" w:rsidP="00F64E45">
            <w:pPr>
              <w:jc w:val="center"/>
              <w:rPr>
                <w:sz w:val="24"/>
              </w:rPr>
            </w:pPr>
            <w:r w:rsidRPr="00DE14DA">
              <w:rPr>
                <w:sz w:val="24"/>
              </w:rPr>
              <w:t>Выключатель-разъединитель</w:t>
            </w:r>
          </w:p>
        </w:tc>
        <w:tc>
          <w:tcPr>
            <w:tcW w:w="1250" w:type="pct"/>
            <w:tcBorders>
              <w:top w:val="single" w:sz="4" w:space="0" w:color="auto"/>
              <w:left w:val="single" w:sz="4" w:space="0" w:color="auto"/>
              <w:bottom w:val="single" w:sz="4" w:space="0" w:color="auto"/>
              <w:right w:val="single" w:sz="4" w:space="0" w:color="auto"/>
            </w:tcBorders>
            <w:hideMark/>
          </w:tcPr>
          <w:p w:rsidR="008F0DA4" w:rsidRPr="00DE14DA" w:rsidRDefault="008F0DA4" w:rsidP="00F64E45">
            <w:pPr>
              <w:ind w:right="17"/>
              <w:jc w:val="center"/>
              <w:rPr>
                <w:sz w:val="24"/>
              </w:rPr>
            </w:pPr>
            <w:r w:rsidRPr="00DE14DA">
              <w:rPr>
                <w:sz w:val="24"/>
              </w:rPr>
              <w:t>Требуется</w:t>
            </w:r>
          </w:p>
        </w:tc>
      </w:tr>
      <w:tr w:rsidR="008F0DA4" w:rsidRPr="00DE14DA" w:rsidTr="00F64E45">
        <w:trPr>
          <w:trHeight w:val="454"/>
        </w:trPr>
        <w:tc>
          <w:tcPr>
            <w:tcW w:w="5000" w:type="pct"/>
            <w:gridSpan w:val="4"/>
            <w:tcBorders>
              <w:top w:val="single" w:sz="4" w:space="0" w:color="auto"/>
              <w:left w:val="single" w:sz="4" w:space="0" w:color="auto"/>
              <w:bottom w:val="single" w:sz="4" w:space="0" w:color="auto"/>
              <w:right w:val="single" w:sz="4" w:space="0" w:color="auto"/>
            </w:tcBorders>
            <w:hideMark/>
          </w:tcPr>
          <w:p w:rsidR="008F0DA4" w:rsidRPr="008F0DA4" w:rsidRDefault="008F0DA4" w:rsidP="00F64E45">
            <w:pPr>
              <w:ind w:right="17" w:firstLine="22"/>
              <w:rPr>
                <w:sz w:val="24"/>
                <w:vertAlign w:val="superscript"/>
              </w:rPr>
            </w:pPr>
            <w:r w:rsidRPr="008F0DA4">
              <w:rPr>
                <w:sz w:val="24"/>
                <w:vertAlign w:val="superscript"/>
              </w:rPr>
              <w:t>______________</w:t>
            </w:r>
          </w:p>
          <w:p w:rsidR="008F0DA4" w:rsidRPr="00DE14DA" w:rsidRDefault="008F0DA4" w:rsidP="00F64E45">
            <w:pPr>
              <w:ind w:right="17" w:firstLine="589"/>
              <w:rPr>
                <w:sz w:val="24"/>
              </w:rPr>
            </w:pPr>
            <w:r w:rsidRPr="00DE14DA">
              <w:rPr>
                <w:sz w:val="24"/>
                <w:vertAlign w:val="superscript"/>
              </w:rPr>
              <w:t>а</w:t>
            </w:r>
            <w:r w:rsidRPr="00DE14DA">
              <w:rPr>
                <w:sz w:val="24"/>
              </w:rPr>
              <w:t xml:space="preserve"> </w:t>
            </w:r>
            <w:r w:rsidRPr="008F0DA4">
              <w:rPr>
                <w:spacing w:val="-9"/>
                <w:sz w:val="20"/>
                <w:szCs w:val="20"/>
              </w:rPr>
              <w:t>Примерами допустимых</w:t>
            </w:r>
            <w:r w:rsidRPr="008F0DA4">
              <w:rPr>
                <w:spacing w:val="-10"/>
                <w:sz w:val="20"/>
                <w:szCs w:val="20"/>
              </w:rPr>
              <w:t xml:space="preserve"> устройств</w:t>
            </w:r>
            <w:r w:rsidRPr="008F0DA4">
              <w:rPr>
                <w:spacing w:val="-9"/>
                <w:sz w:val="20"/>
                <w:szCs w:val="20"/>
              </w:rPr>
              <w:t xml:space="preserve"> разъединения</w:t>
            </w:r>
            <w:r w:rsidRPr="008F0DA4">
              <w:rPr>
                <w:spacing w:val="-11"/>
                <w:sz w:val="20"/>
                <w:szCs w:val="20"/>
              </w:rPr>
              <w:t xml:space="preserve">   </w:t>
            </w:r>
            <w:r w:rsidRPr="008F0DA4">
              <w:rPr>
                <w:spacing w:val="-9"/>
                <w:sz w:val="20"/>
                <w:szCs w:val="20"/>
              </w:rPr>
              <w:t xml:space="preserve">являются   </w:t>
            </w:r>
            <w:r w:rsidRPr="008F0DA4">
              <w:rPr>
                <w:spacing w:val="-11"/>
                <w:sz w:val="20"/>
                <w:szCs w:val="20"/>
              </w:rPr>
              <w:t>разъединитель, извлекаемый</w:t>
            </w:r>
            <w:r w:rsidRPr="008F0DA4">
              <w:rPr>
                <w:spacing w:val="-10"/>
                <w:sz w:val="20"/>
                <w:szCs w:val="20"/>
              </w:rPr>
              <w:t xml:space="preserve">   </w:t>
            </w:r>
            <w:r w:rsidRPr="008F0DA4">
              <w:rPr>
                <w:spacing w:val="-9"/>
                <w:sz w:val="20"/>
                <w:szCs w:val="20"/>
              </w:rPr>
              <w:t xml:space="preserve">плавкий   </w:t>
            </w:r>
            <w:r w:rsidRPr="008F0DA4">
              <w:rPr>
                <w:spacing w:val="-10"/>
                <w:sz w:val="20"/>
                <w:szCs w:val="20"/>
              </w:rPr>
              <w:t>пре</w:t>
            </w:r>
            <w:r w:rsidRPr="008F0DA4">
              <w:rPr>
                <w:spacing w:val="-11"/>
                <w:sz w:val="20"/>
                <w:szCs w:val="20"/>
              </w:rPr>
              <w:t xml:space="preserve">дохранитель.    </w:t>
            </w:r>
            <w:r w:rsidRPr="008F0DA4">
              <w:rPr>
                <w:sz w:val="20"/>
                <w:szCs w:val="20"/>
              </w:rPr>
              <w:t>Защищенная (безопасная при соприкосновении) вилка и розетка разъема, комбинированный блок предохранителей или</w:t>
            </w:r>
            <w:r w:rsidRPr="008F0DA4">
              <w:rPr>
                <w:spacing w:val="-10"/>
                <w:sz w:val="20"/>
                <w:szCs w:val="20"/>
              </w:rPr>
              <w:t xml:space="preserve"> </w:t>
            </w:r>
            <w:r w:rsidRPr="008F0DA4">
              <w:rPr>
                <w:sz w:val="20"/>
                <w:szCs w:val="20"/>
              </w:rPr>
              <w:t>разделить</w:t>
            </w:r>
            <w:r w:rsidRPr="008F0DA4">
              <w:rPr>
                <w:spacing w:val="-10"/>
                <w:sz w:val="20"/>
                <w:szCs w:val="20"/>
              </w:rPr>
              <w:t xml:space="preserve">, при   </w:t>
            </w:r>
            <w:r w:rsidRPr="008F0DA4">
              <w:rPr>
                <w:spacing w:val="-9"/>
                <w:sz w:val="20"/>
                <w:szCs w:val="20"/>
              </w:rPr>
              <w:t>условии,</w:t>
            </w:r>
            <w:r w:rsidRPr="008F0DA4">
              <w:rPr>
                <w:spacing w:val="-19"/>
                <w:sz w:val="20"/>
                <w:szCs w:val="20"/>
              </w:rPr>
              <w:t xml:space="preserve"> </w:t>
            </w:r>
            <w:r w:rsidRPr="008F0DA4">
              <w:rPr>
                <w:spacing w:val="-7"/>
                <w:sz w:val="20"/>
                <w:szCs w:val="20"/>
              </w:rPr>
              <w:t>что</w:t>
            </w:r>
            <w:r w:rsidRPr="008F0DA4">
              <w:rPr>
                <w:spacing w:val="-19"/>
                <w:sz w:val="20"/>
                <w:szCs w:val="20"/>
              </w:rPr>
              <w:t xml:space="preserve"> </w:t>
            </w:r>
            <w:r w:rsidRPr="008F0DA4">
              <w:rPr>
                <w:spacing w:val="-8"/>
                <w:sz w:val="20"/>
                <w:szCs w:val="20"/>
              </w:rPr>
              <w:t>они</w:t>
            </w:r>
            <w:r w:rsidRPr="008F0DA4">
              <w:rPr>
                <w:spacing w:val="-20"/>
                <w:sz w:val="20"/>
                <w:szCs w:val="20"/>
              </w:rPr>
              <w:t xml:space="preserve"> </w:t>
            </w:r>
            <w:r w:rsidRPr="008F0DA4">
              <w:rPr>
                <w:spacing w:val="-10"/>
                <w:sz w:val="20"/>
                <w:szCs w:val="20"/>
              </w:rPr>
              <w:t>отвечают</w:t>
            </w:r>
            <w:r w:rsidRPr="008F0DA4">
              <w:rPr>
                <w:spacing w:val="-20"/>
                <w:sz w:val="20"/>
                <w:szCs w:val="20"/>
              </w:rPr>
              <w:t xml:space="preserve"> </w:t>
            </w:r>
            <w:r w:rsidRPr="008F0DA4">
              <w:rPr>
                <w:spacing w:val="-10"/>
                <w:sz w:val="20"/>
                <w:szCs w:val="20"/>
              </w:rPr>
              <w:t>требованиям</w:t>
            </w:r>
            <w:r w:rsidRPr="008F0DA4">
              <w:rPr>
                <w:spacing w:val="-19"/>
                <w:sz w:val="20"/>
                <w:szCs w:val="20"/>
              </w:rPr>
              <w:t xml:space="preserve"> </w:t>
            </w:r>
            <w:r w:rsidRPr="008F0DA4">
              <w:rPr>
                <w:spacing w:val="-10"/>
                <w:sz w:val="20"/>
                <w:szCs w:val="20"/>
              </w:rPr>
              <w:t>настоящего</w:t>
            </w:r>
            <w:r w:rsidRPr="008F0DA4">
              <w:rPr>
                <w:spacing w:val="-20"/>
                <w:sz w:val="20"/>
                <w:szCs w:val="20"/>
              </w:rPr>
              <w:t xml:space="preserve"> </w:t>
            </w:r>
            <w:r w:rsidRPr="008F0DA4">
              <w:rPr>
                <w:spacing w:val="-10"/>
                <w:sz w:val="20"/>
                <w:szCs w:val="20"/>
              </w:rPr>
              <w:t>стандарта.</w:t>
            </w:r>
          </w:p>
        </w:tc>
      </w:tr>
    </w:tbl>
    <w:p w:rsidR="00DE14DA" w:rsidRPr="008F0DA4" w:rsidRDefault="00DE14DA" w:rsidP="008F0DA4">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DE14DA" w:rsidRPr="008F0DA4" w:rsidRDefault="00DE14DA" w:rsidP="008F0DA4">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t>Устройства отключения, не способные отключать ток нагрузки, должны быть помечены как разъединители без нагрузки и не должны быть общедоступными.</w:t>
      </w:r>
    </w:p>
    <w:p w:rsidR="00DE14DA" w:rsidRPr="008F0DA4" w:rsidRDefault="00DE14DA" w:rsidP="008F0DA4">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t xml:space="preserve">Дополнительный выключатель-разъединитель постоянного тока может быть указан для систем с длинным кабелем постоянного тока, проходящим через здания. Этот выключатель обычно используется в точке ввода кабеля в здание. </w:t>
      </w:r>
    </w:p>
    <w:p w:rsidR="00DE14DA" w:rsidRPr="008F0DA4" w:rsidRDefault="00DE14DA" w:rsidP="008F0DA4">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t xml:space="preserve">Если несколько устройств отключения группы устанавливаются близко (то есть в пределах 2 м и в пределах прямой видимости) от оборудования преобразования энергии, выходной кабель фотоэлектрической батареи не требуется и, следовательно, нет необходимости в выключателе нагрузки фотоэлектрической батареи. В этом случае все выключатели для фотоэлектрических групп должны быть выключателями нагрузки. Это также применимо для устройств отключения для фотоэлектрических групп с удаленным управлением, где соединители групп не расположены близко к </w:t>
      </w:r>
      <w:r w:rsidR="008F0DA4">
        <w:rPr>
          <w:rFonts w:ascii="Times New Roman" w:eastAsia="Times New Roman" w:hAnsi="Times New Roman" w:cs="Times New Roman"/>
          <w:sz w:val="24"/>
          <w:szCs w:val="24"/>
          <w:lang w:eastAsia="ru-RU"/>
        </w:rPr>
        <w:t>PCE</w:t>
      </w:r>
      <w:r w:rsidRPr="008F0DA4">
        <w:rPr>
          <w:rFonts w:ascii="Times New Roman" w:eastAsia="Times New Roman" w:hAnsi="Times New Roman" w:cs="Times New Roman"/>
          <w:sz w:val="24"/>
          <w:szCs w:val="24"/>
          <w:lang w:val="ru-RU" w:eastAsia="ru-RU"/>
        </w:rPr>
        <w:t xml:space="preserve">. В этом случае допускается дистанционное отключение, если на </w:t>
      </w:r>
      <w:r w:rsidR="008F0DA4">
        <w:rPr>
          <w:rFonts w:ascii="Times New Roman" w:eastAsia="Times New Roman" w:hAnsi="Times New Roman" w:cs="Times New Roman"/>
          <w:sz w:val="24"/>
          <w:szCs w:val="24"/>
          <w:lang w:eastAsia="ru-RU"/>
        </w:rPr>
        <w:t>PCE</w:t>
      </w:r>
      <w:r w:rsidRPr="008F0DA4">
        <w:rPr>
          <w:rFonts w:ascii="Times New Roman" w:eastAsia="Times New Roman" w:hAnsi="Times New Roman" w:cs="Times New Roman"/>
          <w:sz w:val="24"/>
          <w:szCs w:val="24"/>
          <w:lang w:val="ru-RU" w:eastAsia="ru-RU"/>
        </w:rPr>
        <w:t xml:space="preserve"> отображается индикация правильной работы устройств отключения.</w:t>
      </w:r>
    </w:p>
    <w:p w:rsidR="00DE14DA" w:rsidRPr="008F0DA4" w:rsidRDefault="00DE14DA" w:rsidP="008F0DA4">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t xml:space="preserve">Если для отключения оборудования преобразования энергии требуется несколько устройств отключения, все они должны быть выключателями-разъединителями и должны либо </w:t>
      </w:r>
    </w:p>
    <w:p w:rsidR="00DE14DA" w:rsidRPr="008F0DA4" w:rsidRDefault="00DE14DA"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8F0DA4">
        <w:rPr>
          <w:rFonts w:ascii="Times New Roman" w:hAnsi="Times New Roman"/>
          <w:sz w:val="24"/>
          <w:szCs w:val="24"/>
        </w:rPr>
        <w:t xml:space="preserve">быть объединены так, чтобы все они работали одновременно, или </w:t>
      </w:r>
    </w:p>
    <w:p w:rsidR="00DE14DA" w:rsidRPr="008F0DA4" w:rsidRDefault="00DE14DA" w:rsidP="0036742F">
      <w:pPr>
        <w:pStyle w:val="af0"/>
        <w:numPr>
          <w:ilvl w:val="0"/>
          <w:numId w:val="27"/>
        </w:numPr>
        <w:tabs>
          <w:tab w:val="left" w:pos="343"/>
          <w:tab w:val="left" w:pos="851"/>
        </w:tabs>
        <w:spacing w:after="0" w:line="240" w:lineRule="auto"/>
        <w:ind w:left="0" w:firstLine="567"/>
        <w:jc w:val="both"/>
        <w:rPr>
          <w:rFonts w:ascii="Times New Roman" w:hAnsi="Times New Roman"/>
          <w:sz w:val="24"/>
          <w:szCs w:val="24"/>
        </w:rPr>
      </w:pPr>
      <w:r w:rsidRPr="008F0DA4">
        <w:rPr>
          <w:rFonts w:ascii="Times New Roman" w:hAnsi="Times New Roman"/>
          <w:sz w:val="24"/>
          <w:szCs w:val="24"/>
        </w:rPr>
        <w:t>все они должны быть сгруппированы в одном месте, и должен быть предупредительный знак, указывающий на необходимость изолировать несколько источников питания для изоляции оборудования.</w:t>
      </w:r>
    </w:p>
    <w:p w:rsidR="00DE14DA" w:rsidRPr="008F0DA4" w:rsidRDefault="00DE14DA" w:rsidP="008F0DA4">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t>Требуемые в соответствии с таблицей 6, устройства отключения должны быть установлены на всех токопроводящих проводниках, за исключением выключателя-разъединителя фотоэлектрической батареи, который должен работать во всех проводниках, включая функционально заземленный провод.</w:t>
      </w:r>
    </w:p>
    <w:p w:rsidR="00DE14DA" w:rsidRPr="008F0DA4" w:rsidRDefault="00DE14DA" w:rsidP="008F0DA4">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t xml:space="preserve">Отключение   полюсов   устройств </w:t>
      </w:r>
      <w:r w:rsidR="008F0DA4" w:rsidRPr="008F0DA4">
        <w:rPr>
          <w:rFonts w:ascii="Times New Roman" w:eastAsia="Times New Roman" w:hAnsi="Times New Roman" w:cs="Times New Roman"/>
          <w:sz w:val="24"/>
          <w:szCs w:val="24"/>
          <w:lang w:val="ru-RU" w:eastAsia="ru-RU"/>
        </w:rPr>
        <w:t>разъединения, выполняющих</w:t>
      </w:r>
      <w:r w:rsidRPr="008F0DA4">
        <w:rPr>
          <w:rFonts w:ascii="Times New Roman" w:eastAsia="Times New Roman" w:hAnsi="Times New Roman" w:cs="Times New Roman"/>
          <w:sz w:val="24"/>
          <w:szCs w:val="24"/>
          <w:lang w:val="ru-RU" w:eastAsia="ru-RU"/>
        </w:rPr>
        <w:t xml:space="preserve">    отключение    под    нагрузкой, должно проводиться одновременно, и выключатели полюсов должны быть спарены. </w:t>
      </w:r>
    </w:p>
    <w:p w:rsidR="00DE14DA" w:rsidRPr="008F0DA4" w:rsidRDefault="00DE14DA" w:rsidP="008F0DA4">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t>7.4.2</w:t>
      </w:r>
      <w:r w:rsidR="008F0DA4">
        <w:rPr>
          <w:rFonts w:ascii="Times New Roman" w:eastAsia="Times New Roman" w:hAnsi="Times New Roman" w:cs="Times New Roman"/>
          <w:sz w:val="24"/>
          <w:szCs w:val="24"/>
          <w:lang w:val="ru-RU" w:eastAsia="ru-RU"/>
        </w:rPr>
        <w:t xml:space="preserve"> </w:t>
      </w:r>
      <w:r w:rsidRPr="008F0DA4">
        <w:rPr>
          <w:rFonts w:ascii="Times New Roman" w:eastAsia="Times New Roman" w:hAnsi="Times New Roman" w:cs="Times New Roman"/>
          <w:sz w:val="24"/>
          <w:szCs w:val="24"/>
          <w:lang w:val="ru-RU" w:eastAsia="ru-RU"/>
        </w:rPr>
        <w:t xml:space="preserve">Заземление и уравнивание потенциалов </w:t>
      </w:r>
    </w:p>
    <w:p w:rsidR="00DE14DA" w:rsidRPr="008F0DA4" w:rsidRDefault="00DE14DA" w:rsidP="008F0DA4">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t>7.4.2.1</w:t>
      </w:r>
      <w:r w:rsidR="008F0DA4">
        <w:rPr>
          <w:rFonts w:ascii="Times New Roman" w:eastAsia="Times New Roman" w:hAnsi="Times New Roman" w:cs="Times New Roman"/>
          <w:sz w:val="24"/>
          <w:szCs w:val="24"/>
          <w:lang w:val="ru-RU" w:eastAsia="ru-RU"/>
        </w:rPr>
        <w:t xml:space="preserve"> </w:t>
      </w:r>
      <w:r w:rsidRPr="008F0DA4">
        <w:rPr>
          <w:rFonts w:ascii="Times New Roman" w:eastAsia="Times New Roman" w:hAnsi="Times New Roman" w:cs="Times New Roman"/>
          <w:sz w:val="24"/>
          <w:szCs w:val="24"/>
          <w:lang w:val="ru-RU" w:eastAsia="ru-RU"/>
        </w:rPr>
        <w:t>Основные положения</w:t>
      </w:r>
    </w:p>
    <w:p w:rsidR="00DE14DA" w:rsidRPr="008F0DA4"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lastRenderedPageBreak/>
        <w:t>Существуют следующие варианты заземления или соединения частей фотоэлектрической батареи.</w:t>
      </w:r>
    </w:p>
    <w:p w:rsidR="00DE14DA" w:rsidRPr="008F0DA4" w:rsidRDefault="00DE14DA" w:rsidP="0036742F">
      <w:pPr>
        <w:pStyle w:val="51"/>
        <w:numPr>
          <w:ilvl w:val="0"/>
          <w:numId w:val="30"/>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t>Функциональное заземление открытых проводящих частей (</w:t>
      </w:r>
      <w:r w:rsidR="008F0DA4" w:rsidRPr="008F0DA4">
        <w:rPr>
          <w:rFonts w:ascii="Times New Roman" w:eastAsia="Times New Roman" w:hAnsi="Times New Roman" w:cs="Times New Roman"/>
          <w:sz w:val="24"/>
          <w:szCs w:val="24"/>
          <w:lang w:val="ru-RU" w:eastAsia="ru-RU"/>
        </w:rPr>
        <w:t>например,</w:t>
      </w:r>
      <w:r w:rsidR="008F0DA4">
        <w:rPr>
          <w:rFonts w:ascii="Times New Roman" w:eastAsia="Times New Roman" w:hAnsi="Times New Roman" w:cs="Times New Roman"/>
          <w:sz w:val="24"/>
          <w:szCs w:val="24"/>
          <w:lang w:val="ru-RU" w:eastAsia="ru-RU"/>
        </w:rPr>
        <w:t xml:space="preserve"> </w:t>
      </w:r>
      <w:r w:rsidR="008F0DA4" w:rsidRPr="008F0DA4">
        <w:rPr>
          <w:rFonts w:ascii="Times New Roman" w:eastAsia="Times New Roman" w:hAnsi="Times New Roman" w:cs="Times New Roman"/>
          <w:sz w:val="24"/>
          <w:szCs w:val="24"/>
          <w:lang w:val="ru-RU" w:eastAsia="ru-RU"/>
        </w:rPr>
        <w:t>для обеспечения</w:t>
      </w:r>
      <w:r w:rsidRPr="008F0DA4">
        <w:rPr>
          <w:rFonts w:ascii="Times New Roman" w:eastAsia="Times New Roman" w:hAnsi="Times New Roman" w:cs="Times New Roman"/>
          <w:sz w:val="24"/>
          <w:szCs w:val="24"/>
          <w:lang w:val="ru-RU" w:eastAsia="ru-RU"/>
        </w:rPr>
        <w:t xml:space="preserve"> более точного обнаружения утечки на землю). Заземления/уравнивания потенциалов открытых проводящих частей фотоэлектрической батареи должно быть выполнено </w:t>
      </w:r>
      <w:r w:rsidR="008F0DA4" w:rsidRPr="008F0DA4">
        <w:rPr>
          <w:rFonts w:ascii="Times New Roman" w:eastAsia="Times New Roman" w:hAnsi="Times New Roman" w:cs="Times New Roman"/>
          <w:sz w:val="24"/>
          <w:szCs w:val="24"/>
          <w:lang w:val="ru-RU" w:eastAsia="ru-RU"/>
        </w:rPr>
        <w:t>в соответствии с требованиями</w:t>
      </w:r>
      <w:r w:rsidRPr="008F0DA4">
        <w:rPr>
          <w:rFonts w:ascii="Times New Roman" w:eastAsia="Times New Roman" w:hAnsi="Times New Roman" w:cs="Times New Roman"/>
          <w:sz w:val="24"/>
          <w:szCs w:val="24"/>
          <w:lang w:val="ru-RU" w:eastAsia="ru-RU"/>
        </w:rPr>
        <w:t xml:space="preserve">, указанными на </w:t>
      </w:r>
      <w:r w:rsidR="008F0DA4" w:rsidRPr="008F0DA4">
        <w:rPr>
          <w:rFonts w:ascii="Times New Roman" w:eastAsia="Times New Roman" w:hAnsi="Times New Roman" w:cs="Times New Roman"/>
          <w:sz w:val="24"/>
          <w:szCs w:val="24"/>
          <w:lang w:val="ru-RU" w:eastAsia="ru-RU"/>
        </w:rPr>
        <w:t xml:space="preserve">рисунке </w:t>
      </w:r>
      <w:r w:rsidRPr="008F0DA4">
        <w:rPr>
          <w:rFonts w:ascii="Times New Roman" w:eastAsia="Times New Roman" w:hAnsi="Times New Roman" w:cs="Times New Roman"/>
          <w:sz w:val="24"/>
          <w:szCs w:val="24"/>
          <w:lang w:val="ru-RU" w:eastAsia="ru-RU"/>
        </w:rPr>
        <w:t>10.</w:t>
      </w:r>
    </w:p>
    <w:p w:rsidR="00DE14DA" w:rsidRPr="008F0DA4" w:rsidRDefault="00DE14DA" w:rsidP="0036742F">
      <w:pPr>
        <w:pStyle w:val="51"/>
        <w:numPr>
          <w:ilvl w:val="0"/>
          <w:numId w:val="30"/>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roofErr w:type="spellStart"/>
      <w:r w:rsidRPr="008F0DA4">
        <w:rPr>
          <w:rFonts w:ascii="Times New Roman" w:eastAsia="Times New Roman" w:hAnsi="Times New Roman" w:cs="Times New Roman"/>
          <w:sz w:val="24"/>
          <w:szCs w:val="24"/>
          <w:lang w:val="ru-RU" w:eastAsia="ru-RU"/>
        </w:rPr>
        <w:t>Молниезащитное</w:t>
      </w:r>
      <w:proofErr w:type="spellEnd"/>
      <w:r w:rsidRPr="008F0DA4">
        <w:rPr>
          <w:rFonts w:ascii="Times New Roman" w:eastAsia="Times New Roman" w:hAnsi="Times New Roman" w:cs="Times New Roman"/>
          <w:sz w:val="24"/>
          <w:szCs w:val="24"/>
          <w:lang w:val="ru-RU" w:eastAsia="ru-RU"/>
        </w:rPr>
        <w:t xml:space="preserve"> заземление.</w:t>
      </w:r>
    </w:p>
    <w:p w:rsidR="00DE14DA" w:rsidRPr="008F0DA4" w:rsidRDefault="00DE14DA" w:rsidP="0036742F">
      <w:pPr>
        <w:pStyle w:val="51"/>
        <w:numPr>
          <w:ilvl w:val="0"/>
          <w:numId w:val="30"/>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t>Уравнивание потенциалов во избежание неравномерных потенциалов при установке.</w:t>
      </w:r>
    </w:p>
    <w:p w:rsidR="00DE14DA" w:rsidRPr="008F0DA4" w:rsidRDefault="00DE14DA" w:rsidP="0036742F">
      <w:pPr>
        <w:pStyle w:val="51"/>
        <w:numPr>
          <w:ilvl w:val="0"/>
          <w:numId w:val="30"/>
        </w:numPr>
        <w:tabs>
          <w:tab w:val="left" w:pos="851"/>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t xml:space="preserve">Функциональное заземление одного токопроводящего полюса фотоэлектрической батареи, так называемой функционально заземленной фотоэлектрической батареи. См. </w:t>
      </w:r>
      <w:r w:rsidR="008F0DA4" w:rsidRPr="008F0DA4">
        <w:rPr>
          <w:rFonts w:ascii="Times New Roman" w:eastAsia="Times New Roman" w:hAnsi="Times New Roman" w:cs="Times New Roman"/>
          <w:sz w:val="24"/>
          <w:szCs w:val="24"/>
          <w:lang w:val="ru-RU" w:eastAsia="ru-RU"/>
        </w:rPr>
        <w:t xml:space="preserve">разделы </w:t>
      </w:r>
      <w:r w:rsidRPr="008F0DA4">
        <w:rPr>
          <w:rFonts w:ascii="Times New Roman" w:eastAsia="Times New Roman" w:hAnsi="Times New Roman" w:cs="Times New Roman"/>
          <w:sz w:val="24"/>
          <w:szCs w:val="24"/>
          <w:lang w:val="ru-RU" w:eastAsia="ru-RU"/>
        </w:rPr>
        <w:t>7.4.2.4.3 и 7.4.2.4.4 для получения дополнительной информации.</w:t>
      </w:r>
    </w:p>
    <w:p w:rsidR="00DE14DA" w:rsidRPr="008F0DA4" w:rsidRDefault="00DE14DA" w:rsidP="008F0DA4">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DE14DA" w:rsidRPr="008F0DA4" w:rsidRDefault="008F0DA4" w:rsidP="008F0DA4">
      <w:pPr>
        <w:pStyle w:val="51"/>
        <w:tabs>
          <w:tab w:val="left" w:pos="993"/>
          <w:tab w:val="left" w:pos="8789"/>
        </w:tabs>
        <w:spacing w:before="0"/>
        <w:ind w:left="0" w:right="-2" w:firstLine="567"/>
        <w:jc w:val="both"/>
        <w:rPr>
          <w:rFonts w:ascii="Times New Roman" w:eastAsia="Times New Roman" w:hAnsi="Times New Roman" w:cs="Times New Roman"/>
          <w:sz w:val="20"/>
          <w:szCs w:val="20"/>
          <w:lang w:val="ru-RU" w:eastAsia="ru-RU"/>
        </w:rPr>
      </w:pPr>
      <w:r w:rsidRPr="008F0DA4">
        <w:rPr>
          <w:rFonts w:ascii="Times New Roman" w:eastAsia="Times New Roman" w:hAnsi="Times New Roman" w:cs="Times New Roman"/>
          <w:sz w:val="20"/>
          <w:szCs w:val="20"/>
          <w:lang w:val="ru-RU" w:eastAsia="ru-RU"/>
        </w:rPr>
        <w:t>Примечание – В некоторых типах фотоэлектрических</w:t>
      </w:r>
      <w:r w:rsidR="00DE14DA" w:rsidRPr="008F0DA4">
        <w:rPr>
          <w:rFonts w:ascii="Times New Roman" w:eastAsia="Times New Roman" w:hAnsi="Times New Roman" w:cs="Times New Roman"/>
          <w:sz w:val="20"/>
          <w:szCs w:val="20"/>
          <w:lang w:val="ru-RU" w:eastAsia="ru-RU"/>
        </w:rPr>
        <w:t xml:space="preserve"> модулей   заземление   необходимо   для   их   нормальной   работы.   Такое   заземление считается функциональным.</w:t>
      </w:r>
    </w:p>
    <w:p w:rsidR="00DE14DA" w:rsidRPr="008F0DA4" w:rsidRDefault="00DE14DA" w:rsidP="008F0DA4">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DE14DA" w:rsidRPr="008F0DA4" w:rsidRDefault="00DE14DA" w:rsidP="008F0DA4">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t>Заземляющий проводник может выполнять одну или несколько из этих функций в установке. Размеры и расположение проводника сильно зависят от его функции.</w:t>
      </w:r>
    </w:p>
    <w:p w:rsidR="00DE14DA" w:rsidRPr="008F0DA4" w:rsidRDefault="00DE14DA" w:rsidP="008F0DA4">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t xml:space="preserve">В </w:t>
      </w:r>
      <w:r w:rsidR="008F0DA4" w:rsidRPr="008F0DA4">
        <w:rPr>
          <w:rFonts w:ascii="Times New Roman" w:eastAsia="Times New Roman" w:hAnsi="Times New Roman" w:cs="Times New Roman"/>
          <w:sz w:val="24"/>
          <w:szCs w:val="24"/>
          <w:lang w:val="ru-RU" w:eastAsia="ru-RU"/>
        </w:rPr>
        <w:t xml:space="preserve">приложении </w:t>
      </w:r>
      <w:r w:rsidRPr="008F0DA4">
        <w:rPr>
          <w:rFonts w:ascii="Times New Roman" w:eastAsia="Times New Roman" w:hAnsi="Times New Roman" w:cs="Times New Roman"/>
          <w:sz w:val="24"/>
          <w:szCs w:val="24"/>
          <w:lang w:val="ru-RU" w:eastAsia="ru-RU"/>
        </w:rPr>
        <w:t>B приведены примеры функционально заземленных фотоэлектрических систем.</w:t>
      </w:r>
    </w:p>
    <w:p w:rsidR="00DE14DA" w:rsidRPr="008F0DA4" w:rsidRDefault="00DE14DA" w:rsidP="008F0DA4">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t>7.4.2.2</w:t>
      </w:r>
      <w:r w:rsidR="008F0DA4">
        <w:rPr>
          <w:rFonts w:ascii="Times New Roman" w:eastAsia="Times New Roman" w:hAnsi="Times New Roman" w:cs="Times New Roman"/>
          <w:sz w:val="24"/>
          <w:szCs w:val="24"/>
          <w:lang w:val="ru-RU" w:eastAsia="ru-RU"/>
        </w:rPr>
        <w:t xml:space="preserve"> </w:t>
      </w:r>
      <w:r w:rsidRPr="008F0DA4">
        <w:rPr>
          <w:rFonts w:ascii="Times New Roman" w:eastAsia="Times New Roman" w:hAnsi="Times New Roman" w:cs="Times New Roman"/>
          <w:sz w:val="24"/>
          <w:szCs w:val="24"/>
          <w:lang w:val="ru-RU" w:eastAsia="ru-RU"/>
        </w:rPr>
        <w:t>Размер проводника системы уравнивания потенциалов</w:t>
      </w:r>
    </w:p>
    <w:p w:rsidR="00DE14DA" w:rsidRPr="008F0DA4" w:rsidRDefault="00DE14DA" w:rsidP="008F0DA4">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t xml:space="preserve">Сечение проводников, </w:t>
      </w:r>
      <w:r w:rsidR="008F0DA4" w:rsidRPr="008F0DA4">
        <w:rPr>
          <w:rFonts w:ascii="Times New Roman" w:eastAsia="Times New Roman" w:hAnsi="Times New Roman" w:cs="Times New Roman"/>
          <w:sz w:val="24"/>
          <w:szCs w:val="24"/>
          <w:lang w:val="ru-RU" w:eastAsia="ru-RU"/>
        </w:rPr>
        <w:t>используемых для заземления и уравнивания потенциалов открытых металлических рам фотоэлектрической</w:t>
      </w:r>
      <w:r w:rsidRPr="008F0DA4">
        <w:rPr>
          <w:rFonts w:ascii="Times New Roman" w:eastAsia="Times New Roman" w:hAnsi="Times New Roman" w:cs="Times New Roman"/>
          <w:sz w:val="24"/>
          <w:szCs w:val="24"/>
          <w:lang w:val="ru-RU" w:eastAsia="ru-RU"/>
        </w:rPr>
        <w:t xml:space="preserve"> </w:t>
      </w:r>
      <w:r w:rsidR="008F0DA4" w:rsidRPr="008F0DA4">
        <w:rPr>
          <w:rFonts w:ascii="Times New Roman" w:eastAsia="Times New Roman" w:hAnsi="Times New Roman" w:cs="Times New Roman"/>
          <w:sz w:val="24"/>
          <w:szCs w:val="24"/>
          <w:lang w:val="ru-RU" w:eastAsia="ru-RU"/>
        </w:rPr>
        <w:t>батареи должно</w:t>
      </w:r>
      <w:r w:rsidRPr="008F0DA4">
        <w:rPr>
          <w:rFonts w:ascii="Times New Roman" w:eastAsia="Times New Roman" w:hAnsi="Times New Roman" w:cs="Times New Roman"/>
          <w:sz w:val="24"/>
          <w:szCs w:val="24"/>
          <w:lang w:val="ru-RU" w:eastAsia="ru-RU"/>
        </w:rPr>
        <w:t xml:space="preserve">   составлять   </w:t>
      </w:r>
      <w:r w:rsidR="008F0DA4" w:rsidRPr="008F0DA4">
        <w:rPr>
          <w:rFonts w:ascii="Times New Roman" w:eastAsia="Times New Roman" w:hAnsi="Times New Roman" w:cs="Times New Roman"/>
          <w:sz w:val="24"/>
          <w:szCs w:val="24"/>
          <w:lang w:val="ru-RU" w:eastAsia="ru-RU"/>
        </w:rPr>
        <w:t>не менее</w:t>
      </w:r>
      <w:r w:rsidRPr="008F0DA4">
        <w:rPr>
          <w:rFonts w:ascii="Times New Roman" w:eastAsia="Times New Roman" w:hAnsi="Times New Roman" w:cs="Times New Roman"/>
          <w:sz w:val="24"/>
          <w:szCs w:val="24"/>
          <w:lang w:val="ru-RU" w:eastAsia="ru-RU"/>
        </w:rPr>
        <w:t xml:space="preserve">   </w:t>
      </w:r>
      <w:r w:rsidR="008F0DA4" w:rsidRPr="008F0DA4">
        <w:rPr>
          <w:rFonts w:ascii="Times New Roman" w:eastAsia="Times New Roman" w:hAnsi="Times New Roman" w:cs="Times New Roman"/>
          <w:sz w:val="24"/>
          <w:szCs w:val="24"/>
          <w:lang w:val="ru-RU" w:eastAsia="ru-RU"/>
        </w:rPr>
        <w:t>6 мм</w:t>
      </w:r>
      <w:r w:rsidRPr="008F0DA4">
        <w:rPr>
          <w:rFonts w:ascii="Times New Roman" w:eastAsia="Times New Roman" w:hAnsi="Times New Roman" w:cs="Times New Roman"/>
          <w:sz w:val="24"/>
          <w:szCs w:val="24"/>
          <w:vertAlign w:val="superscript"/>
          <w:lang w:val="ru-RU" w:eastAsia="ru-RU"/>
        </w:rPr>
        <w:t>2</w:t>
      </w:r>
      <w:r w:rsidRPr="008F0DA4">
        <w:rPr>
          <w:rFonts w:ascii="Times New Roman" w:eastAsia="Times New Roman" w:hAnsi="Times New Roman" w:cs="Times New Roman"/>
          <w:sz w:val="24"/>
          <w:szCs w:val="24"/>
          <w:lang w:val="ru-RU" w:eastAsia="ru-RU"/>
        </w:rPr>
        <w:t xml:space="preserve">   </w:t>
      </w:r>
      <w:r w:rsidR="008F0DA4" w:rsidRPr="008F0DA4">
        <w:rPr>
          <w:rFonts w:ascii="Times New Roman" w:eastAsia="Times New Roman" w:hAnsi="Times New Roman" w:cs="Times New Roman"/>
          <w:sz w:val="24"/>
          <w:szCs w:val="24"/>
          <w:lang w:val="ru-RU" w:eastAsia="ru-RU"/>
        </w:rPr>
        <w:t>по меди</w:t>
      </w:r>
      <w:r w:rsidRPr="008F0DA4">
        <w:rPr>
          <w:rFonts w:ascii="Times New Roman" w:eastAsia="Times New Roman" w:hAnsi="Times New Roman" w:cs="Times New Roman"/>
          <w:sz w:val="24"/>
          <w:szCs w:val="24"/>
          <w:lang w:val="ru-RU" w:eastAsia="ru-RU"/>
        </w:rPr>
        <w:t xml:space="preserve">   </w:t>
      </w:r>
      <w:r w:rsidR="008F0DA4" w:rsidRPr="008F0DA4">
        <w:rPr>
          <w:rFonts w:ascii="Times New Roman" w:eastAsia="Times New Roman" w:hAnsi="Times New Roman" w:cs="Times New Roman"/>
          <w:sz w:val="24"/>
          <w:szCs w:val="24"/>
          <w:lang w:val="ru-RU" w:eastAsia="ru-RU"/>
        </w:rPr>
        <w:t>или быть</w:t>
      </w:r>
      <w:r w:rsidRPr="008F0DA4">
        <w:rPr>
          <w:rFonts w:ascii="Times New Roman" w:eastAsia="Times New Roman" w:hAnsi="Times New Roman" w:cs="Times New Roman"/>
          <w:sz w:val="24"/>
          <w:szCs w:val="24"/>
          <w:lang w:val="ru-RU" w:eastAsia="ru-RU"/>
        </w:rPr>
        <w:t xml:space="preserve">   эквивалентным.</w:t>
      </w:r>
    </w:p>
    <w:p w:rsidR="00DE14DA" w:rsidRPr="008F0DA4" w:rsidRDefault="00DE14DA" w:rsidP="008F0DA4">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t xml:space="preserve">Для некоторых конфигураций системы минимальный размер проводника может быть больше из-за требований к системе молниезащиты (см. </w:t>
      </w:r>
      <w:r w:rsidR="008F0DA4" w:rsidRPr="008F0DA4">
        <w:rPr>
          <w:rFonts w:ascii="Times New Roman" w:eastAsia="Times New Roman" w:hAnsi="Times New Roman" w:cs="Times New Roman"/>
          <w:sz w:val="24"/>
          <w:szCs w:val="24"/>
          <w:lang w:val="ru-RU" w:eastAsia="ru-RU"/>
        </w:rPr>
        <w:t xml:space="preserve">рисунок </w:t>
      </w:r>
      <w:r w:rsidRPr="008F0DA4">
        <w:rPr>
          <w:rFonts w:ascii="Times New Roman" w:eastAsia="Times New Roman" w:hAnsi="Times New Roman" w:cs="Times New Roman"/>
          <w:sz w:val="24"/>
          <w:szCs w:val="24"/>
          <w:lang w:val="ru-RU" w:eastAsia="ru-RU"/>
        </w:rPr>
        <w:t>10).</w:t>
      </w:r>
    </w:p>
    <w:p w:rsid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8F0DA4">
        <w:rPr>
          <w:rFonts w:ascii="Times New Roman" w:eastAsia="Times New Roman" w:hAnsi="Times New Roman" w:cs="Times New Roman"/>
          <w:sz w:val="24"/>
          <w:szCs w:val="24"/>
          <w:lang w:val="ru-RU" w:eastAsia="ru-RU"/>
        </w:rPr>
        <w:t xml:space="preserve">На </w:t>
      </w:r>
      <w:r w:rsidR="008F0DA4" w:rsidRPr="008F0DA4">
        <w:rPr>
          <w:rFonts w:ascii="Times New Roman" w:eastAsia="Times New Roman" w:hAnsi="Times New Roman" w:cs="Times New Roman"/>
          <w:sz w:val="24"/>
          <w:szCs w:val="24"/>
          <w:lang w:val="ru-RU" w:eastAsia="ru-RU"/>
        </w:rPr>
        <w:t>рисунке</w:t>
      </w:r>
      <w:r w:rsidR="008F0DA4">
        <w:rPr>
          <w:rFonts w:ascii="Times New Roman" w:eastAsia="Times New Roman" w:hAnsi="Times New Roman" w:cs="Times New Roman"/>
          <w:sz w:val="24"/>
          <w:szCs w:val="24"/>
          <w:lang w:val="ru-RU" w:eastAsia="ru-RU"/>
        </w:rPr>
        <w:t xml:space="preserve"> </w:t>
      </w:r>
      <w:r w:rsidRPr="008F0DA4">
        <w:rPr>
          <w:rFonts w:ascii="Times New Roman" w:eastAsia="Times New Roman" w:hAnsi="Times New Roman" w:cs="Times New Roman"/>
          <w:sz w:val="24"/>
          <w:szCs w:val="24"/>
          <w:lang w:val="ru-RU" w:eastAsia="ru-RU"/>
        </w:rPr>
        <w:t>11 приведен пример заземления открытых проводящих частей фотоэлектрической батареи.</w:t>
      </w:r>
    </w:p>
    <w:p w:rsidR="008F0DA4" w:rsidRDefault="008F0DA4"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8F0DA4" w:rsidRPr="008F0DA4" w:rsidRDefault="0036742F"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r w:rsidRPr="00D560BF">
        <w:rPr>
          <w:noProof/>
          <w:sz w:val="24"/>
        </w:rPr>
        <w:lastRenderedPageBreak/>
        <mc:AlternateContent>
          <mc:Choice Requires="wps">
            <w:drawing>
              <wp:anchor distT="45720" distB="45720" distL="114300" distR="114300" simplePos="0" relativeHeight="251856896" behindDoc="0" locked="0" layoutInCell="1" allowOverlap="1" wp14:anchorId="370B573A" wp14:editId="491E29BB">
                <wp:simplePos x="0" y="0"/>
                <wp:positionH relativeFrom="page">
                  <wp:posOffset>5429250</wp:posOffset>
                </wp:positionH>
                <wp:positionV relativeFrom="paragraph">
                  <wp:posOffset>2486660</wp:posOffset>
                </wp:positionV>
                <wp:extent cx="628650" cy="314325"/>
                <wp:effectExtent l="0" t="0" r="0" b="9525"/>
                <wp:wrapNone/>
                <wp:docPr id="26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314325"/>
                        </a:xfrm>
                        <a:prstGeom prst="rect">
                          <a:avLst/>
                        </a:prstGeom>
                        <a:solidFill>
                          <a:srgbClr val="FFFFFF"/>
                        </a:solidFill>
                        <a:ln w="9525">
                          <a:noFill/>
                          <a:miter lim="800000"/>
                          <a:headEnd/>
                          <a:tailEnd/>
                        </a:ln>
                      </wps:spPr>
                      <wps:txbx>
                        <w:txbxContent>
                          <w:p w:rsidR="004D7B8C" w:rsidRPr="0036742F" w:rsidRDefault="004D7B8C" w:rsidP="00F64E45">
                            <w:pPr>
                              <w:jc w:val="center"/>
                              <w:rPr>
                                <w:sz w:val="20"/>
                                <w:szCs w:val="20"/>
                              </w:rPr>
                            </w:pPr>
                            <w:r w:rsidRPr="0036742F">
                              <w:rPr>
                                <w:rFonts w:eastAsia="Arial"/>
                                <w:sz w:val="20"/>
                                <w:szCs w:val="20"/>
                                <w:lang w:val="kk-KZ"/>
                              </w:rPr>
                              <w:t>Не</w:t>
                            </w:r>
                            <w:r>
                              <w:rPr>
                                <w:rFonts w:eastAsia="Arial"/>
                                <w:sz w:val="20"/>
                                <w:szCs w:val="20"/>
                                <w:lang w:val="kk-KZ"/>
                              </w:rPr>
                              <w:t xml:space="preserve"> требуется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70B573A" id="_x0000_s1107" type="#_x0000_t202" style="position:absolute;left:0;text-align:left;margin-left:427.5pt;margin-top:195.8pt;width:49.5pt;height:24.75pt;z-index:25185689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" stroked="f">
                <v:textbox inset="0,0,0,0">
                  <w:txbxContent>
                    <w:p w:rsidR="004D7B8C" w:rsidRPr="0036742F" w:rsidRDefault="004D7B8C" w:rsidP="00F64E45">
                      <w:pPr>
                        <w:jc w:val="center"/>
                        <w:rPr>
                          <w:sz w:val="20"/>
                          <w:szCs w:val="20"/>
                        </w:rPr>
                      </w:pPr>
                      <w:r w:rsidRPr="0036742F">
                        <w:rPr>
                          <w:rFonts w:eastAsia="Arial"/>
                          <w:sz w:val="20"/>
                          <w:szCs w:val="20"/>
                          <w:lang w:val="kk-KZ"/>
                        </w:rPr>
                        <w:t>Не</w:t>
                      </w:r>
                      <w:r>
                        <w:rPr>
                          <w:rFonts w:eastAsia="Arial"/>
                          <w:sz w:val="20"/>
                          <w:szCs w:val="20"/>
                          <w:lang w:val="kk-KZ"/>
                        </w:rPr>
                        <w:t xml:space="preserve"> требуется</w:t>
                      </w:r>
                    </w:p>
                  </w:txbxContent>
                </v:textbox>
                <w10:wrap anchorx="page"/>
              </v:shape>
            </w:pict>
          </mc:Fallback>
        </mc:AlternateContent>
      </w:r>
      <w:r>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836416" behindDoc="0" locked="0" layoutInCell="1" allowOverlap="1" wp14:anchorId="351B4D06" wp14:editId="7366B438">
                <wp:simplePos x="0" y="0"/>
                <wp:positionH relativeFrom="margin">
                  <wp:posOffset>4623435</wp:posOffset>
                </wp:positionH>
                <wp:positionV relativeFrom="paragraph">
                  <wp:posOffset>2439035</wp:posOffset>
                </wp:positionV>
                <wp:extent cx="800100" cy="419100"/>
                <wp:effectExtent l="0" t="0" r="19050" b="19050"/>
                <wp:wrapNone/>
                <wp:docPr id="252" name="Блок-схема: знак завершения 252"/>
                <wp:cNvGraphicFramePr/>
                <a:graphic xmlns:a="http://schemas.openxmlformats.org/drawingml/2006/main">
                  <a:graphicData uri="http://schemas.microsoft.com/office/word/2010/wordprocessingShape">
                    <wps:wsp>
                      <wps:cNvSpPr/>
                      <wps:spPr>
                        <a:xfrm>
                          <a:off x="0" y="0"/>
                          <a:ext cx="800100" cy="419100"/>
                        </a:xfrm>
                        <a:prstGeom prst="flowChartTerminator">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427ED5" id="_x0000_t116" coordsize="21600,21600" o:spt="116" path="m3475,qx,10800,3475,21600l18125,21600qx21600,10800,18125,xe">
                <v:stroke joinstyle="miter"/>
                <v:path gradientshapeok="t" o:connecttype="rect" textboxrect="1018,3163,20582,18437"/>
              </v:shapetype>
              <v:shape id="Блок-схема: знак завершения 252" o:spid="_x0000_s1026" type="#_x0000_t116" style="position:absolute;margin-left:364.05pt;margin-top:192.05pt;width:63pt;height:33pt;z-index:2518364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" fillcolor="white [3212]" strokecolor="black [3213]" strokeweight=".25pt">
                <w10:wrap anchorx="margin"/>
              </v:shape>
            </w:pict>
          </mc:Fallback>
        </mc:AlternateContent>
      </w:r>
      <w:r w:rsidR="00F64E45" w:rsidRPr="00D560BF">
        <w:rPr>
          <w:noProof/>
          <w:sz w:val="24"/>
        </w:rPr>
        <mc:AlternateContent>
          <mc:Choice Requires="wps">
            <w:drawing>
              <wp:anchor distT="45720" distB="45720" distL="114300" distR="114300" simplePos="0" relativeHeight="251854848" behindDoc="0" locked="0" layoutInCell="1" allowOverlap="1" wp14:anchorId="370B573A" wp14:editId="491E29BB">
                <wp:simplePos x="0" y="0"/>
                <wp:positionH relativeFrom="page">
                  <wp:posOffset>4225290</wp:posOffset>
                </wp:positionH>
                <wp:positionV relativeFrom="paragraph">
                  <wp:posOffset>1938655</wp:posOffset>
                </wp:positionV>
                <wp:extent cx="381000" cy="180975"/>
                <wp:effectExtent l="0" t="0" r="0" b="9525"/>
                <wp:wrapNone/>
                <wp:docPr id="26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180975"/>
                        </a:xfrm>
                        <a:prstGeom prst="rect">
                          <a:avLst/>
                        </a:prstGeom>
                        <a:solidFill>
                          <a:srgbClr val="FFFFFF"/>
                        </a:solidFill>
                        <a:ln w="9525">
                          <a:noFill/>
                          <a:miter lim="800000"/>
                          <a:headEnd/>
                          <a:tailEnd/>
                        </a:ln>
                      </wps:spPr>
                      <wps:txbx>
                        <w:txbxContent>
                          <w:p w:rsidR="004D7B8C" w:rsidRPr="00F64E45" w:rsidRDefault="004D7B8C" w:rsidP="00F64E45">
                            <w:pPr>
                              <w:jc w:val="center"/>
                              <w:rPr>
                                <w:sz w:val="24"/>
                              </w:rPr>
                            </w:pPr>
                            <w:r>
                              <w:rPr>
                                <w:sz w:val="24"/>
                              </w:rPr>
                              <w:t>да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70B573A" id="_x0000_s1108" type="#_x0000_t202" style="position:absolute;left:0;text-align:left;margin-left:332.7pt;margin-top:152.65pt;width:30pt;height:14.25pt;z-index:25185484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" stroked="f">
                <v:textbox inset="0,0,0,0">
                  <w:txbxContent>
                    <w:p w:rsidR="004D7B8C" w:rsidRPr="00F64E45" w:rsidRDefault="004D7B8C" w:rsidP="00F64E45">
                      <w:pPr>
                        <w:jc w:val="center"/>
                        <w:rPr>
                          <w:sz w:val="24"/>
                        </w:rPr>
                      </w:pPr>
                      <w:r>
                        <w:rPr>
                          <w:sz w:val="24"/>
                        </w:rPr>
                        <w:t>да</w:t>
                      </w:r>
                    </w:p>
                  </w:txbxContent>
                </v:textbox>
                <w10:wrap anchorx="page"/>
              </v:shape>
            </w:pict>
          </mc:Fallback>
        </mc:AlternateContent>
      </w:r>
      <w:r w:rsidR="00F64E45" w:rsidRPr="00D560BF">
        <w:rPr>
          <w:noProof/>
          <w:sz w:val="24"/>
        </w:rPr>
        <mc:AlternateContent>
          <mc:Choice Requires="wps">
            <w:drawing>
              <wp:anchor distT="45720" distB="45720" distL="114300" distR="114300" simplePos="0" relativeHeight="251852800" behindDoc="0" locked="0" layoutInCell="1" allowOverlap="1" wp14:anchorId="370B573A" wp14:editId="491E29BB">
                <wp:simplePos x="0" y="0"/>
                <wp:positionH relativeFrom="page">
                  <wp:posOffset>2453640</wp:posOffset>
                </wp:positionH>
                <wp:positionV relativeFrom="paragraph">
                  <wp:posOffset>2091055</wp:posOffset>
                </wp:positionV>
                <wp:extent cx="381000" cy="180975"/>
                <wp:effectExtent l="0" t="0" r="0" b="9525"/>
                <wp:wrapNone/>
                <wp:docPr id="26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180975"/>
                        </a:xfrm>
                        <a:prstGeom prst="rect">
                          <a:avLst/>
                        </a:prstGeom>
                        <a:solidFill>
                          <a:srgbClr val="FFFFFF"/>
                        </a:solidFill>
                        <a:ln w="9525">
                          <a:noFill/>
                          <a:miter lim="800000"/>
                          <a:headEnd/>
                          <a:tailEnd/>
                        </a:ln>
                      </wps:spPr>
                      <wps:txbx>
                        <w:txbxContent>
                          <w:p w:rsidR="004D7B8C" w:rsidRPr="00F64E45" w:rsidRDefault="004D7B8C" w:rsidP="00F64E45">
                            <w:pPr>
                              <w:jc w:val="center"/>
                              <w:rPr>
                                <w:sz w:val="24"/>
                              </w:rPr>
                            </w:pPr>
                            <w:r>
                              <w:rPr>
                                <w:rFonts w:eastAsia="Arial"/>
                                <w:sz w:val="24"/>
                                <w:lang w:val="kk-KZ"/>
                              </w:rPr>
                              <w:t>да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70B573A" id="_x0000_s1109" type="#_x0000_t202" style="position:absolute;left:0;text-align:left;margin-left:193.2pt;margin-top:164.65pt;width:30pt;height:14.25pt;z-index:25185280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" stroked="f">
                <v:textbox inset="0,0,0,0">
                  <w:txbxContent>
                    <w:p w:rsidR="004D7B8C" w:rsidRPr="00F64E45" w:rsidRDefault="004D7B8C" w:rsidP="00F64E45">
                      <w:pPr>
                        <w:jc w:val="center"/>
                        <w:rPr>
                          <w:sz w:val="24"/>
                        </w:rPr>
                      </w:pPr>
                      <w:r>
                        <w:rPr>
                          <w:rFonts w:eastAsia="Arial"/>
                          <w:sz w:val="24"/>
                          <w:lang w:val="kk-KZ"/>
                        </w:rPr>
                        <w:t>да</w:t>
                      </w:r>
                    </w:p>
                  </w:txbxContent>
                </v:textbox>
                <w10:wrap anchorx="page"/>
              </v:shape>
            </w:pict>
          </mc:Fallback>
        </mc:AlternateContent>
      </w:r>
      <w:r w:rsidR="00F64E45" w:rsidRPr="00D560BF">
        <w:rPr>
          <w:noProof/>
          <w:sz w:val="24"/>
        </w:rPr>
        <mc:AlternateContent>
          <mc:Choice Requires="wps">
            <w:drawing>
              <wp:anchor distT="45720" distB="45720" distL="114300" distR="114300" simplePos="0" relativeHeight="251850752" behindDoc="0" locked="0" layoutInCell="1" allowOverlap="1" wp14:anchorId="370B573A" wp14:editId="491E29BB">
                <wp:simplePos x="0" y="0"/>
                <wp:positionH relativeFrom="page">
                  <wp:posOffset>5406390</wp:posOffset>
                </wp:positionH>
                <wp:positionV relativeFrom="paragraph">
                  <wp:posOffset>1129030</wp:posOffset>
                </wp:positionV>
                <wp:extent cx="381000" cy="180975"/>
                <wp:effectExtent l="0" t="0" r="0" b="9525"/>
                <wp:wrapNone/>
                <wp:docPr id="25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180975"/>
                        </a:xfrm>
                        <a:prstGeom prst="rect">
                          <a:avLst/>
                        </a:prstGeom>
                        <a:solidFill>
                          <a:srgbClr val="FFFFFF"/>
                        </a:solidFill>
                        <a:ln w="9525">
                          <a:noFill/>
                          <a:miter lim="800000"/>
                          <a:headEnd/>
                          <a:tailEnd/>
                        </a:ln>
                      </wps:spPr>
                      <wps:txbx>
                        <w:txbxContent>
                          <w:p w:rsidR="004D7B8C" w:rsidRPr="00F64E45" w:rsidRDefault="004D7B8C" w:rsidP="00F64E45">
                            <w:pPr>
                              <w:jc w:val="center"/>
                              <w:rPr>
                                <w:sz w:val="24"/>
                              </w:rPr>
                            </w:pPr>
                            <w:r w:rsidRPr="00F64E45">
                              <w:rPr>
                                <w:rFonts w:eastAsia="Arial"/>
                                <w:sz w:val="24"/>
                                <w:lang w:val="kk-KZ"/>
                              </w:rPr>
                              <w:t>нет</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70B573A" id="_x0000_s1110" type="#_x0000_t202" style="position:absolute;left:0;text-align:left;margin-left:425.7pt;margin-top:88.9pt;width:30pt;height:14.25pt;z-index:2518507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" stroked="f">
                <v:textbox inset="0,0,0,0">
                  <w:txbxContent>
                    <w:p w:rsidR="004D7B8C" w:rsidRPr="00F64E45" w:rsidRDefault="004D7B8C" w:rsidP="00F64E45">
                      <w:pPr>
                        <w:jc w:val="center"/>
                        <w:rPr>
                          <w:sz w:val="24"/>
                        </w:rPr>
                      </w:pPr>
                      <w:r w:rsidRPr="00F64E45">
                        <w:rPr>
                          <w:rFonts w:eastAsia="Arial"/>
                          <w:sz w:val="24"/>
                          <w:lang w:val="kk-KZ"/>
                        </w:rPr>
                        <w:t>нет</w:t>
                      </w:r>
                    </w:p>
                  </w:txbxContent>
                </v:textbox>
                <w10:wrap anchorx="page"/>
              </v:shape>
            </w:pict>
          </mc:Fallback>
        </mc:AlternateContent>
      </w:r>
      <w:r w:rsidR="00F64E45" w:rsidRPr="00D560BF">
        <w:rPr>
          <w:noProof/>
          <w:sz w:val="24"/>
        </w:rPr>
        <mc:AlternateContent>
          <mc:Choice Requires="wps">
            <w:drawing>
              <wp:anchor distT="45720" distB="45720" distL="114300" distR="114300" simplePos="0" relativeHeight="251848704" behindDoc="0" locked="0" layoutInCell="1" allowOverlap="1" wp14:anchorId="5B4ABE7E" wp14:editId="5D7ADA0A">
                <wp:simplePos x="0" y="0"/>
                <wp:positionH relativeFrom="page">
                  <wp:posOffset>3467100</wp:posOffset>
                </wp:positionH>
                <wp:positionV relativeFrom="paragraph">
                  <wp:posOffset>1134110</wp:posOffset>
                </wp:positionV>
                <wp:extent cx="381000" cy="180975"/>
                <wp:effectExtent l="0" t="0" r="0" b="9525"/>
                <wp:wrapNone/>
                <wp:docPr id="25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180975"/>
                        </a:xfrm>
                        <a:prstGeom prst="rect">
                          <a:avLst/>
                        </a:prstGeom>
                        <a:solidFill>
                          <a:srgbClr val="FFFFFF"/>
                        </a:solidFill>
                        <a:ln w="9525">
                          <a:noFill/>
                          <a:miter lim="800000"/>
                          <a:headEnd/>
                          <a:tailEnd/>
                        </a:ln>
                      </wps:spPr>
                      <wps:txbx>
                        <w:txbxContent>
                          <w:p w:rsidR="004D7B8C" w:rsidRPr="00F64E45" w:rsidRDefault="004D7B8C" w:rsidP="00F64E45">
                            <w:pPr>
                              <w:jc w:val="center"/>
                              <w:rPr>
                                <w:sz w:val="24"/>
                              </w:rPr>
                            </w:pPr>
                            <w:r w:rsidRPr="00F64E45">
                              <w:rPr>
                                <w:rFonts w:eastAsia="Arial"/>
                                <w:sz w:val="24"/>
                                <w:lang w:val="kk-KZ"/>
                              </w:rPr>
                              <w:t>нет</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B4ABE7E" id="_x0000_s1111" type="#_x0000_t202" style="position:absolute;left:0;text-align:left;margin-left:273pt;margin-top:89.3pt;width:30pt;height:14.25pt;z-index:25184870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" stroked="f">
                <v:textbox inset="0,0,0,0">
                  <w:txbxContent>
                    <w:p w:rsidR="004D7B8C" w:rsidRPr="00F64E45" w:rsidRDefault="004D7B8C" w:rsidP="00F64E45">
                      <w:pPr>
                        <w:jc w:val="center"/>
                        <w:rPr>
                          <w:sz w:val="24"/>
                        </w:rPr>
                      </w:pPr>
                      <w:r w:rsidRPr="00F64E45">
                        <w:rPr>
                          <w:rFonts w:eastAsia="Arial"/>
                          <w:sz w:val="24"/>
                          <w:lang w:val="kk-KZ"/>
                        </w:rPr>
                        <w:t>нет</w:t>
                      </w:r>
                    </w:p>
                  </w:txbxContent>
                </v:textbox>
                <w10:wrap anchorx="page"/>
              </v:shape>
            </w:pict>
          </mc:Fallback>
        </mc:AlternateContent>
      </w:r>
      <w:r w:rsidR="00F64E45" w:rsidRPr="00D560BF">
        <w:rPr>
          <w:noProof/>
          <w:sz w:val="24"/>
        </w:rPr>
        <mc:AlternateContent>
          <mc:Choice Requires="wps">
            <w:drawing>
              <wp:anchor distT="45720" distB="45720" distL="114300" distR="114300" simplePos="0" relativeHeight="251846656" behindDoc="0" locked="0" layoutInCell="1" allowOverlap="1" wp14:anchorId="5B4ABE7E" wp14:editId="5D7ADA0A">
                <wp:simplePos x="0" y="0"/>
                <wp:positionH relativeFrom="margin">
                  <wp:posOffset>1333500</wp:posOffset>
                </wp:positionH>
                <wp:positionV relativeFrom="paragraph">
                  <wp:posOffset>181610</wp:posOffset>
                </wp:positionV>
                <wp:extent cx="523875" cy="266700"/>
                <wp:effectExtent l="0" t="0" r="9525" b="0"/>
                <wp:wrapNone/>
                <wp:docPr id="25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266700"/>
                        </a:xfrm>
                        <a:prstGeom prst="rect">
                          <a:avLst/>
                        </a:prstGeom>
                        <a:solidFill>
                          <a:srgbClr val="FFFFFF"/>
                        </a:solidFill>
                        <a:ln w="9525">
                          <a:noFill/>
                          <a:miter lim="800000"/>
                          <a:headEnd/>
                          <a:tailEnd/>
                        </a:ln>
                      </wps:spPr>
                      <wps:txbx>
                        <w:txbxContent>
                          <w:p w:rsidR="004D7B8C" w:rsidRPr="00F64E45" w:rsidRDefault="004D7B8C" w:rsidP="00F64E45">
                            <w:pPr>
                              <w:jc w:val="center"/>
                              <w:rPr>
                                <w:sz w:val="22"/>
                                <w:szCs w:val="22"/>
                              </w:rPr>
                            </w:pPr>
                            <w:r w:rsidRPr="00F64E45">
                              <w:rPr>
                                <w:rFonts w:eastAsia="Arial"/>
                                <w:sz w:val="22"/>
                                <w:szCs w:val="22"/>
                                <w:lang w:val="kk-KZ"/>
                              </w:rPr>
                              <w:t>Вход</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B4ABE7E" id="_x0000_s1112" type="#_x0000_t202" style="position:absolute;left:0;text-align:left;margin-left:105pt;margin-top:14.3pt;width:41.25pt;height:21pt;z-index:251846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" stroked="f">
                <v:textbox inset="0,0,0,0">
                  <w:txbxContent>
                    <w:p w:rsidR="004D7B8C" w:rsidRPr="00F64E45" w:rsidRDefault="004D7B8C" w:rsidP="00F64E45">
                      <w:pPr>
                        <w:jc w:val="center"/>
                        <w:rPr>
                          <w:sz w:val="22"/>
                          <w:szCs w:val="22"/>
                        </w:rPr>
                      </w:pPr>
                      <w:r w:rsidRPr="00F64E45">
                        <w:rPr>
                          <w:rFonts w:eastAsia="Arial"/>
                          <w:sz w:val="22"/>
                          <w:szCs w:val="22"/>
                          <w:lang w:val="kk-KZ"/>
                        </w:rPr>
                        <w:t>Вход</w:t>
                      </w:r>
                    </w:p>
                  </w:txbxContent>
                </v:textbox>
                <w10:wrap anchorx="margin"/>
              </v:shape>
            </w:pict>
          </mc:Fallback>
        </mc:AlternateContent>
      </w:r>
      <w:r w:rsidR="00F64E45" w:rsidRPr="00D560BF">
        <w:rPr>
          <w:noProof/>
          <w:sz w:val="24"/>
        </w:rPr>
        <mc:AlternateContent>
          <mc:Choice Requires="wps">
            <w:drawing>
              <wp:anchor distT="45720" distB="45720" distL="114300" distR="114300" simplePos="0" relativeHeight="251844608" behindDoc="0" locked="0" layoutInCell="1" allowOverlap="1" wp14:anchorId="5B4ABE7E" wp14:editId="5D7ADA0A">
                <wp:simplePos x="0" y="0"/>
                <wp:positionH relativeFrom="margin">
                  <wp:posOffset>3651885</wp:posOffset>
                </wp:positionH>
                <wp:positionV relativeFrom="paragraph">
                  <wp:posOffset>1057910</wp:posOffset>
                </wp:positionV>
                <wp:extent cx="666750" cy="581025"/>
                <wp:effectExtent l="0" t="0" r="0" b="9525"/>
                <wp:wrapNone/>
                <wp:docPr id="25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6750" cy="581025"/>
                        </a:xfrm>
                        <a:prstGeom prst="rect">
                          <a:avLst/>
                        </a:prstGeom>
                        <a:solidFill>
                          <a:srgbClr val="FFFFFF"/>
                        </a:solidFill>
                        <a:ln w="9525">
                          <a:noFill/>
                          <a:miter lim="800000"/>
                          <a:headEnd/>
                          <a:tailEnd/>
                        </a:ln>
                      </wps:spPr>
                      <wps:txbx>
                        <w:txbxContent>
                          <w:p w:rsidR="004D7B8C" w:rsidRPr="00F64E45" w:rsidRDefault="004D7B8C" w:rsidP="00F64E45">
                            <w:pPr>
                              <w:jc w:val="center"/>
                              <w:rPr>
                                <w:sz w:val="16"/>
                                <w:szCs w:val="16"/>
                              </w:rPr>
                            </w:pPr>
                            <w:r w:rsidRPr="00F64E45">
                              <w:rPr>
                                <w:rFonts w:eastAsia="Arial"/>
                                <w:sz w:val="16"/>
                                <w:szCs w:val="16"/>
                                <w:lang w:val="kk-KZ"/>
                              </w:rPr>
                              <w:t>Максимальное напряжение ФБ больше напрежения класса 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B4ABE7E" id="_x0000_s1113" type="#_x0000_t202" style="position:absolute;left:0;text-align:left;margin-left:287.55pt;margin-top:83.3pt;width:52.5pt;height:45.75pt;z-index:251844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" stroked="f">
                <v:textbox inset="0,0,0,0">
                  <w:txbxContent>
                    <w:p w:rsidR="004D7B8C" w:rsidRPr="00F64E45" w:rsidRDefault="004D7B8C" w:rsidP="00F64E45">
                      <w:pPr>
                        <w:jc w:val="center"/>
                        <w:rPr>
                          <w:sz w:val="16"/>
                          <w:szCs w:val="16"/>
                        </w:rPr>
                      </w:pPr>
                      <w:r w:rsidRPr="00F64E45">
                        <w:rPr>
                          <w:rFonts w:eastAsia="Arial"/>
                          <w:sz w:val="16"/>
                          <w:szCs w:val="16"/>
                          <w:lang w:val="kk-KZ"/>
                        </w:rPr>
                        <w:t>Максимальное напряжение ФБ больше напрежения класса А</w:t>
                      </w:r>
                    </w:p>
                  </w:txbxContent>
                </v:textbox>
                <w10:wrap anchorx="margin"/>
              </v:shape>
            </w:pict>
          </mc:Fallback>
        </mc:AlternateContent>
      </w:r>
      <w:r w:rsidR="00F64E45" w:rsidRPr="00D560BF">
        <w:rPr>
          <w:noProof/>
          <w:sz w:val="24"/>
        </w:rPr>
        <mc:AlternateContent>
          <mc:Choice Requires="wps">
            <w:drawing>
              <wp:anchor distT="45720" distB="45720" distL="114300" distR="114300" simplePos="0" relativeHeight="251842560" behindDoc="0" locked="0" layoutInCell="1" allowOverlap="1" wp14:anchorId="453A6836" wp14:editId="6CBCB076">
                <wp:simplePos x="0" y="0"/>
                <wp:positionH relativeFrom="margin">
                  <wp:posOffset>3267075</wp:posOffset>
                </wp:positionH>
                <wp:positionV relativeFrom="paragraph">
                  <wp:posOffset>3272155</wp:posOffset>
                </wp:positionV>
                <wp:extent cx="1371600" cy="857250"/>
                <wp:effectExtent l="0" t="0" r="0" b="0"/>
                <wp:wrapNone/>
                <wp:docPr id="25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857250"/>
                        </a:xfrm>
                        <a:prstGeom prst="rect">
                          <a:avLst/>
                        </a:prstGeom>
                        <a:solidFill>
                          <a:srgbClr val="FFFFFF"/>
                        </a:solidFill>
                        <a:ln w="9525">
                          <a:noFill/>
                          <a:miter lim="800000"/>
                          <a:headEnd/>
                          <a:tailEnd/>
                        </a:ln>
                      </wps:spPr>
                      <wps:txbx>
                        <w:txbxContent>
                          <w:p w:rsidR="004D7B8C" w:rsidRPr="00F64E45" w:rsidRDefault="004D7B8C" w:rsidP="00F64E45">
                            <w:pPr>
                              <w:jc w:val="center"/>
                              <w:rPr>
                                <w:sz w:val="20"/>
                                <w:szCs w:val="20"/>
                                <w:vertAlign w:val="superscript"/>
                              </w:rPr>
                            </w:pPr>
                            <w:r w:rsidRPr="00F64E45">
                              <w:rPr>
                                <w:rFonts w:eastAsia="Arial"/>
                                <w:sz w:val="20"/>
                                <w:szCs w:val="20"/>
                                <w:lang w:val="kk-KZ"/>
                              </w:rPr>
                              <w:t xml:space="preserve">Заземление проводником с сечением, в соответсвии с 7.4.2.1 и </w:t>
                            </w:r>
                            <w:r w:rsidRPr="00F64E45">
                              <w:rPr>
                                <w:rFonts w:eastAsia="Arial"/>
                                <w:sz w:val="20"/>
                                <w:szCs w:val="20"/>
                                <w:lang w:val="en-US"/>
                              </w:rPr>
                              <w:t>IEC</w:t>
                            </w:r>
                            <w:r w:rsidRPr="00F64E45">
                              <w:rPr>
                                <w:rFonts w:eastAsia="Arial"/>
                                <w:sz w:val="20"/>
                                <w:szCs w:val="20"/>
                              </w:rPr>
                              <w:t xml:space="preserve"> 603-5-54 минимальное сечение </w:t>
                            </w:r>
                            <w:r>
                              <w:rPr>
                                <w:rFonts w:eastAsia="Arial"/>
                                <w:sz w:val="20"/>
                                <w:szCs w:val="20"/>
                              </w:rPr>
                              <w:t xml:space="preserve">   </w:t>
                            </w:r>
                            <w:r w:rsidRPr="00F64E45">
                              <w:rPr>
                                <w:rFonts w:eastAsia="Arial"/>
                                <w:sz w:val="20"/>
                                <w:szCs w:val="20"/>
                              </w:rPr>
                              <w:t>6 мм</w:t>
                            </w:r>
                            <w:r w:rsidRPr="00F64E45">
                              <w:rPr>
                                <w:rFonts w:eastAsia="Arial"/>
                                <w:sz w:val="20"/>
                                <w:szCs w:val="20"/>
                                <w:vertAlign w:val="superscript"/>
                              </w:rPr>
                              <w:t>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53A6836" id="_x0000_s1114" type="#_x0000_t202" style="position:absolute;left:0;text-align:left;margin-left:257.25pt;margin-top:257.65pt;width:108pt;height:67.5pt;z-index:251842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" stroked="f">
                <v:textbox inset="0,0,0,0">
                  <w:txbxContent>
                    <w:p w:rsidR="004D7B8C" w:rsidRPr="00F64E45" w:rsidRDefault="004D7B8C" w:rsidP="00F64E45">
                      <w:pPr>
                        <w:jc w:val="center"/>
                        <w:rPr>
                          <w:sz w:val="20"/>
                          <w:szCs w:val="20"/>
                          <w:vertAlign w:val="superscript"/>
                        </w:rPr>
                      </w:pPr>
                      <w:r w:rsidRPr="00F64E45">
                        <w:rPr>
                          <w:rFonts w:eastAsia="Arial"/>
                          <w:sz w:val="20"/>
                          <w:szCs w:val="20"/>
                          <w:lang w:val="kk-KZ"/>
                        </w:rPr>
                        <w:t xml:space="preserve">Заземление проводником с сечением, в соответсвии с 7.4.2.1 и </w:t>
                      </w:r>
                      <w:r w:rsidRPr="00F64E45">
                        <w:rPr>
                          <w:rFonts w:eastAsia="Arial"/>
                          <w:sz w:val="20"/>
                          <w:szCs w:val="20"/>
                          <w:lang w:val="en-US"/>
                        </w:rPr>
                        <w:t>IEC</w:t>
                      </w:r>
                      <w:r w:rsidRPr="00F64E45">
                        <w:rPr>
                          <w:rFonts w:eastAsia="Arial"/>
                          <w:sz w:val="20"/>
                          <w:szCs w:val="20"/>
                        </w:rPr>
                        <w:t xml:space="preserve"> 603-5-54 минимальное сечение </w:t>
                      </w:r>
                      <w:r>
                        <w:rPr>
                          <w:rFonts w:eastAsia="Arial"/>
                          <w:sz w:val="20"/>
                          <w:szCs w:val="20"/>
                        </w:rPr>
                        <w:t xml:space="preserve">   </w:t>
                      </w:r>
                      <w:r w:rsidRPr="00F64E45">
                        <w:rPr>
                          <w:rFonts w:eastAsia="Arial"/>
                          <w:sz w:val="20"/>
                          <w:szCs w:val="20"/>
                        </w:rPr>
                        <w:t>6 мм</w:t>
                      </w:r>
                      <w:r w:rsidRPr="00F64E45">
                        <w:rPr>
                          <w:rFonts w:eastAsia="Arial"/>
                          <w:sz w:val="20"/>
                          <w:szCs w:val="20"/>
                          <w:vertAlign w:val="superscript"/>
                        </w:rPr>
                        <w:t>2</w:t>
                      </w:r>
                    </w:p>
                  </w:txbxContent>
                </v:textbox>
                <w10:wrap anchorx="margin"/>
              </v:shape>
            </w:pict>
          </mc:Fallback>
        </mc:AlternateContent>
      </w:r>
      <w:r w:rsidR="00F64E45" w:rsidRPr="00D560BF">
        <w:rPr>
          <w:noProof/>
          <w:sz w:val="24"/>
        </w:rPr>
        <mc:AlternateContent>
          <mc:Choice Requires="wps">
            <w:drawing>
              <wp:anchor distT="45720" distB="45720" distL="114300" distR="114300" simplePos="0" relativeHeight="251840512" behindDoc="0" locked="0" layoutInCell="1" allowOverlap="1" wp14:anchorId="656518C4" wp14:editId="7273F5D6">
                <wp:simplePos x="0" y="0"/>
                <wp:positionH relativeFrom="margin">
                  <wp:posOffset>927735</wp:posOffset>
                </wp:positionH>
                <wp:positionV relativeFrom="paragraph">
                  <wp:posOffset>3791585</wp:posOffset>
                </wp:positionV>
                <wp:extent cx="1371600" cy="857250"/>
                <wp:effectExtent l="0" t="0" r="0" b="0"/>
                <wp:wrapNone/>
                <wp:docPr id="25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857250"/>
                        </a:xfrm>
                        <a:prstGeom prst="rect">
                          <a:avLst/>
                        </a:prstGeom>
                        <a:solidFill>
                          <a:srgbClr val="FFFFFF"/>
                        </a:solidFill>
                        <a:ln w="9525">
                          <a:noFill/>
                          <a:miter lim="800000"/>
                          <a:headEnd/>
                          <a:tailEnd/>
                        </a:ln>
                      </wps:spPr>
                      <wps:txbx>
                        <w:txbxContent>
                          <w:p w:rsidR="004D7B8C" w:rsidRPr="00F64E45" w:rsidRDefault="004D7B8C" w:rsidP="00F64E45">
                            <w:pPr>
                              <w:jc w:val="center"/>
                              <w:rPr>
                                <w:sz w:val="20"/>
                                <w:szCs w:val="20"/>
                                <w:vertAlign w:val="superscript"/>
                              </w:rPr>
                            </w:pPr>
                            <w:r w:rsidRPr="00F64E45">
                              <w:rPr>
                                <w:rFonts w:eastAsia="Arial"/>
                                <w:sz w:val="20"/>
                                <w:szCs w:val="20"/>
                                <w:lang w:val="kk-KZ"/>
                              </w:rPr>
                              <w:t xml:space="preserve">Заземление проводником с сечением, в соответсвии с 7.4.2.1 и </w:t>
                            </w:r>
                            <w:r w:rsidRPr="00F64E45">
                              <w:rPr>
                                <w:rFonts w:eastAsia="Arial"/>
                                <w:sz w:val="20"/>
                                <w:szCs w:val="20"/>
                                <w:lang w:val="en-US"/>
                              </w:rPr>
                              <w:t>IEC</w:t>
                            </w:r>
                            <w:r w:rsidRPr="00F64E45">
                              <w:rPr>
                                <w:rFonts w:eastAsia="Arial"/>
                                <w:sz w:val="20"/>
                                <w:szCs w:val="20"/>
                              </w:rPr>
                              <w:t xml:space="preserve"> 603-5-54 минимальное сечение </w:t>
                            </w:r>
                            <w:r>
                              <w:rPr>
                                <w:rFonts w:eastAsia="Arial"/>
                                <w:sz w:val="20"/>
                                <w:szCs w:val="20"/>
                              </w:rPr>
                              <w:t xml:space="preserve"> </w:t>
                            </w:r>
                            <w:r w:rsidRPr="00F64E45">
                              <w:rPr>
                                <w:rFonts w:eastAsia="Arial"/>
                                <w:sz w:val="20"/>
                                <w:szCs w:val="20"/>
                              </w:rPr>
                              <w:t>16 мм</w:t>
                            </w:r>
                            <w:r w:rsidRPr="00F64E45">
                              <w:rPr>
                                <w:rFonts w:eastAsia="Arial"/>
                                <w:sz w:val="20"/>
                                <w:szCs w:val="20"/>
                                <w:vertAlign w:val="superscript"/>
                              </w:rPr>
                              <w:t>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56518C4" id="_x0000_s1115" type="#_x0000_t202" style="position:absolute;left:0;text-align:left;margin-left:73.05pt;margin-top:298.55pt;width:108pt;height:67.5pt;z-index:251840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" stroked="f">
                <v:textbox inset="0,0,0,0">
                  <w:txbxContent>
                    <w:p w:rsidR="004D7B8C" w:rsidRPr="00F64E45" w:rsidRDefault="004D7B8C" w:rsidP="00F64E45">
                      <w:pPr>
                        <w:jc w:val="center"/>
                        <w:rPr>
                          <w:sz w:val="20"/>
                          <w:szCs w:val="20"/>
                          <w:vertAlign w:val="superscript"/>
                        </w:rPr>
                      </w:pPr>
                      <w:r w:rsidRPr="00F64E45">
                        <w:rPr>
                          <w:rFonts w:eastAsia="Arial"/>
                          <w:sz w:val="20"/>
                          <w:szCs w:val="20"/>
                          <w:lang w:val="kk-KZ"/>
                        </w:rPr>
                        <w:t xml:space="preserve">Заземление проводником с сечением, в соответсвии с 7.4.2.1 и </w:t>
                      </w:r>
                      <w:r w:rsidRPr="00F64E45">
                        <w:rPr>
                          <w:rFonts w:eastAsia="Arial"/>
                          <w:sz w:val="20"/>
                          <w:szCs w:val="20"/>
                          <w:lang w:val="en-US"/>
                        </w:rPr>
                        <w:t>IEC</w:t>
                      </w:r>
                      <w:r w:rsidRPr="00F64E45">
                        <w:rPr>
                          <w:rFonts w:eastAsia="Arial"/>
                          <w:sz w:val="20"/>
                          <w:szCs w:val="20"/>
                        </w:rPr>
                        <w:t xml:space="preserve"> 603-5-54 минимальное сечение </w:t>
                      </w:r>
                      <w:r>
                        <w:rPr>
                          <w:rFonts w:eastAsia="Arial"/>
                          <w:sz w:val="20"/>
                          <w:szCs w:val="20"/>
                        </w:rPr>
                        <w:t xml:space="preserve"> </w:t>
                      </w:r>
                      <w:r w:rsidRPr="00F64E45">
                        <w:rPr>
                          <w:rFonts w:eastAsia="Arial"/>
                          <w:sz w:val="20"/>
                          <w:szCs w:val="20"/>
                        </w:rPr>
                        <w:t>16 мм</w:t>
                      </w:r>
                      <w:r w:rsidRPr="00F64E45">
                        <w:rPr>
                          <w:rFonts w:eastAsia="Arial"/>
                          <w:sz w:val="20"/>
                          <w:szCs w:val="20"/>
                          <w:vertAlign w:val="superscript"/>
                        </w:rPr>
                        <w:t>2</w:t>
                      </w:r>
                    </w:p>
                  </w:txbxContent>
                </v:textbox>
                <w10:wrap anchorx="margin"/>
              </v:shape>
            </w:pict>
          </mc:Fallback>
        </mc:AlternateContent>
      </w:r>
      <w:r w:rsidR="00F64E45" w:rsidRPr="00D560BF">
        <w:rPr>
          <w:noProof/>
          <w:sz w:val="24"/>
        </w:rPr>
        <mc:AlternateContent>
          <mc:Choice Requires="wps">
            <w:drawing>
              <wp:anchor distT="45720" distB="45720" distL="114300" distR="114300" simplePos="0" relativeHeight="251838464" behindDoc="0" locked="0" layoutInCell="1" allowOverlap="1" wp14:anchorId="1A923481" wp14:editId="75F4EF09">
                <wp:simplePos x="0" y="0"/>
                <wp:positionH relativeFrom="margin">
                  <wp:posOffset>994410</wp:posOffset>
                </wp:positionH>
                <wp:positionV relativeFrom="paragraph">
                  <wp:posOffset>1143635</wp:posOffset>
                </wp:positionV>
                <wp:extent cx="1228725" cy="523875"/>
                <wp:effectExtent l="0" t="0" r="9525" b="9525"/>
                <wp:wrapNone/>
                <wp:docPr id="25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523875"/>
                        </a:xfrm>
                        <a:prstGeom prst="rect">
                          <a:avLst/>
                        </a:prstGeom>
                        <a:solidFill>
                          <a:srgbClr val="FFFFFF"/>
                        </a:solidFill>
                        <a:ln w="9525">
                          <a:noFill/>
                          <a:miter lim="800000"/>
                          <a:headEnd/>
                          <a:tailEnd/>
                        </a:ln>
                      </wps:spPr>
                      <wps:txbx>
                        <w:txbxContent>
                          <w:p w:rsidR="004D7B8C" w:rsidRPr="00F64E45" w:rsidRDefault="004D7B8C" w:rsidP="00F64E45">
                            <w:pPr>
                              <w:jc w:val="center"/>
                              <w:rPr>
                                <w:sz w:val="18"/>
                                <w:szCs w:val="18"/>
                              </w:rPr>
                            </w:pPr>
                            <w:r w:rsidRPr="00F64E45">
                              <w:rPr>
                                <w:rFonts w:eastAsia="Arial"/>
                                <w:sz w:val="18"/>
                                <w:szCs w:val="18"/>
                                <w:lang w:val="kk-KZ"/>
                              </w:rPr>
                              <w:t>Требуется ли заземление молниезащиты открытых проводящих частей?</w:t>
                            </w:r>
                            <w:r w:rsidRPr="00F64E45">
                              <w:rPr>
                                <w:rFonts w:eastAsia="Arial"/>
                                <w:sz w:val="18"/>
                                <w:szCs w:val="18"/>
                                <w:vertAlign w:val="superscript"/>
                              </w:rPr>
                              <w:t>(а)</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923481" id="_x0000_s1116" type="#_x0000_t202" style="position:absolute;left:0;text-align:left;margin-left:78.3pt;margin-top:90.05pt;width:96.75pt;height:41.25pt;z-index:251838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" stroked="f">
                <v:textbox inset="0,0,0,0">
                  <w:txbxContent>
                    <w:p w:rsidR="004D7B8C" w:rsidRPr="00F64E45" w:rsidRDefault="004D7B8C" w:rsidP="00F64E45">
                      <w:pPr>
                        <w:jc w:val="center"/>
                        <w:rPr>
                          <w:sz w:val="18"/>
                          <w:szCs w:val="18"/>
                        </w:rPr>
                      </w:pPr>
                      <w:r w:rsidRPr="00F64E45">
                        <w:rPr>
                          <w:rFonts w:eastAsia="Arial"/>
                          <w:sz w:val="18"/>
                          <w:szCs w:val="18"/>
                          <w:lang w:val="kk-KZ"/>
                        </w:rPr>
                        <w:t>Требуется ли заземление молниезащиты открытых проводящих частей?</w:t>
                      </w:r>
                      <w:r w:rsidRPr="00F64E45">
                        <w:rPr>
                          <w:rFonts w:eastAsia="Arial"/>
                          <w:sz w:val="18"/>
                          <w:szCs w:val="18"/>
                          <w:vertAlign w:val="superscript"/>
                        </w:rPr>
                        <w:t>(а)</w:t>
                      </w:r>
                    </w:p>
                  </w:txbxContent>
                </v:textbox>
                <w10:wrap anchorx="margin"/>
              </v:shape>
            </w:pict>
          </mc:Fallback>
        </mc:AlternateContent>
      </w:r>
      <w:r w:rsidR="00F64E45">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834368" behindDoc="0" locked="0" layoutInCell="1" allowOverlap="1" wp14:anchorId="351B4D06" wp14:editId="7366B438">
                <wp:simplePos x="0" y="0"/>
                <wp:positionH relativeFrom="column">
                  <wp:posOffset>3114675</wp:posOffset>
                </wp:positionH>
                <wp:positionV relativeFrom="paragraph">
                  <wp:posOffset>3194050</wp:posOffset>
                </wp:positionV>
                <wp:extent cx="1657350" cy="1078230"/>
                <wp:effectExtent l="0" t="0" r="19050" b="26670"/>
                <wp:wrapNone/>
                <wp:docPr id="251" name="Блок-схема: знак завершения 251"/>
                <wp:cNvGraphicFramePr/>
                <a:graphic xmlns:a="http://schemas.openxmlformats.org/drawingml/2006/main">
                  <a:graphicData uri="http://schemas.microsoft.com/office/word/2010/wordprocessingShape">
                    <wps:wsp>
                      <wps:cNvSpPr/>
                      <wps:spPr>
                        <a:xfrm>
                          <a:off x="0" y="0"/>
                          <a:ext cx="1657350" cy="1078230"/>
                        </a:xfrm>
                        <a:prstGeom prst="flowChartTerminator">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CA16976" id="Блок-схема: знак завершения 251" o:spid="_x0000_s1026" type="#_x0000_t116" style="position:absolute;margin-left:245.25pt;margin-top:251.5pt;width:130.5pt;height:84.9pt;z-index:251834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" fillcolor="white [3212]" strokecolor="black [3213]" strokeweight=".25pt"/>
            </w:pict>
          </mc:Fallback>
        </mc:AlternateContent>
      </w:r>
      <w:r w:rsidR="00F64E45">
        <w:rPr>
          <w:rFonts w:ascii="Times New Roman" w:eastAsia="Times New Roman" w:hAnsi="Times New Roman" w:cs="Times New Roman"/>
          <w:noProof/>
          <w:sz w:val="24"/>
          <w:szCs w:val="24"/>
          <w:lang w:val="ru-RU" w:eastAsia="ru-RU"/>
        </w:rPr>
        <mc:AlternateContent>
          <mc:Choice Requires="wps">
            <w:drawing>
              <wp:anchor distT="0" distB="0" distL="114300" distR="114300" simplePos="0" relativeHeight="251832320" behindDoc="0" locked="0" layoutInCell="1" allowOverlap="1">
                <wp:simplePos x="0" y="0"/>
                <wp:positionH relativeFrom="column">
                  <wp:posOffset>784860</wp:posOffset>
                </wp:positionH>
                <wp:positionV relativeFrom="paragraph">
                  <wp:posOffset>3696335</wp:posOffset>
                </wp:positionV>
                <wp:extent cx="1657350" cy="1078230"/>
                <wp:effectExtent l="0" t="0" r="19050" b="26670"/>
                <wp:wrapNone/>
                <wp:docPr id="250" name="Блок-схема: знак завершения 250"/>
                <wp:cNvGraphicFramePr/>
                <a:graphic xmlns:a="http://schemas.openxmlformats.org/drawingml/2006/main">
                  <a:graphicData uri="http://schemas.microsoft.com/office/word/2010/wordprocessingShape">
                    <wps:wsp>
                      <wps:cNvSpPr/>
                      <wps:spPr>
                        <a:xfrm>
                          <a:off x="0" y="0"/>
                          <a:ext cx="1657350" cy="1078230"/>
                        </a:xfrm>
                        <a:prstGeom prst="flowChartTerminator">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732197B2" id="Блок-схема: знак завершения 250" o:spid="_x0000_s1026" type="#_x0000_t116" style="position:absolute;margin-left:61.8pt;margin-top:291.05pt;width:130.5pt;height:84.9pt;z-index:2518323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" fillcolor="white [3212]" strokecolor="black [3213]" strokeweight=".25pt"/>
            </w:pict>
          </mc:Fallback>
        </mc:AlternateContent>
      </w:r>
      <w:r w:rsidR="00F64E45">
        <w:rPr>
          <w:noProof/>
        </w:rPr>
        <mc:AlternateContent>
          <mc:Choice Requires="wps">
            <w:drawing>
              <wp:anchor distT="0" distB="0" distL="114300" distR="114300" simplePos="0" relativeHeight="251831296" behindDoc="0" locked="0" layoutInCell="1" allowOverlap="1" wp14:anchorId="67FCB725" wp14:editId="650B0358">
                <wp:simplePos x="0" y="0"/>
                <wp:positionH relativeFrom="column">
                  <wp:posOffset>3213735</wp:posOffset>
                </wp:positionH>
                <wp:positionV relativeFrom="paragraph">
                  <wp:posOffset>838835</wp:posOffset>
                </wp:positionV>
                <wp:extent cx="1485900" cy="1028700"/>
                <wp:effectExtent l="0" t="0" r="19050" b="19050"/>
                <wp:wrapNone/>
                <wp:docPr id="249" name="Ромб 249"/>
                <wp:cNvGraphicFramePr/>
                <a:graphic xmlns:a="http://schemas.openxmlformats.org/drawingml/2006/main">
                  <a:graphicData uri="http://schemas.microsoft.com/office/word/2010/wordprocessingShape">
                    <wps:wsp>
                      <wps:cNvSpPr/>
                      <wps:spPr>
                        <a:xfrm>
                          <a:off x="0" y="0"/>
                          <a:ext cx="1485900" cy="1028700"/>
                        </a:xfrm>
                        <a:prstGeom prst="diamond">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D7B8C" w:rsidRPr="00F64E45" w:rsidRDefault="004D7B8C" w:rsidP="00F64E45">
                            <w:pPr>
                              <w:rPr>
                                <w:sz w:val="24"/>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FCB725" id="_x0000_t4" coordsize="21600,21600" o:spt="4" path="m10800,l,10800,10800,21600,21600,10800xe">
                <v:stroke joinstyle="miter"/>
                <v:path gradientshapeok="t" o:connecttype="rect" textboxrect="5400,5400,16200,16200"/>
              </v:shapetype>
              <v:shape id="Ромб 249" o:spid="_x0000_s1117" type="#_x0000_t4" style="position:absolute;left:0;text-align:left;margin-left:253.05pt;margin-top:66.05pt;width:117pt;height:81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" fillcolor="white [3212]" strokecolor="black [3213]" strokeweight=".25pt">
                <v:textbox>
                  <w:txbxContent>
                    <w:p w:rsidR="004D7B8C" w:rsidRPr="00F64E45" w:rsidRDefault="004D7B8C" w:rsidP="00F64E45">
                      <w:pPr>
                        <w:rPr>
                          <w:sz w:val="24"/>
                          <w14:textOutline w14:w="9525" w14:cap="rnd" w14:cmpd="sng" w14:algn="ctr">
                            <w14:solidFill>
                              <w14:srgbClr w14:val="000000"/>
                            </w14:solidFill>
                            <w14:prstDash w14:val="solid"/>
                            <w14:bevel/>
                          </w14:textOutline>
                        </w:rPr>
                      </w:pPr>
                    </w:p>
                  </w:txbxContent>
                </v:textbox>
              </v:shape>
            </w:pict>
          </mc:Fallback>
        </mc:AlternateContent>
      </w:r>
      <w:r w:rsidR="008F0DA4">
        <w:rPr>
          <w:noProof/>
        </w:rPr>
        <mc:AlternateContent>
          <mc:Choice Requires="wps">
            <w:drawing>
              <wp:anchor distT="0" distB="0" distL="114300" distR="114300" simplePos="0" relativeHeight="251829248" behindDoc="0" locked="0" layoutInCell="1" allowOverlap="1">
                <wp:simplePos x="0" y="0"/>
                <wp:positionH relativeFrom="column">
                  <wp:posOffset>499110</wp:posOffset>
                </wp:positionH>
                <wp:positionV relativeFrom="paragraph">
                  <wp:posOffset>734060</wp:posOffset>
                </wp:positionV>
                <wp:extent cx="2238375" cy="1295400"/>
                <wp:effectExtent l="0" t="0" r="28575" b="19050"/>
                <wp:wrapNone/>
                <wp:docPr id="243" name="Ромб 243"/>
                <wp:cNvGraphicFramePr/>
                <a:graphic xmlns:a="http://schemas.openxmlformats.org/drawingml/2006/main">
                  <a:graphicData uri="http://schemas.microsoft.com/office/word/2010/wordprocessingShape">
                    <wps:wsp>
                      <wps:cNvSpPr/>
                      <wps:spPr>
                        <a:xfrm>
                          <a:off x="0" y="0"/>
                          <a:ext cx="2238375" cy="1295400"/>
                        </a:xfrm>
                        <a:prstGeom prst="diamond">
                          <a:avLst/>
                        </a:prstGeom>
                        <a:solidFill>
                          <a:schemeClr val="bg1"/>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D7B8C" w:rsidRPr="00F64E45" w:rsidRDefault="004D7B8C" w:rsidP="008F0DA4">
                            <w:pPr>
                              <w:rPr>
                                <w:sz w:val="24"/>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Ромб 243" o:spid="_x0000_s1118" type="#_x0000_t4" style="position:absolute;left:0;text-align:left;margin-left:39.3pt;margin-top:57.8pt;width:176.25pt;height:102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" fillcolor="white [3212]" strokecolor="black [3213]" strokeweight=".25pt">
                <v:textbox>
                  <w:txbxContent>
                    <w:p w:rsidR="004D7B8C" w:rsidRPr="00F64E45" w:rsidRDefault="004D7B8C" w:rsidP="008F0DA4">
                      <w:pPr>
                        <w:rPr>
                          <w:sz w:val="24"/>
                          <w14:textOutline w14:w="9525" w14:cap="rnd" w14:cmpd="sng" w14:algn="ctr">
                            <w14:solidFill>
                              <w14:srgbClr w14:val="000000"/>
                            </w14:solidFill>
                            <w14:prstDash w14:val="solid"/>
                            <w14:bevel/>
                          </w14:textOutline>
                        </w:rPr>
                      </w:pPr>
                    </w:p>
                  </w:txbxContent>
                </v:textbox>
              </v:shape>
            </w:pict>
          </mc:Fallback>
        </mc:AlternateContent>
      </w:r>
      <w:r w:rsidR="008F0DA4">
        <w:rPr>
          <w:noProof/>
        </w:rPr>
        <w:drawing>
          <wp:inline distT="0" distB="0" distL="0" distR="0" wp14:anchorId="3D3A5320" wp14:editId="7F4A9749">
            <wp:extent cx="5210175" cy="4774177"/>
            <wp:effectExtent l="0" t="0" r="0" b="762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29185" t="21380" r="32489" b="16192"/>
                    <a:stretch/>
                  </pic:blipFill>
                  <pic:spPr bwMode="auto">
                    <a:xfrm>
                      <a:off x="0" y="0"/>
                      <a:ext cx="5218724" cy="4782010"/>
                    </a:xfrm>
                    <a:prstGeom prst="rect">
                      <a:avLst/>
                    </a:prstGeom>
                    <a:ln>
                      <a:noFill/>
                    </a:ln>
                    <a:extLst>
                      <a:ext uri="{53640926-AAD7-44D8-BBD7-CCE9431645EC}">
                        <a14:shadowObscured xmlns:a14="http://schemas.microsoft.com/office/drawing/2010/main"/>
                      </a:ext>
                    </a:extLst>
                  </pic:spPr>
                </pic:pic>
              </a:graphicData>
            </a:graphic>
          </wp:inline>
        </w:drawing>
      </w:r>
    </w:p>
    <w:p w:rsidR="00DE14DA"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DE14DA" w:rsidRPr="0036742F" w:rsidRDefault="00DE14DA"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36742F" w:rsidRPr="0036742F" w:rsidRDefault="0036742F" w:rsidP="0036742F">
      <w:pPr>
        <w:tabs>
          <w:tab w:val="left" w:pos="622"/>
        </w:tabs>
        <w:ind w:left="3" w:firstLine="564"/>
        <w:rPr>
          <w:rFonts w:eastAsia="Arial"/>
          <w:sz w:val="20"/>
          <w:szCs w:val="20"/>
        </w:rPr>
      </w:pPr>
      <w:r w:rsidRPr="0036742F">
        <w:rPr>
          <w:rFonts w:eastAsia="Arial"/>
          <w:sz w:val="20"/>
          <w:szCs w:val="20"/>
        </w:rPr>
        <w:t xml:space="preserve">Примечание – Чтобы провести заземление в полевых условиях, см. </w:t>
      </w:r>
      <w:r w:rsidRPr="0036742F">
        <w:rPr>
          <w:rFonts w:eastAsia="Arial"/>
          <w:sz w:val="20"/>
          <w:szCs w:val="20"/>
          <w:lang w:val="en-US"/>
        </w:rPr>
        <w:t>IEC</w:t>
      </w:r>
      <w:r w:rsidRPr="0036742F">
        <w:rPr>
          <w:rFonts w:eastAsia="Arial"/>
          <w:sz w:val="20"/>
          <w:szCs w:val="20"/>
        </w:rPr>
        <w:t xml:space="preserve"> 62305-3.</w:t>
      </w:r>
    </w:p>
    <w:p w:rsidR="0036742F" w:rsidRPr="0036742F" w:rsidRDefault="0036742F" w:rsidP="0036742F">
      <w:pPr>
        <w:tabs>
          <w:tab w:val="left" w:pos="622"/>
        </w:tabs>
        <w:ind w:left="3"/>
        <w:rPr>
          <w:sz w:val="20"/>
          <w:szCs w:val="20"/>
        </w:rPr>
      </w:pPr>
    </w:p>
    <w:p w:rsidR="0036742F" w:rsidRPr="00D30866" w:rsidRDefault="0036742F" w:rsidP="0036742F">
      <w:pPr>
        <w:tabs>
          <w:tab w:val="left" w:pos="622"/>
        </w:tabs>
        <w:ind w:left="3"/>
        <w:rPr>
          <w:sz w:val="20"/>
          <w:szCs w:val="20"/>
        </w:rPr>
      </w:pPr>
      <w:r w:rsidRPr="00D30866">
        <w:rPr>
          <w:sz w:val="20"/>
          <w:szCs w:val="20"/>
        </w:rPr>
        <w:t>___________</w:t>
      </w:r>
    </w:p>
    <w:p w:rsidR="0036742F" w:rsidRPr="00D30866" w:rsidRDefault="0036742F" w:rsidP="0036742F">
      <w:pPr>
        <w:tabs>
          <w:tab w:val="left" w:pos="622"/>
        </w:tabs>
        <w:ind w:left="3"/>
        <w:rPr>
          <w:sz w:val="20"/>
          <w:szCs w:val="20"/>
        </w:rPr>
      </w:pPr>
    </w:p>
    <w:p w:rsidR="0036742F" w:rsidRPr="0036742F" w:rsidRDefault="0036742F" w:rsidP="0036742F">
      <w:pPr>
        <w:tabs>
          <w:tab w:val="left" w:pos="567"/>
        </w:tabs>
        <w:spacing w:line="254" w:lineRule="auto"/>
        <w:ind w:firstLine="567"/>
        <w:rPr>
          <w:rFonts w:eastAsia="Arial"/>
          <w:sz w:val="20"/>
          <w:szCs w:val="20"/>
        </w:rPr>
      </w:pPr>
      <w:r w:rsidRPr="0036742F">
        <w:rPr>
          <w:rFonts w:eastAsia="Arial"/>
          <w:sz w:val="20"/>
          <w:szCs w:val="20"/>
          <w:vertAlign w:val="superscript"/>
          <w:lang w:val="en-US"/>
        </w:rPr>
        <w:t>a</w:t>
      </w:r>
      <w:r w:rsidRPr="0036742F">
        <w:rPr>
          <w:rFonts w:eastAsia="Arial"/>
          <w:sz w:val="20"/>
          <w:szCs w:val="20"/>
        </w:rPr>
        <w:t xml:space="preserve"> Чтобы ответить на этот вопрос, см. рекомендации стандарта </w:t>
      </w:r>
      <w:r>
        <w:rPr>
          <w:rFonts w:eastAsia="Arial"/>
          <w:sz w:val="20"/>
          <w:szCs w:val="20"/>
          <w:lang w:val="en-US"/>
        </w:rPr>
        <w:t>IEC</w:t>
      </w:r>
      <w:r w:rsidRPr="0036742F">
        <w:rPr>
          <w:rFonts w:eastAsia="Arial"/>
          <w:sz w:val="20"/>
          <w:szCs w:val="20"/>
        </w:rPr>
        <w:t xml:space="preserve"> 62305-2 и </w:t>
      </w:r>
      <w:r>
        <w:rPr>
          <w:rFonts w:eastAsia="Arial"/>
          <w:sz w:val="20"/>
          <w:szCs w:val="20"/>
          <w:lang w:val="en-US"/>
        </w:rPr>
        <w:t>IEC</w:t>
      </w:r>
      <w:r w:rsidRPr="0036742F">
        <w:rPr>
          <w:rFonts w:eastAsia="Arial"/>
          <w:sz w:val="20"/>
          <w:szCs w:val="20"/>
        </w:rPr>
        <w:t xml:space="preserve"> 62305-3 или обратитесь к местным данным, такой как количество грозовых дней в году или другие характеристики молнии. Оценка должна включать относительное положение фотоэлектрической батареи относительно других зданий и конструкций, способных защитить фотоэлектрическую батарею от ударов молнии.</w:t>
      </w:r>
    </w:p>
    <w:p w:rsidR="00F64E45" w:rsidRDefault="00F64E45"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36742F" w:rsidRPr="0036742F" w:rsidRDefault="0036742F" w:rsidP="0036742F">
      <w:pPr>
        <w:ind w:right="17"/>
        <w:jc w:val="center"/>
        <w:rPr>
          <w:rFonts w:eastAsia="Arial"/>
          <w:b/>
          <w:bCs/>
          <w:sz w:val="24"/>
        </w:rPr>
      </w:pPr>
      <w:r w:rsidRPr="0036742F">
        <w:rPr>
          <w:rFonts w:eastAsia="Arial"/>
          <w:b/>
          <w:bCs/>
          <w:sz w:val="24"/>
        </w:rPr>
        <w:t>Рисунок  10 – Алгоритм функционального заземления/уравнивания потенциалов открытых проводящих частей фотоэлектрической батареи</w:t>
      </w:r>
    </w:p>
    <w:p w:rsidR="0036742F" w:rsidRDefault="0036742F"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D30866" w:rsidRDefault="00D30866"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D30866" w:rsidRDefault="00D30866"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D30866" w:rsidRDefault="00D30866"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D30866" w:rsidRDefault="00D30866"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D30866" w:rsidRDefault="00D30866" w:rsidP="00DE14DA">
      <w:pPr>
        <w:pStyle w:val="51"/>
        <w:tabs>
          <w:tab w:val="left" w:pos="993"/>
          <w:tab w:val="left" w:pos="8789"/>
        </w:tabs>
        <w:spacing w:before="0"/>
        <w:ind w:left="0" w:right="-2" w:firstLine="567"/>
        <w:jc w:val="both"/>
        <w:rPr>
          <w:rFonts w:ascii="Times New Roman" w:eastAsia="Times New Roman" w:hAnsi="Times New Roman" w:cs="Times New Roman"/>
          <w:sz w:val="24"/>
          <w:szCs w:val="24"/>
          <w:lang w:val="ru-RU" w:eastAsia="ru-RU"/>
        </w:rPr>
      </w:pPr>
    </w:p>
    <w:p w:rsidR="00CE31F1" w:rsidRDefault="00CE31F1" w:rsidP="00CE31F1">
      <w:pPr>
        <w:pStyle w:val="51"/>
        <w:tabs>
          <w:tab w:val="left" w:pos="993"/>
          <w:tab w:val="left" w:pos="8789"/>
        </w:tabs>
        <w:spacing w:before="0"/>
        <w:ind w:left="0" w:right="-2" w:firstLine="0"/>
        <w:jc w:val="both"/>
        <w:rPr>
          <w:rFonts w:ascii="Times New Roman" w:eastAsia="Times New Roman" w:hAnsi="Times New Roman" w:cs="Times New Roman"/>
          <w:sz w:val="24"/>
          <w:szCs w:val="24"/>
          <w:lang w:val="ru-RU" w:eastAsia="ru-RU"/>
        </w:rPr>
      </w:pPr>
      <w:r w:rsidRPr="00D560BF">
        <w:rPr>
          <w:noProof/>
          <w:sz w:val="24"/>
        </w:rPr>
        <w:lastRenderedPageBreak/>
        <mc:AlternateContent>
          <mc:Choice Requires="wps">
            <w:drawing>
              <wp:anchor distT="45720" distB="45720" distL="114300" distR="114300" simplePos="0" relativeHeight="251867136" behindDoc="0" locked="0" layoutInCell="1" allowOverlap="1" wp14:anchorId="2F824C97" wp14:editId="34C11100">
                <wp:simplePos x="0" y="0"/>
                <wp:positionH relativeFrom="margin">
                  <wp:posOffset>4519295</wp:posOffset>
                </wp:positionH>
                <wp:positionV relativeFrom="paragraph">
                  <wp:posOffset>1629410</wp:posOffset>
                </wp:positionV>
                <wp:extent cx="695325" cy="400050"/>
                <wp:effectExtent l="0" t="0" r="9525" b="0"/>
                <wp:wrapNone/>
                <wp:docPr id="22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400050"/>
                        </a:xfrm>
                        <a:prstGeom prst="rect">
                          <a:avLst/>
                        </a:prstGeom>
                        <a:solidFill>
                          <a:srgbClr val="FFFFFF"/>
                        </a:solidFill>
                        <a:ln w="9525">
                          <a:noFill/>
                          <a:miter lim="800000"/>
                          <a:headEnd/>
                          <a:tailEnd/>
                        </a:ln>
                      </wps:spPr>
                      <wps:txbx>
                        <w:txbxContent>
                          <w:p w:rsidR="004D7B8C" w:rsidRPr="00CE31F1" w:rsidRDefault="004D7B8C" w:rsidP="00CE31F1">
                            <w:pPr>
                              <w:jc w:val="center"/>
                              <w:rPr>
                                <w:sz w:val="18"/>
                                <w:szCs w:val="18"/>
                                <w:lang w:val="kk-KZ"/>
                              </w:rPr>
                            </w:pPr>
                            <w:r>
                              <w:rPr>
                                <w:rFonts w:eastAsia="Arial"/>
                                <w:sz w:val="18"/>
                                <w:szCs w:val="18"/>
                                <w:lang w:val="kk-KZ"/>
                              </w:rPr>
                              <w:t>Контур потребления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F824C97" id="_x0000_s1119" type="#_x0000_t202" style="position:absolute;left:0;text-align:left;margin-left:355.85pt;margin-top:128.3pt;width:54.75pt;height:31.5pt;z-index:2518671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" stroked="f">
                <v:textbox inset="0,0,0,0">
                  <w:txbxContent>
                    <w:p w:rsidR="004D7B8C" w:rsidRPr="00CE31F1" w:rsidRDefault="004D7B8C" w:rsidP="00CE31F1">
                      <w:pPr>
                        <w:jc w:val="center"/>
                        <w:rPr>
                          <w:sz w:val="18"/>
                          <w:szCs w:val="18"/>
                          <w:lang w:val="kk-KZ"/>
                        </w:rPr>
                      </w:pPr>
                      <w:r>
                        <w:rPr>
                          <w:rFonts w:eastAsia="Arial"/>
                          <w:sz w:val="18"/>
                          <w:szCs w:val="18"/>
                          <w:lang w:val="kk-KZ"/>
                        </w:rPr>
                        <w:t>Контур потребления</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865088" behindDoc="0" locked="0" layoutInCell="1" allowOverlap="1" wp14:anchorId="2F824C97" wp14:editId="34C11100">
                <wp:simplePos x="0" y="0"/>
                <wp:positionH relativeFrom="margin">
                  <wp:posOffset>775970</wp:posOffset>
                </wp:positionH>
                <wp:positionV relativeFrom="paragraph">
                  <wp:posOffset>1705610</wp:posOffset>
                </wp:positionV>
                <wp:extent cx="361950" cy="285750"/>
                <wp:effectExtent l="0" t="0" r="0" b="0"/>
                <wp:wrapNone/>
                <wp:docPr id="22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85750"/>
                        </a:xfrm>
                        <a:prstGeom prst="rect">
                          <a:avLst/>
                        </a:prstGeom>
                        <a:solidFill>
                          <a:srgbClr val="FFFFFF"/>
                        </a:solidFill>
                        <a:ln w="9525">
                          <a:noFill/>
                          <a:miter lim="800000"/>
                          <a:headEnd/>
                          <a:tailEnd/>
                        </a:ln>
                      </wps:spPr>
                      <wps:txbx>
                        <w:txbxContent>
                          <w:p w:rsidR="004D7B8C" w:rsidRDefault="004D7B8C" w:rsidP="00CE31F1">
                            <w:pPr>
                              <w:jc w:val="center"/>
                              <w:rPr>
                                <w:rFonts w:eastAsia="Arial"/>
                                <w:sz w:val="18"/>
                                <w:szCs w:val="18"/>
                                <w:lang w:val="kk-KZ"/>
                              </w:rPr>
                            </w:pPr>
                          </w:p>
                          <w:p w:rsidR="004D7B8C" w:rsidRPr="00CE31F1" w:rsidRDefault="004D7B8C" w:rsidP="00CE31F1">
                            <w:pPr>
                              <w:jc w:val="center"/>
                              <w:rPr>
                                <w:sz w:val="18"/>
                                <w:szCs w:val="18"/>
                                <w:lang w:val="kk-KZ"/>
                              </w:rPr>
                            </w:pPr>
                            <w:r>
                              <w:rPr>
                                <w:rFonts w:eastAsia="Arial"/>
                                <w:sz w:val="18"/>
                                <w:szCs w:val="18"/>
                                <w:lang w:val="kk-KZ"/>
                              </w:rPr>
                              <w:t>ФБ</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F824C97" id="_x0000_s1120" type="#_x0000_t202" style="position:absolute;left:0;text-align:left;margin-left:61.1pt;margin-top:134.3pt;width:28.5pt;height:22.5pt;z-index:2518650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" stroked="f">
                <v:textbox inset="0,0,0,0">
                  <w:txbxContent>
                    <w:p w:rsidR="004D7B8C" w:rsidRDefault="004D7B8C" w:rsidP="00CE31F1">
                      <w:pPr>
                        <w:jc w:val="center"/>
                        <w:rPr>
                          <w:rFonts w:eastAsia="Arial"/>
                          <w:sz w:val="18"/>
                          <w:szCs w:val="18"/>
                          <w:lang w:val="kk-KZ"/>
                        </w:rPr>
                      </w:pPr>
                    </w:p>
                    <w:p w:rsidR="004D7B8C" w:rsidRPr="00CE31F1" w:rsidRDefault="004D7B8C" w:rsidP="00CE31F1">
                      <w:pPr>
                        <w:jc w:val="center"/>
                        <w:rPr>
                          <w:sz w:val="18"/>
                          <w:szCs w:val="18"/>
                          <w:lang w:val="kk-KZ"/>
                        </w:rPr>
                      </w:pPr>
                      <w:r>
                        <w:rPr>
                          <w:rFonts w:eastAsia="Arial"/>
                          <w:sz w:val="18"/>
                          <w:szCs w:val="18"/>
                          <w:lang w:val="kk-KZ"/>
                        </w:rPr>
                        <w:t>ФБ</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863040" behindDoc="0" locked="0" layoutInCell="1" allowOverlap="1" wp14:anchorId="43D10E64" wp14:editId="4621E37A">
                <wp:simplePos x="0" y="0"/>
                <wp:positionH relativeFrom="margin">
                  <wp:posOffset>52070</wp:posOffset>
                </wp:positionH>
                <wp:positionV relativeFrom="paragraph">
                  <wp:posOffset>3553460</wp:posOffset>
                </wp:positionV>
                <wp:extent cx="1362075" cy="447675"/>
                <wp:effectExtent l="0" t="0" r="9525" b="9525"/>
                <wp:wrapNone/>
                <wp:docPr id="2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2075" cy="447675"/>
                        </a:xfrm>
                        <a:prstGeom prst="rect">
                          <a:avLst/>
                        </a:prstGeom>
                        <a:solidFill>
                          <a:srgbClr val="FFFFFF"/>
                        </a:solidFill>
                        <a:ln w="9525">
                          <a:noFill/>
                          <a:miter lim="800000"/>
                          <a:headEnd/>
                          <a:tailEnd/>
                        </a:ln>
                      </wps:spPr>
                      <wps:txbx>
                        <w:txbxContent>
                          <w:p w:rsidR="004D7B8C" w:rsidRPr="00CE31F1" w:rsidRDefault="004D7B8C" w:rsidP="00CE31F1">
                            <w:pPr>
                              <w:jc w:val="center"/>
                              <w:rPr>
                                <w:sz w:val="18"/>
                                <w:szCs w:val="18"/>
                              </w:rPr>
                            </w:pPr>
                            <w:r>
                              <w:rPr>
                                <w:rFonts w:eastAsia="Arial"/>
                                <w:sz w:val="18"/>
                                <w:szCs w:val="18"/>
                                <w:lang w:val="kk-KZ"/>
                              </w:rPr>
                              <w:t>Заземляющее оборудование</w:t>
                            </w:r>
                            <w:r w:rsidRPr="00316125">
                              <w:rPr>
                                <w:rFonts w:eastAsia="Arial"/>
                                <w:sz w:val="18"/>
                                <w:szCs w:val="18"/>
                                <w:lang w:val="kk-KZ"/>
                              </w:rPr>
                              <w:t xml:space="preserve">, при необходимости </w:t>
                            </w:r>
                            <w:r>
                              <w:rPr>
                                <w:rFonts w:eastAsia="Arial"/>
                                <w:sz w:val="18"/>
                                <w:szCs w:val="18"/>
                                <w:vertAlign w:val="superscript"/>
                                <w:lang w:val="en-US"/>
                              </w:rPr>
                              <w:t>a</w:t>
                            </w:r>
                          </w:p>
                          <w:p w:rsidR="004D7B8C" w:rsidRPr="00F64E45" w:rsidRDefault="004D7B8C" w:rsidP="00316125">
                            <w:pPr>
                              <w:jc w:val="center"/>
                              <w:rPr>
                                <w:sz w:val="22"/>
                                <w:szCs w:val="22"/>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3D10E64" id="_x0000_s1121" type="#_x0000_t202" style="position:absolute;left:0;text-align:left;margin-left:4.1pt;margin-top:279.8pt;width:107.25pt;height:35.25pt;z-index:2518630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" stroked="f">
                <v:textbox inset="0,0,0,0">
                  <w:txbxContent>
                    <w:p w:rsidR="004D7B8C" w:rsidRPr="00CE31F1" w:rsidRDefault="004D7B8C" w:rsidP="00CE31F1">
                      <w:pPr>
                        <w:jc w:val="center"/>
                        <w:rPr>
                          <w:sz w:val="18"/>
                          <w:szCs w:val="18"/>
                        </w:rPr>
                      </w:pPr>
                      <w:r>
                        <w:rPr>
                          <w:rFonts w:eastAsia="Arial"/>
                          <w:sz w:val="18"/>
                          <w:szCs w:val="18"/>
                          <w:lang w:val="kk-KZ"/>
                        </w:rPr>
                        <w:t>Заземляющее оборудование</w:t>
                      </w:r>
                      <w:r w:rsidRPr="00316125">
                        <w:rPr>
                          <w:rFonts w:eastAsia="Arial"/>
                          <w:sz w:val="18"/>
                          <w:szCs w:val="18"/>
                          <w:lang w:val="kk-KZ"/>
                        </w:rPr>
                        <w:t xml:space="preserve">, при необходимости </w:t>
                      </w:r>
                      <w:r>
                        <w:rPr>
                          <w:rFonts w:eastAsia="Arial"/>
                          <w:sz w:val="18"/>
                          <w:szCs w:val="18"/>
                          <w:vertAlign w:val="superscript"/>
                          <w:lang w:val="en-US"/>
                        </w:rPr>
                        <w:t>a</w:t>
                      </w:r>
                    </w:p>
                    <w:p w:rsidR="004D7B8C" w:rsidRPr="00F64E45" w:rsidRDefault="004D7B8C" w:rsidP="00316125">
                      <w:pPr>
                        <w:jc w:val="center"/>
                        <w:rPr>
                          <w:sz w:val="22"/>
                          <w:szCs w:val="22"/>
                        </w:rPr>
                      </w:pPr>
                    </w:p>
                  </w:txbxContent>
                </v:textbox>
                <w10:wrap anchorx="margin"/>
              </v:shape>
            </w:pict>
          </mc:Fallback>
        </mc:AlternateContent>
      </w:r>
      <w:r w:rsidR="00316125" w:rsidRPr="00D560BF">
        <w:rPr>
          <w:noProof/>
          <w:sz w:val="24"/>
        </w:rPr>
        <mc:AlternateContent>
          <mc:Choice Requires="wps">
            <w:drawing>
              <wp:anchor distT="45720" distB="45720" distL="114300" distR="114300" simplePos="0" relativeHeight="251860992" behindDoc="0" locked="0" layoutInCell="1" allowOverlap="1" wp14:anchorId="43D10E64" wp14:editId="4621E37A">
                <wp:simplePos x="0" y="0"/>
                <wp:positionH relativeFrom="margin">
                  <wp:posOffset>2042796</wp:posOffset>
                </wp:positionH>
                <wp:positionV relativeFrom="paragraph">
                  <wp:posOffset>2981960</wp:posOffset>
                </wp:positionV>
                <wp:extent cx="1428750" cy="304800"/>
                <wp:effectExtent l="0" t="0" r="0" b="0"/>
                <wp:wrapNone/>
                <wp:docPr id="20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750" cy="304800"/>
                        </a:xfrm>
                        <a:prstGeom prst="rect">
                          <a:avLst/>
                        </a:prstGeom>
                        <a:solidFill>
                          <a:srgbClr val="FFFFFF"/>
                        </a:solidFill>
                        <a:ln w="9525">
                          <a:noFill/>
                          <a:miter lim="800000"/>
                          <a:headEnd/>
                          <a:tailEnd/>
                        </a:ln>
                      </wps:spPr>
                      <wps:txbx>
                        <w:txbxContent>
                          <w:p w:rsidR="004D7B8C" w:rsidRPr="00316125" w:rsidRDefault="004D7B8C" w:rsidP="00316125">
                            <w:pPr>
                              <w:jc w:val="center"/>
                              <w:rPr>
                                <w:sz w:val="18"/>
                                <w:szCs w:val="18"/>
                                <w:lang w:val="en-US"/>
                              </w:rPr>
                            </w:pPr>
                            <w:r w:rsidRPr="00316125">
                              <w:rPr>
                                <w:rFonts w:eastAsia="Arial"/>
                                <w:sz w:val="18"/>
                                <w:szCs w:val="18"/>
                                <w:lang w:val="kk-KZ"/>
                              </w:rPr>
                              <w:t xml:space="preserve">Уравнивание потенциалов, при необходимости </w:t>
                            </w:r>
                            <w:r w:rsidRPr="00316125">
                              <w:rPr>
                                <w:rFonts w:eastAsia="Arial"/>
                                <w:sz w:val="18"/>
                                <w:szCs w:val="18"/>
                                <w:vertAlign w:val="superscript"/>
                                <w:lang w:val="en-US"/>
                              </w:rPr>
                              <w:t>b</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3D10E64" id="_x0000_s1122" type="#_x0000_t202" style="position:absolute;left:0;text-align:left;margin-left:160.85pt;margin-top:234.8pt;width:112.5pt;height:24pt;z-index:2518609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" stroked="f">
                <v:textbox inset="0,0,0,0">
                  <w:txbxContent>
                    <w:p w:rsidR="004D7B8C" w:rsidRPr="00316125" w:rsidRDefault="004D7B8C" w:rsidP="00316125">
                      <w:pPr>
                        <w:jc w:val="center"/>
                        <w:rPr>
                          <w:sz w:val="18"/>
                          <w:szCs w:val="18"/>
                          <w:lang w:val="en-US"/>
                        </w:rPr>
                      </w:pPr>
                      <w:r w:rsidRPr="00316125">
                        <w:rPr>
                          <w:rFonts w:eastAsia="Arial"/>
                          <w:sz w:val="18"/>
                          <w:szCs w:val="18"/>
                          <w:lang w:val="kk-KZ"/>
                        </w:rPr>
                        <w:t xml:space="preserve">Уравнивание потенциалов, при необходимости </w:t>
                      </w:r>
                      <w:r w:rsidRPr="00316125">
                        <w:rPr>
                          <w:rFonts w:eastAsia="Arial"/>
                          <w:sz w:val="18"/>
                          <w:szCs w:val="18"/>
                          <w:vertAlign w:val="superscript"/>
                          <w:lang w:val="en-US"/>
                        </w:rPr>
                        <w:t>b</w:t>
                      </w:r>
                    </w:p>
                  </w:txbxContent>
                </v:textbox>
                <w10:wrap anchorx="margin"/>
              </v:shape>
            </w:pict>
          </mc:Fallback>
        </mc:AlternateContent>
      </w:r>
      <w:r w:rsidR="00316125" w:rsidRPr="00D560BF">
        <w:rPr>
          <w:noProof/>
          <w:sz w:val="24"/>
        </w:rPr>
        <mc:AlternateContent>
          <mc:Choice Requires="wps">
            <w:drawing>
              <wp:anchor distT="45720" distB="45720" distL="114300" distR="114300" simplePos="0" relativeHeight="251858944" behindDoc="0" locked="0" layoutInCell="1" allowOverlap="1" wp14:anchorId="5A2E2E1D" wp14:editId="38AC03CC">
                <wp:simplePos x="0" y="0"/>
                <wp:positionH relativeFrom="margin">
                  <wp:posOffset>2995295</wp:posOffset>
                </wp:positionH>
                <wp:positionV relativeFrom="paragraph">
                  <wp:posOffset>105410</wp:posOffset>
                </wp:positionV>
                <wp:extent cx="990600" cy="276225"/>
                <wp:effectExtent l="0" t="0" r="0" b="9525"/>
                <wp:wrapNone/>
                <wp:docPr id="20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0600" cy="276225"/>
                        </a:xfrm>
                        <a:prstGeom prst="rect">
                          <a:avLst/>
                        </a:prstGeom>
                        <a:solidFill>
                          <a:srgbClr val="FFFFFF"/>
                        </a:solidFill>
                        <a:ln w="9525">
                          <a:noFill/>
                          <a:miter lim="800000"/>
                          <a:headEnd/>
                          <a:tailEnd/>
                        </a:ln>
                      </wps:spPr>
                      <wps:txbx>
                        <w:txbxContent>
                          <w:p w:rsidR="004D7B8C" w:rsidRPr="00316125" w:rsidRDefault="004D7B8C" w:rsidP="00316125">
                            <w:pPr>
                              <w:jc w:val="center"/>
                              <w:rPr>
                                <w:sz w:val="18"/>
                                <w:szCs w:val="18"/>
                              </w:rPr>
                            </w:pPr>
                            <w:r w:rsidRPr="00316125">
                              <w:rPr>
                                <w:rFonts w:eastAsia="Arial"/>
                                <w:sz w:val="18"/>
                                <w:szCs w:val="18"/>
                              </w:rPr>
                              <w:t>Открытые проводящие части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A2E2E1D" id="_x0000_s1123" type="#_x0000_t202" style="position:absolute;left:0;text-align:left;margin-left:235.85pt;margin-top:8.3pt;width:78pt;height:21.75pt;z-index:251858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" stroked="f">
                <v:textbox inset="0,0,0,0">
                  <w:txbxContent>
                    <w:p w:rsidR="004D7B8C" w:rsidRPr="00316125" w:rsidRDefault="004D7B8C" w:rsidP="00316125">
                      <w:pPr>
                        <w:jc w:val="center"/>
                        <w:rPr>
                          <w:sz w:val="18"/>
                          <w:szCs w:val="18"/>
                        </w:rPr>
                      </w:pPr>
                      <w:r w:rsidRPr="00316125">
                        <w:rPr>
                          <w:rFonts w:eastAsia="Arial"/>
                          <w:sz w:val="18"/>
                          <w:szCs w:val="18"/>
                        </w:rPr>
                        <w:t>Открытые проводящие части</w:t>
                      </w:r>
                    </w:p>
                  </w:txbxContent>
                </v:textbox>
                <w10:wrap anchorx="margin"/>
              </v:shape>
            </w:pict>
          </mc:Fallback>
        </mc:AlternateContent>
      </w:r>
      <w:r w:rsidR="00D30866">
        <w:rPr>
          <w:noProof/>
        </w:rPr>
        <w:drawing>
          <wp:inline distT="0" distB="0" distL="0" distR="0" wp14:anchorId="6467E5AA" wp14:editId="037ED115">
            <wp:extent cx="5679711" cy="40671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23092" t="22805" r="26074" b="12485"/>
                    <a:stretch/>
                  </pic:blipFill>
                  <pic:spPr bwMode="auto">
                    <a:xfrm>
                      <a:off x="0" y="0"/>
                      <a:ext cx="5692291" cy="4076183"/>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cs="Times New Roman"/>
          <w:sz w:val="24"/>
          <w:szCs w:val="24"/>
          <w:lang w:val="ru-RU" w:eastAsia="ru-RU"/>
        </w:rPr>
        <w:t>_________</w:t>
      </w:r>
    </w:p>
    <w:p w:rsidR="00CE31F1" w:rsidRPr="00CE31F1" w:rsidRDefault="00CE31F1" w:rsidP="00CE31F1">
      <w:pPr>
        <w:tabs>
          <w:tab w:val="left" w:pos="567"/>
        </w:tabs>
        <w:spacing w:before="120" w:after="120" w:line="216" w:lineRule="auto"/>
        <w:ind w:firstLine="567"/>
        <w:rPr>
          <w:rFonts w:eastAsia="Arial"/>
          <w:sz w:val="20"/>
          <w:szCs w:val="20"/>
          <w:vertAlign w:val="superscript"/>
        </w:rPr>
      </w:pPr>
      <w:r w:rsidRPr="00CE31F1">
        <w:rPr>
          <w:sz w:val="20"/>
          <w:szCs w:val="20"/>
          <w:vertAlign w:val="superscript"/>
          <w:lang w:val="en-US"/>
        </w:rPr>
        <w:t>a</w:t>
      </w:r>
      <w:r w:rsidRPr="00CE31F1">
        <w:rPr>
          <w:sz w:val="20"/>
          <w:szCs w:val="20"/>
          <w:vertAlign w:val="superscript"/>
        </w:rPr>
        <w:t xml:space="preserve"> </w:t>
      </w:r>
      <w:r w:rsidRPr="00CE31F1">
        <w:rPr>
          <w:sz w:val="20"/>
          <w:szCs w:val="20"/>
        </w:rPr>
        <w:t>Все заземляющие соединители, показанные на данной схеме, являются соединителями функционального заземления. Для обеспечения молниезащиты открытых металлических рам, возможно необходима установка защитного заземления</w:t>
      </w:r>
    </w:p>
    <w:p w:rsidR="00CE31F1" w:rsidRPr="00CE31F1" w:rsidRDefault="00CE31F1" w:rsidP="00CE31F1">
      <w:pPr>
        <w:tabs>
          <w:tab w:val="left" w:pos="567"/>
        </w:tabs>
        <w:spacing w:before="120" w:after="120" w:line="216" w:lineRule="auto"/>
        <w:ind w:firstLine="567"/>
        <w:rPr>
          <w:rFonts w:eastAsia="Arial"/>
          <w:sz w:val="20"/>
          <w:szCs w:val="20"/>
          <w:vertAlign w:val="superscript"/>
        </w:rPr>
      </w:pPr>
      <w:r w:rsidRPr="00CE31F1">
        <w:rPr>
          <w:rFonts w:eastAsia="Arial"/>
          <w:sz w:val="20"/>
          <w:szCs w:val="20"/>
          <w:vertAlign w:val="superscript"/>
          <w:lang w:val="en-US"/>
        </w:rPr>
        <w:t>b</w:t>
      </w:r>
      <w:r w:rsidRPr="00CE31F1">
        <w:rPr>
          <w:rFonts w:eastAsia="Arial"/>
          <w:sz w:val="20"/>
          <w:szCs w:val="20"/>
        </w:rPr>
        <w:t xml:space="preserve"> У</w:t>
      </w:r>
      <w:r w:rsidRPr="00CE31F1">
        <w:rPr>
          <w:spacing w:val="-10"/>
          <w:sz w:val="20"/>
          <w:szCs w:val="20"/>
        </w:rPr>
        <w:t>равнивание потенциалов между</w:t>
      </w:r>
      <w:r w:rsidRPr="00CE31F1">
        <w:rPr>
          <w:spacing w:val="-8"/>
          <w:sz w:val="20"/>
          <w:szCs w:val="20"/>
        </w:rPr>
        <w:t xml:space="preserve"> фотоэлектрической батареей</w:t>
      </w:r>
      <w:r w:rsidRPr="00CE31F1">
        <w:rPr>
          <w:spacing w:val="-6"/>
          <w:sz w:val="20"/>
          <w:szCs w:val="20"/>
        </w:rPr>
        <w:t xml:space="preserve"> </w:t>
      </w:r>
      <w:r w:rsidRPr="00CE31F1">
        <w:rPr>
          <w:sz w:val="20"/>
          <w:szCs w:val="20"/>
        </w:rPr>
        <w:t xml:space="preserve">и </w:t>
      </w:r>
      <w:r w:rsidRPr="00CE31F1">
        <w:rPr>
          <w:spacing w:val="-9"/>
          <w:sz w:val="20"/>
          <w:szCs w:val="20"/>
        </w:rPr>
        <w:t xml:space="preserve">контуром </w:t>
      </w:r>
      <w:r w:rsidRPr="00CE31F1">
        <w:rPr>
          <w:spacing w:val="-10"/>
          <w:sz w:val="20"/>
          <w:szCs w:val="20"/>
        </w:rPr>
        <w:t xml:space="preserve">потребления </w:t>
      </w:r>
      <w:r w:rsidRPr="00CE31F1">
        <w:rPr>
          <w:spacing w:val="-9"/>
          <w:sz w:val="20"/>
          <w:szCs w:val="20"/>
        </w:rPr>
        <w:t xml:space="preserve">играет </w:t>
      </w:r>
      <w:r w:rsidRPr="00CE31F1">
        <w:rPr>
          <w:spacing w:val="-10"/>
          <w:sz w:val="20"/>
          <w:szCs w:val="20"/>
        </w:rPr>
        <w:t xml:space="preserve">важную </w:t>
      </w:r>
      <w:r w:rsidRPr="00CE31F1">
        <w:rPr>
          <w:spacing w:val="-9"/>
          <w:sz w:val="20"/>
          <w:szCs w:val="20"/>
        </w:rPr>
        <w:t xml:space="preserve">роль, </w:t>
      </w:r>
      <w:r w:rsidRPr="00CE31F1">
        <w:rPr>
          <w:sz w:val="20"/>
          <w:szCs w:val="20"/>
        </w:rPr>
        <w:t xml:space="preserve">в </w:t>
      </w:r>
      <w:r w:rsidRPr="00CE31F1">
        <w:rPr>
          <w:spacing w:val="-8"/>
          <w:sz w:val="20"/>
          <w:szCs w:val="20"/>
        </w:rPr>
        <w:t xml:space="preserve">том числе </w:t>
      </w:r>
      <w:r w:rsidRPr="00CE31F1">
        <w:rPr>
          <w:sz w:val="20"/>
          <w:szCs w:val="20"/>
        </w:rPr>
        <w:t xml:space="preserve">в </w:t>
      </w:r>
      <w:r w:rsidRPr="00CE31F1">
        <w:rPr>
          <w:spacing w:val="-11"/>
          <w:sz w:val="20"/>
          <w:szCs w:val="20"/>
        </w:rPr>
        <w:t>защите</w:t>
      </w:r>
      <w:r w:rsidRPr="00CE31F1">
        <w:rPr>
          <w:rFonts w:eastAsia="Arial"/>
          <w:sz w:val="20"/>
          <w:szCs w:val="20"/>
          <w:vertAlign w:val="superscript"/>
        </w:rPr>
        <w:t xml:space="preserve"> </w:t>
      </w:r>
      <w:r w:rsidRPr="00CE31F1">
        <w:rPr>
          <w:spacing w:val="-11"/>
          <w:sz w:val="20"/>
          <w:szCs w:val="20"/>
        </w:rPr>
        <w:t xml:space="preserve">электрооборудования </w:t>
      </w:r>
      <w:r w:rsidRPr="00CE31F1">
        <w:rPr>
          <w:spacing w:val="-6"/>
          <w:sz w:val="20"/>
          <w:szCs w:val="20"/>
        </w:rPr>
        <w:t xml:space="preserve">от </w:t>
      </w:r>
      <w:r w:rsidRPr="00CE31F1">
        <w:rPr>
          <w:spacing w:val="-9"/>
          <w:sz w:val="20"/>
          <w:szCs w:val="20"/>
        </w:rPr>
        <w:t xml:space="preserve">грозовых </w:t>
      </w:r>
      <w:r w:rsidRPr="00CE31F1">
        <w:rPr>
          <w:spacing w:val="-10"/>
          <w:sz w:val="20"/>
          <w:szCs w:val="20"/>
        </w:rPr>
        <w:t xml:space="preserve">перенапряжений. </w:t>
      </w:r>
      <w:r w:rsidRPr="00CE31F1">
        <w:rPr>
          <w:spacing w:val="-9"/>
          <w:sz w:val="20"/>
          <w:szCs w:val="20"/>
        </w:rPr>
        <w:t>Проводник у</w:t>
      </w:r>
      <w:r w:rsidRPr="00CE31F1">
        <w:rPr>
          <w:spacing w:val="-10"/>
          <w:sz w:val="20"/>
          <w:szCs w:val="20"/>
        </w:rPr>
        <w:t xml:space="preserve">равнивания потенциалов должен </w:t>
      </w:r>
      <w:r w:rsidRPr="00CE31F1">
        <w:rPr>
          <w:spacing w:val="-8"/>
          <w:sz w:val="20"/>
          <w:szCs w:val="20"/>
        </w:rPr>
        <w:t xml:space="preserve">быть </w:t>
      </w:r>
      <w:r w:rsidRPr="00CE31F1">
        <w:rPr>
          <w:spacing w:val="-10"/>
          <w:sz w:val="20"/>
          <w:szCs w:val="20"/>
        </w:rPr>
        <w:t xml:space="preserve">уложен </w:t>
      </w:r>
      <w:r w:rsidRPr="00CE31F1">
        <w:rPr>
          <w:spacing w:val="-9"/>
          <w:sz w:val="20"/>
          <w:szCs w:val="20"/>
        </w:rPr>
        <w:t>физически</w:t>
      </w:r>
      <w:r w:rsidRPr="00CE31F1">
        <w:rPr>
          <w:spacing w:val="-18"/>
          <w:sz w:val="20"/>
          <w:szCs w:val="20"/>
        </w:rPr>
        <w:t xml:space="preserve"> </w:t>
      </w:r>
      <w:r w:rsidRPr="00CE31F1">
        <w:rPr>
          <w:spacing w:val="-7"/>
          <w:sz w:val="20"/>
          <w:szCs w:val="20"/>
        </w:rPr>
        <w:t>как</w:t>
      </w:r>
      <w:r w:rsidRPr="00CE31F1">
        <w:rPr>
          <w:spacing w:val="-18"/>
          <w:sz w:val="20"/>
          <w:szCs w:val="20"/>
        </w:rPr>
        <w:t xml:space="preserve"> </w:t>
      </w:r>
      <w:r w:rsidRPr="00CE31F1">
        <w:rPr>
          <w:spacing w:val="-8"/>
          <w:sz w:val="20"/>
          <w:szCs w:val="20"/>
        </w:rPr>
        <w:t>можно</w:t>
      </w:r>
      <w:r w:rsidRPr="00CE31F1">
        <w:rPr>
          <w:spacing w:val="-18"/>
          <w:sz w:val="20"/>
          <w:szCs w:val="20"/>
        </w:rPr>
        <w:t xml:space="preserve"> </w:t>
      </w:r>
      <w:r w:rsidRPr="00CE31F1">
        <w:rPr>
          <w:spacing w:val="-8"/>
          <w:sz w:val="20"/>
          <w:szCs w:val="20"/>
        </w:rPr>
        <w:t>ближе</w:t>
      </w:r>
      <w:r w:rsidRPr="00CE31F1">
        <w:rPr>
          <w:spacing w:val="-18"/>
          <w:sz w:val="20"/>
          <w:szCs w:val="20"/>
        </w:rPr>
        <w:t xml:space="preserve"> </w:t>
      </w:r>
      <w:r w:rsidRPr="00CE31F1">
        <w:rPr>
          <w:sz w:val="20"/>
          <w:szCs w:val="20"/>
        </w:rPr>
        <w:t>к</w:t>
      </w:r>
      <w:r w:rsidRPr="00CE31F1">
        <w:rPr>
          <w:spacing w:val="-18"/>
          <w:sz w:val="20"/>
          <w:szCs w:val="20"/>
        </w:rPr>
        <w:t xml:space="preserve"> </w:t>
      </w:r>
      <w:r w:rsidRPr="00CE31F1">
        <w:rPr>
          <w:spacing w:val="-11"/>
          <w:sz w:val="20"/>
          <w:szCs w:val="20"/>
        </w:rPr>
        <w:t>токопроводящим</w:t>
      </w:r>
      <w:r w:rsidRPr="00CE31F1">
        <w:rPr>
          <w:spacing w:val="-18"/>
          <w:sz w:val="20"/>
          <w:szCs w:val="20"/>
        </w:rPr>
        <w:t xml:space="preserve"> </w:t>
      </w:r>
      <w:r w:rsidRPr="00CE31F1">
        <w:rPr>
          <w:spacing w:val="-10"/>
          <w:sz w:val="20"/>
          <w:szCs w:val="20"/>
        </w:rPr>
        <w:t>проводникам</w:t>
      </w:r>
      <w:r w:rsidRPr="00CE31F1">
        <w:rPr>
          <w:rFonts w:eastAsia="Arial"/>
          <w:sz w:val="20"/>
          <w:szCs w:val="20"/>
        </w:rPr>
        <w:t>, для уменьшения петель проводки.</w:t>
      </w:r>
      <w:r w:rsidRPr="00CE31F1">
        <w:rPr>
          <w:sz w:val="20"/>
          <w:szCs w:val="20"/>
        </w:rPr>
        <w:t xml:space="preserve"> </w:t>
      </w:r>
    </w:p>
    <w:p w:rsidR="00CE31F1" w:rsidRPr="00CE31F1" w:rsidRDefault="00CE31F1" w:rsidP="00CE31F1">
      <w:pPr>
        <w:tabs>
          <w:tab w:val="left" w:pos="567"/>
        </w:tabs>
        <w:spacing w:before="120" w:after="120" w:line="29" w:lineRule="exact"/>
        <w:ind w:firstLine="567"/>
        <w:rPr>
          <w:rFonts w:eastAsia="Arial"/>
          <w:sz w:val="20"/>
          <w:szCs w:val="20"/>
          <w:vertAlign w:val="superscript"/>
        </w:rPr>
      </w:pPr>
    </w:p>
    <w:p w:rsidR="00CE31F1" w:rsidRPr="00CE31F1" w:rsidRDefault="00CE31F1" w:rsidP="00CE31F1">
      <w:pPr>
        <w:tabs>
          <w:tab w:val="left" w:pos="567"/>
        </w:tabs>
        <w:spacing w:before="120" w:after="120"/>
        <w:ind w:firstLine="567"/>
        <w:jc w:val="left"/>
        <w:rPr>
          <w:rFonts w:eastAsia="Arial"/>
          <w:sz w:val="20"/>
          <w:szCs w:val="20"/>
          <w:vertAlign w:val="superscript"/>
        </w:rPr>
      </w:pPr>
      <w:r w:rsidRPr="00CE31F1">
        <w:rPr>
          <w:spacing w:val="-10"/>
          <w:sz w:val="20"/>
          <w:szCs w:val="20"/>
          <w:vertAlign w:val="superscript"/>
          <w:lang w:val="en-US"/>
        </w:rPr>
        <w:t>c</w:t>
      </w:r>
      <w:r w:rsidRPr="00CE31F1">
        <w:rPr>
          <w:spacing w:val="-10"/>
          <w:sz w:val="20"/>
          <w:szCs w:val="20"/>
        </w:rPr>
        <w:t xml:space="preserve"> Устройства защиты </w:t>
      </w:r>
      <w:r w:rsidRPr="00CE31F1">
        <w:rPr>
          <w:spacing w:val="-6"/>
          <w:sz w:val="20"/>
          <w:szCs w:val="20"/>
        </w:rPr>
        <w:t xml:space="preserve">от </w:t>
      </w:r>
      <w:r w:rsidRPr="00CE31F1">
        <w:rPr>
          <w:spacing w:val="-9"/>
          <w:sz w:val="20"/>
          <w:szCs w:val="20"/>
        </w:rPr>
        <w:t xml:space="preserve">импульсных </w:t>
      </w:r>
      <w:r w:rsidRPr="00CE31F1">
        <w:rPr>
          <w:spacing w:val="-10"/>
          <w:sz w:val="20"/>
          <w:szCs w:val="20"/>
        </w:rPr>
        <w:t>перенапряжений (</w:t>
      </w:r>
      <w:r>
        <w:rPr>
          <w:spacing w:val="-10"/>
          <w:sz w:val="20"/>
          <w:szCs w:val="20"/>
          <w:lang w:val="en-US"/>
        </w:rPr>
        <w:t>SPDs</w:t>
      </w:r>
      <w:r w:rsidRPr="00CE31F1">
        <w:rPr>
          <w:spacing w:val="-10"/>
          <w:sz w:val="20"/>
          <w:szCs w:val="20"/>
        </w:rPr>
        <w:t>)</w:t>
      </w:r>
    </w:p>
    <w:p w:rsidR="00CE31F1" w:rsidRDefault="00CE31F1" w:rsidP="00CE31F1">
      <w:pPr>
        <w:spacing w:line="121" w:lineRule="exact"/>
        <w:rPr>
          <w:rFonts w:eastAsiaTheme="minorEastAsia"/>
          <w:sz w:val="20"/>
          <w:szCs w:val="20"/>
        </w:rPr>
      </w:pPr>
    </w:p>
    <w:p w:rsidR="00CE31F1" w:rsidRPr="00CE31F1" w:rsidRDefault="00CE31F1" w:rsidP="00CE31F1">
      <w:pPr>
        <w:ind w:right="-2"/>
        <w:jc w:val="center"/>
        <w:rPr>
          <w:sz w:val="24"/>
        </w:rPr>
      </w:pPr>
      <w:r w:rsidRPr="00CE31F1">
        <w:rPr>
          <w:rFonts w:eastAsia="Arial"/>
          <w:b/>
          <w:bCs/>
          <w:sz w:val="24"/>
        </w:rPr>
        <w:t xml:space="preserve">Рисунок 11 – Схема заземления открытых проводящих частей фотоэлектрической батареи </w:t>
      </w:r>
    </w:p>
    <w:p w:rsidR="00CE31F1" w:rsidRPr="00A4632C" w:rsidRDefault="00CE31F1" w:rsidP="00A4632C">
      <w:pPr>
        <w:rPr>
          <w:sz w:val="24"/>
        </w:rPr>
      </w:pPr>
    </w:p>
    <w:p w:rsidR="00CE31F1" w:rsidRPr="00A4632C" w:rsidRDefault="00CE31F1" w:rsidP="00A4632C">
      <w:pPr>
        <w:ind w:left="3" w:firstLine="564"/>
        <w:rPr>
          <w:rFonts w:eastAsia="Arial"/>
          <w:sz w:val="24"/>
        </w:rPr>
      </w:pPr>
      <w:r w:rsidRPr="00A4632C">
        <w:rPr>
          <w:rFonts w:eastAsia="Arial"/>
          <w:sz w:val="24"/>
        </w:rPr>
        <w:t>Между всеми токопроводящими проводниками и проводниками заземляющего оборудования должен быть высокое сопротивление.</w:t>
      </w:r>
    </w:p>
    <w:p w:rsidR="00CE31F1" w:rsidRPr="00A4632C" w:rsidRDefault="00CE31F1" w:rsidP="00A4632C">
      <w:pPr>
        <w:tabs>
          <w:tab w:val="left" w:pos="1062"/>
        </w:tabs>
        <w:ind w:left="3" w:firstLine="564"/>
        <w:rPr>
          <w:sz w:val="24"/>
        </w:rPr>
      </w:pPr>
      <w:r w:rsidRPr="00A4632C">
        <w:rPr>
          <w:rFonts w:eastAsia="Arial"/>
          <w:bCs/>
          <w:sz w:val="24"/>
        </w:rPr>
        <w:t>7.4.2.3</w:t>
      </w:r>
      <w:r w:rsidRPr="00A4632C">
        <w:rPr>
          <w:sz w:val="24"/>
        </w:rPr>
        <w:tab/>
      </w:r>
      <w:r w:rsidRPr="00A4632C">
        <w:rPr>
          <w:rFonts w:eastAsia="Arial"/>
          <w:bCs/>
          <w:sz w:val="24"/>
        </w:rPr>
        <w:t>Отдельный заземляющий электрод</w:t>
      </w:r>
    </w:p>
    <w:p w:rsidR="00CE31F1" w:rsidRDefault="00CE31F1" w:rsidP="00A4632C">
      <w:pPr>
        <w:ind w:left="3" w:firstLine="564"/>
        <w:rPr>
          <w:rFonts w:eastAsia="Arial"/>
          <w:sz w:val="24"/>
        </w:rPr>
      </w:pPr>
      <w:r w:rsidRPr="00A4632C">
        <w:rPr>
          <w:rFonts w:eastAsia="Arial"/>
          <w:sz w:val="24"/>
        </w:rPr>
        <w:t>Если для фотоэлектрической батареи предусмотрен отдельный заземляющий электрод, этот электрод должен быть подключен к главному заземляющему зажиму электроустановки с помощью основных проводников уравнивания потенциалов.</w:t>
      </w:r>
    </w:p>
    <w:p w:rsidR="00CE31F1" w:rsidRDefault="00CE31F1" w:rsidP="00A4632C">
      <w:pPr>
        <w:ind w:left="3" w:firstLine="564"/>
        <w:rPr>
          <w:rFonts w:eastAsia="Arial"/>
          <w:sz w:val="24"/>
        </w:rPr>
      </w:pPr>
      <w:r w:rsidRPr="00A4632C">
        <w:rPr>
          <w:rFonts w:eastAsia="Arial"/>
          <w:sz w:val="24"/>
        </w:rPr>
        <w:t xml:space="preserve">См. </w:t>
      </w:r>
      <w:r w:rsidR="00A4632C" w:rsidRPr="00A4632C">
        <w:rPr>
          <w:rFonts w:eastAsia="Arial"/>
          <w:sz w:val="24"/>
        </w:rPr>
        <w:t xml:space="preserve">рекомендации </w:t>
      </w:r>
      <w:r w:rsidRPr="00A4632C">
        <w:rPr>
          <w:rFonts w:eastAsia="Arial"/>
          <w:sz w:val="24"/>
        </w:rPr>
        <w:t xml:space="preserve">по конструкции электродов для молниезащиты в </w:t>
      </w:r>
      <w:r w:rsidR="00A4632C">
        <w:rPr>
          <w:rFonts w:eastAsia="Arial"/>
          <w:sz w:val="24"/>
          <w:lang w:val="en-US"/>
        </w:rPr>
        <w:t>IEC</w:t>
      </w:r>
      <w:r w:rsidRPr="00A4632C">
        <w:rPr>
          <w:rFonts w:eastAsia="Arial"/>
          <w:sz w:val="24"/>
        </w:rPr>
        <w:t xml:space="preserve"> 62305-3.</w:t>
      </w:r>
    </w:p>
    <w:p w:rsidR="00CE31F1" w:rsidRPr="00A4632C" w:rsidRDefault="00CE31F1" w:rsidP="00A4632C">
      <w:pPr>
        <w:tabs>
          <w:tab w:val="left" w:pos="1062"/>
        </w:tabs>
        <w:ind w:left="3" w:firstLine="564"/>
        <w:rPr>
          <w:rFonts w:eastAsiaTheme="minorEastAsia"/>
          <w:sz w:val="24"/>
        </w:rPr>
      </w:pPr>
      <w:r w:rsidRPr="00A4632C">
        <w:rPr>
          <w:rFonts w:eastAsia="Arial"/>
          <w:bCs/>
          <w:sz w:val="24"/>
        </w:rPr>
        <w:t>7.4.2.4</w:t>
      </w:r>
      <w:r w:rsidRPr="00A4632C">
        <w:rPr>
          <w:sz w:val="24"/>
        </w:rPr>
        <w:tab/>
      </w:r>
      <w:r w:rsidRPr="00A4632C">
        <w:rPr>
          <w:rFonts w:eastAsia="Arial"/>
          <w:bCs/>
          <w:sz w:val="24"/>
        </w:rPr>
        <w:t>Уравнивание потенциалов</w:t>
      </w:r>
    </w:p>
    <w:p w:rsidR="00CE31F1" w:rsidRPr="00A4632C" w:rsidRDefault="00CE31F1" w:rsidP="00A4632C">
      <w:pPr>
        <w:tabs>
          <w:tab w:val="left" w:pos="1282"/>
        </w:tabs>
        <w:ind w:left="3" w:firstLine="564"/>
        <w:rPr>
          <w:sz w:val="24"/>
        </w:rPr>
      </w:pPr>
      <w:r w:rsidRPr="00A4632C">
        <w:rPr>
          <w:rFonts w:eastAsia="Arial"/>
          <w:bCs/>
          <w:sz w:val="24"/>
        </w:rPr>
        <w:t>7.4.2.4.1</w:t>
      </w:r>
      <w:r w:rsidRPr="00A4632C">
        <w:rPr>
          <w:sz w:val="24"/>
        </w:rPr>
        <w:tab/>
      </w:r>
      <w:r w:rsidRPr="00A4632C">
        <w:rPr>
          <w:rFonts w:eastAsia="Arial"/>
          <w:bCs/>
          <w:sz w:val="24"/>
        </w:rPr>
        <w:t>Основные положения</w:t>
      </w:r>
    </w:p>
    <w:p w:rsidR="00CE31F1" w:rsidRPr="00A4632C" w:rsidRDefault="00CE31F1" w:rsidP="00A4632C">
      <w:pPr>
        <w:ind w:left="3" w:firstLine="564"/>
        <w:rPr>
          <w:rFonts w:eastAsia="Arial"/>
          <w:sz w:val="24"/>
        </w:rPr>
      </w:pPr>
      <w:r w:rsidRPr="00A4632C">
        <w:rPr>
          <w:rFonts w:eastAsia="Arial"/>
          <w:sz w:val="24"/>
        </w:rPr>
        <w:t>Существует две системы уравнивания потенциалов: основная система уравнивания потенциалов и система дополнительного уравнивания потенциалов.</w:t>
      </w:r>
    </w:p>
    <w:p w:rsidR="00CE31F1" w:rsidRPr="00A4632C" w:rsidRDefault="00CE31F1" w:rsidP="00A4632C">
      <w:pPr>
        <w:ind w:firstLine="564"/>
        <w:rPr>
          <w:rFonts w:eastAsiaTheme="minorEastAsia"/>
          <w:sz w:val="24"/>
        </w:rPr>
      </w:pPr>
    </w:p>
    <w:p w:rsidR="00CE31F1" w:rsidRPr="00A4632C" w:rsidRDefault="00CE31F1" w:rsidP="00A4632C">
      <w:pPr>
        <w:ind w:left="3" w:firstLine="564"/>
        <w:rPr>
          <w:rFonts w:eastAsia="Arial"/>
          <w:sz w:val="24"/>
        </w:rPr>
      </w:pPr>
      <w:r w:rsidRPr="00A4632C">
        <w:rPr>
          <w:rFonts w:eastAsia="Arial"/>
          <w:sz w:val="24"/>
        </w:rPr>
        <w:lastRenderedPageBreak/>
        <w:t>Основная система уравнивания потенциалов</w:t>
      </w:r>
      <w:r w:rsidR="00A4632C" w:rsidRPr="00A4632C">
        <w:rPr>
          <w:rFonts w:eastAsia="Arial"/>
          <w:sz w:val="24"/>
        </w:rPr>
        <w:t xml:space="preserve"> </w:t>
      </w:r>
      <w:r w:rsidR="00A4632C">
        <w:rPr>
          <w:rFonts w:eastAsia="Arial"/>
          <w:sz w:val="24"/>
        </w:rPr>
        <w:t>–</w:t>
      </w:r>
      <w:r w:rsidR="00A4632C" w:rsidRPr="00A4632C">
        <w:rPr>
          <w:rFonts w:eastAsia="Arial"/>
          <w:sz w:val="24"/>
        </w:rPr>
        <w:t xml:space="preserve"> это</w:t>
      </w:r>
      <w:r w:rsidRPr="00A4632C">
        <w:rPr>
          <w:rFonts w:eastAsia="Arial"/>
          <w:sz w:val="24"/>
        </w:rPr>
        <w:t xml:space="preserve"> соединение открытых проводящих частей с главным заземляющим зажимом. Эти проводники называются «основными проводниками уравнивания потенциалов».</w:t>
      </w:r>
    </w:p>
    <w:p w:rsidR="00CE31F1" w:rsidRPr="00A4632C" w:rsidRDefault="00CE31F1" w:rsidP="00A4632C">
      <w:pPr>
        <w:ind w:left="3" w:firstLine="564"/>
        <w:rPr>
          <w:sz w:val="24"/>
        </w:rPr>
      </w:pPr>
      <w:r w:rsidRPr="00A4632C">
        <w:rPr>
          <w:sz w:val="24"/>
        </w:rPr>
        <w:t>Система дополнительного уравнивания потенциалов</w:t>
      </w:r>
      <w:r w:rsidR="00A4632C" w:rsidRPr="00A4632C">
        <w:rPr>
          <w:sz w:val="24"/>
        </w:rPr>
        <w:t xml:space="preserve"> </w:t>
      </w:r>
      <w:r w:rsidR="00A4632C">
        <w:rPr>
          <w:sz w:val="24"/>
        </w:rPr>
        <w:t>–</w:t>
      </w:r>
      <w:r w:rsidR="00A4632C" w:rsidRPr="00A4632C">
        <w:rPr>
          <w:sz w:val="24"/>
        </w:rPr>
        <w:t xml:space="preserve"> </w:t>
      </w:r>
      <w:r w:rsidRPr="00A4632C">
        <w:rPr>
          <w:sz w:val="24"/>
        </w:rPr>
        <w:t xml:space="preserve">это соединение открытых проводящих частей и/или сторонних проводящих частей. Система дополнительного уравнивания потенциалов может потребоваться для предотвращения </w:t>
      </w:r>
      <w:r w:rsidR="00A4632C" w:rsidRPr="00A4632C">
        <w:rPr>
          <w:sz w:val="24"/>
        </w:rPr>
        <w:t>поражения электрическим</w:t>
      </w:r>
      <w:r w:rsidRPr="00A4632C">
        <w:rPr>
          <w:sz w:val="24"/>
        </w:rPr>
        <w:t xml:space="preserve">   током   за счет   снижения   напряжения    между    одновременно доступными открытыми проводящими частями и/или посторонними проводящими частями.</w:t>
      </w:r>
    </w:p>
    <w:p w:rsidR="00CE31F1" w:rsidRPr="00A4632C" w:rsidRDefault="00CE31F1" w:rsidP="00A4632C">
      <w:pPr>
        <w:ind w:left="3" w:firstLine="564"/>
        <w:rPr>
          <w:sz w:val="24"/>
        </w:rPr>
      </w:pPr>
      <w:r w:rsidRPr="00A4632C">
        <w:rPr>
          <w:rFonts w:eastAsia="Arial"/>
          <w:bCs/>
          <w:sz w:val="24"/>
        </w:rPr>
        <w:t>Уравнивания потенциалов открытых проводящих частей фотоэлектрической батареи</w:t>
      </w:r>
      <w:r w:rsidRPr="00A4632C">
        <w:rPr>
          <w:rFonts w:eastAsia="Arial"/>
          <w:sz w:val="24"/>
        </w:rPr>
        <w:t xml:space="preserve"> должно быть выполнено в соответствии с алгоритмом, представленном </w:t>
      </w:r>
      <w:r w:rsidR="00A4632C">
        <w:rPr>
          <w:rFonts w:eastAsia="Arial"/>
          <w:sz w:val="24"/>
          <w:lang w:val="kk-KZ"/>
        </w:rPr>
        <w:t xml:space="preserve">в </w:t>
      </w:r>
      <w:r w:rsidR="00A4632C" w:rsidRPr="00A4632C">
        <w:rPr>
          <w:rFonts w:eastAsia="Arial"/>
          <w:sz w:val="24"/>
        </w:rPr>
        <w:t>рисунке 10</w:t>
      </w:r>
      <w:r w:rsidRPr="00A4632C">
        <w:rPr>
          <w:rFonts w:eastAsia="Arial"/>
          <w:sz w:val="24"/>
        </w:rPr>
        <w:t>.</w:t>
      </w:r>
    </w:p>
    <w:p w:rsidR="00CE31F1" w:rsidRPr="00A4632C" w:rsidRDefault="00CE31F1" w:rsidP="00A4632C">
      <w:pPr>
        <w:tabs>
          <w:tab w:val="left" w:pos="1283"/>
        </w:tabs>
        <w:ind w:left="3" w:firstLine="564"/>
        <w:rPr>
          <w:sz w:val="24"/>
        </w:rPr>
      </w:pPr>
      <w:r w:rsidRPr="00A4632C">
        <w:rPr>
          <w:rFonts w:eastAsia="Arial"/>
          <w:bCs/>
          <w:sz w:val="24"/>
        </w:rPr>
        <w:t>7.4.2.4.2</w:t>
      </w:r>
      <w:r w:rsidRPr="00A4632C">
        <w:rPr>
          <w:sz w:val="24"/>
        </w:rPr>
        <w:tab/>
      </w:r>
      <w:r w:rsidRPr="00A4632C">
        <w:rPr>
          <w:rFonts w:eastAsia="Arial"/>
          <w:bCs/>
          <w:sz w:val="24"/>
        </w:rPr>
        <w:t>Проводник уравнивания потенциалов фотоэлектрической батареи</w:t>
      </w:r>
    </w:p>
    <w:p w:rsidR="00CE31F1" w:rsidRPr="00A4632C" w:rsidRDefault="00CE31F1" w:rsidP="00A4632C">
      <w:pPr>
        <w:ind w:left="3" w:firstLine="564"/>
        <w:rPr>
          <w:rFonts w:eastAsia="Arial"/>
          <w:sz w:val="24"/>
        </w:rPr>
      </w:pPr>
      <w:r w:rsidRPr="00A4632C">
        <w:rPr>
          <w:rFonts w:eastAsia="Arial"/>
          <w:sz w:val="24"/>
        </w:rPr>
        <w:t>Проводники уравнивания потенциалов фотоэлектрической батареи должны быть проложены как можно ближе к положительным и отрицательным проводникам фотоэлектрической батареи и/или группы, чтобы уменьшить индуцированное напряжение из-за молнии.</w:t>
      </w:r>
    </w:p>
    <w:p w:rsidR="00CE31F1" w:rsidRPr="00A4632C" w:rsidRDefault="00CE31F1" w:rsidP="00A4632C">
      <w:pPr>
        <w:tabs>
          <w:tab w:val="left" w:pos="1283"/>
        </w:tabs>
        <w:ind w:left="3" w:firstLine="564"/>
        <w:rPr>
          <w:sz w:val="24"/>
        </w:rPr>
      </w:pPr>
      <w:r w:rsidRPr="00A4632C">
        <w:rPr>
          <w:rFonts w:eastAsia="Arial"/>
          <w:bCs/>
          <w:sz w:val="24"/>
        </w:rPr>
        <w:t>7.4.2.4.3</w:t>
      </w:r>
      <w:r w:rsidRPr="00A4632C">
        <w:rPr>
          <w:sz w:val="24"/>
        </w:rPr>
        <w:tab/>
        <w:t>Функциональное заземление вывода фотоэлектрической батареи</w:t>
      </w:r>
    </w:p>
    <w:p w:rsidR="00CE31F1" w:rsidRPr="00A4632C" w:rsidRDefault="00CE31F1" w:rsidP="00A4632C">
      <w:pPr>
        <w:ind w:left="3" w:firstLine="564"/>
        <w:rPr>
          <w:rFonts w:eastAsia="Arial"/>
          <w:sz w:val="24"/>
        </w:rPr>
      </w:pPr>
      <w:r w:rsidRPr="00A4632C">
        <w:rPr>
          <w:rFonts w:eastAsia="Arial"/>
          <w:sz w:val="24"/>
        </w:rPr>
        <w:t xml:space="preserve">Когда фотоэлектрическая батарея заземлена, как описано в 7.4.2.1 </w:t>
      </w:r>
      <w:r w:rsidR="00A4632C">
        <w:rPr>
          <w:rFonts w:eastAsia="Arial"/>
          <w:sz w:val="24"/>
        </w:rPr>
        <w:t xml:space="preserve">(перечисление </w:t>
      </w:r>
      <w:r w:rsidRPr="00A4632C">
        <w:rPr>
          <w:rFonts w:eastAsia="Arial"/>
          <w:sz w:val="24"/>
        </w:rPr>
        <w:t>d)</w:t>
      </w:r>
      <w:r w:rsidR="00A4632C">
        <w:rPr>
          <w:rFonts w:eastAsia="Arial"/>
          <w:sz w:val="24"/>
        </w:rPr>
        <w:t>)</w:t>
      </w:r>
      <w:r w:rsidRPr="00A4632C">
        <w:rPr>
          <w:rFonts w:eastAsia="Arial"/>
          <w:sz w:val="24"/>
        </w:rPr>
        <w:t>, соединение с землей должно быть выполнено в одной точке, и эта точка должна быть подключена к главному выводу заземления электроустановки.</w:t>
      </w:r>
    </w:p>
    <w:p w:rsidR="00CE31F1" w:rsidRPr="00A4632C" w:rsidRDefault="00CE31F1" w:rsidP="00A4632C">
      <w:pPr>
        <w:ind w:left="3" w:firstLine="564"/>
        <w:rPr>
          <w:rFonts w:eastAsia="Arial"/>
          <w:sz w:val="24"/>
        </w:rPr>
      </w:pPr>
      <w:r w:rsidRPr="00A4632C">
        <w:rPr>
          <w:rFonts w:eastAsia="Arial"/>
          <w:sz w:val="24"/>
        </w:rPr>
        <w:t>В некоторых электрических установках могут быть дополнительные заземляющие зажимы. Допускается подключение функционального заземления фотоэлектрических модулей к дополнительным заземляющим зажимам при условии, что они предназначены для данного использования.</w:t>
      </w:r>
    </w:p>
    <w:p w:rsidR="00CE31F1" w:rsidRPr="00A4632C" w:rsidRDefault="00CE31F1" w:rsidP="00A4632C">
      <w:pPr>
        <w:ind w:left="3" w:firstLine="564"/>
        <w:rPr>
          <w:rFonts w:eastAsiaTheme="minorEastAsia"/>
          <w:sz w:val="24"/>
        </w:rPr>
      </w:pPr>
      <w:r w:rsidRPr="00A4632C">
        <w:rPr>
          <w:rFonts w:eastAsia="Arial"/>
          <w:sz w:val="24"/>
        </w:rPr>
        <w:t xml:space="preserve">Функциональное заземление может быть установлено внутри устройства преобразования энергии. </w:t>
      </w:r>
    </w:p>
    <w:p w:rsidR="00CE31F1" w:rsidRPr="00A4632C" w:rsidRDefault="00CE31F1" w:rsidP="00A4632C">
      <w:pPr>
        <w:ind w:left="3" w:firstLine="564"/>
        <w:rPr>
          <w:sz w:val="24"/>
        </w:rPr>
      </w:pPr>
      <w:r w:rsidRPr="00A4632C">
        <w:rPr>
          <w:rFonts w:eastAsia="Arial"/>
          <w:sz w:val="24"/>
        </w:rPr>
        <w:t xml:space="preserve">В системах без аккумуляторных батарей соединение с землей должно быть между фотоэлектрической батареей и устройством для преобразования энергии и как можно ближе к </w:t>
      </w:r>
      <w:r w:rsidR="00A4632C">
        <w:rPr>
          <w:rFonts w:eastAsia="Arial"/>
          <w:sz w:val="24"/>
          <w:lang w:val="en-US"/>
        </w:rPr>
        <w:t>PCE</w:t>
      </w:r>
      <w:r w:rsidRPr="00A4632C">
        <w:rPr>
          <w:rFonts w:eastAsia="Arial"/>
          <w:sz w:val="24"/>
        </w:rPr>
        <w:t xml:space="preserve">. </w:t>
      </w:r>
    </w:p>
    <w:p w:rsidR="00CE31F1" w:rsidRPr="00A4632C" w:rsidRDefault="00CE31F1" w:rsidP="00A4632C">
      <w:pPr>
        <w:ind w:left="3" w:firstLine="564"/>
        <w:rPr>
          <w:sz w:val="24"/>
        </w:rPr>
      </w:pPr>
      <w:r w:rsidRPr="00A4632C">
        <w:rPr>
          <w:rFonts w:eastAsia="Arial"/>
          <w:sz w:val="24"/>
        </w:rPr>
        <w:t>В системах с аккумуляторной батареи, заземление должно быть между контроллером заряда и устройством защиты от сверхтоков аккумуляторной батареи</w:t>
      </w:r>
    </w:p>
    <w:p w:rsidR="00CE31F1" w:rsidRPr="00A4632C" w:rsidRDefault="00CE31F1" w:rsidP="00A4632C">
      <w:pPr>
        <w:ind w:firstLine="564"/>
        <w:rPr>
          <w:sz w:val="24"/>
        </w:rPr>
      </w:pPr>
    </w:p>
    <w:p w:rsidR="00CE31F1" w:rsidRPr="00A4632C" w:rsidRDefault="00A4632C" w:rsidP="00A4632C">
      <w:pPr>
        <w:ind w:left="3" w:firstLine="564"/>
        <w:rPr>
          <w:rFonts w:eastAsia="Arial"/>
          <w:sz w:val="20"/>
          <w:szCs w:val="20"/>
        </w:rPr>
      </w:pPr>
      <w:r w:rsidRPr="00A4632C">
        <w:rPr>
          <w:rFonts w:eastAsia="Arial"/>
          <w:sz w:val="20"/>
          <w:szCs w:val="20"/>
        </w:rPr>
        <w:t xml:space="preserve">Примечание – </w:t>
      </w:r>
      <w:r w:rsidR="00CE31F1" w:rsidRPr="00A4632C">
        <w:rPr>
          <w:rFonts w:eastAsia="Arial"/>
          <w:sz w:val="20"/>
          <w:szCs w:val="20"/>
        </w:rPr>
        <w:t>Если в некоторых странах требуются/разрешаются разъединители для прерывания функциональных заземляющих проводников, расположение заземляющего соединения важно при отключении.</w:t>
      </w:r>
    </w:p>
    <w:p w:rsidR="00CE31F1" w:rsidRPr="00A4632C" w:rsidRDefault="00CE31F1" w:rsidP="00A4632C">
      <w:pPr>
        <w:ind w:left="3" w:firstLine="564"/>
        <w:rPr>
          <w:rFonts w:eastAsiaTheme="minorEastAsia"/>
          <w:sz w:val="24"/>
        </w:rPr>
      </w:pPr>
    </w:p>
    <w:p w:rsidR="00CE31F1" w:rsidRPr="00A4632C" w:rsidRDefault="00CE31F1" w:rsidP="00A4632C">
      <w:pPr>
        <w:tabs>
          <w:tab w:val="left" w:pos="1283"/>
        </w:tabs>
        <w:ind w:left="3" w:firstLine="564"/>
        <w:rPr>
          <w:sz w:val="24"/>
        </w:rPr>
      </w:pPr>
      <w:r w:rsidRPr="00A4632C">
        <w:rPr>
          <w:rFonts w:eastAsia="Arial"/>
          <w:bCs/>
          <w:sz w:val="24"/>
        </w:rPr>
        <w:t>7.4.2.4.4</w:t>
      </w:r>
      <w:r w:rsidRPr="00A4632C">
        <w:rPr>
          <w:sz w:val="24"/>
        </w:rPr>
        <w:tab/>
        <w:t>Функциональное заземление проводника фотоэлектрической батареи</w:t>
      </w:r>
    </w:p>
    <w:p w:rsidR="00CE31F1" w:rsidRPr="00A4632C" w:rsidRDefault="00CE31F1" w:rsidP="00A4632C">
      <w:pPr>
        <w:ind w:left="3" w:firstLine="564"/>
        <w:rPr>
          <w:rFonts w:eastAsia="Arial"/>
          <w:sz w:val="24"/>
        </w:rPr>
      </w:pPr>
      <w:r w:rsidRPr="00A4632C">
        <w:rPr>
          <w:rFonts w:eastAsia="Arial"/>
          <w:sz w:val="24"/>
        </w:rPr>
        <w:t xml:space="preserve">Если функциональное заземление (прямое заземление или через резистор) используется для подключения одного из основных проводников фотоэлектрической батареи к земле, минимальная допустимая нагрузка по току функционального заземляющего проводника должна быть </w:t>
      </w:r>
    </w:p>
    <w:p w:rsidR="00CE31F1" w:rsidRPr="00A4632C" w:rsidRDefault="00CE31F1" w:rsidP="00A4632C">
      <w:pPr>
        <w:pStyle w:val="af0"/>
        <w:numPr>
          <w:ilvl w:val="0"/>
          <w:numId w:val="33"/>
        </w:numPr>
        <w:tabs>
          <w:tab w:val="left" w:pos="851"/>
        </w:tabs>
        <w:spacing w:after="0" w:line="240" w:lineRule="auto"/>
        <w:ind w:left="0" w:firstLine="567"/>
        <w:jc w:val="both"/>
        <w:rPr>
          <w:rFonts w:ascii="Times New Roman" w:eastAsia="Symbol" w:hAnsi="Times New Roman"/>
          <w:sz w:val="24"/>
          <w:szCs w:val="24"/>
        </w:rPr>
      </w:pPr>
      <w:r w:rsidRPr="00A4632C">
        <w:rPr>
          <w:rFonts w:ascii="Times New Roman" w:eastAsia="Arial" w:hAnsi="Times New Roman"/>
          <w:sz w:val="24"/>
          <w:szCs w:val="24"/>
        </w:rPr>
        <w:t>не менее значения номинальной мощности устройства отключения при замыкании на землю (см. 6.4.2.4) для системы с прямым функциональным заземлением без резистора</w:t>
      </w:r>
      <w:r w:rsidR="00A4632C">
        <w:rPr>
          <w:rFonts w:ascii="Times New Roman" w:eastAsia="Arial" w:hAnsi="Times New Roman"/>
          <w:sz w:val="24"/>
          <w:szCs w:val="24"/>
        </w:rPr>
        <w:t>;</w:t>
      </w:r>
    </w:p>
    <w:p w:rsidR="00CE31F1" w:rsidRPr="00A4632C" w:rsidRDefault="00CE31F1" w:rsidP="00A4632C">
      <w:pPr>
        <w:pStyle w:val="af0"/>
        <w:numPr>
          <w:ilvl w:val="0"/>
          <w:numId w:val="33"/>
        </w:numPr>
        <w:tabs>
          <w:tab w:val="left" w:pos="344"/>
          <w:tab w:val="left" w:pos="851"/>
        </w:tabs>
        <w:spacing w:after="0" w:line="240" w:lineRule="auto"/>
        <w:ind w:left="0" w:firstLine="567"/>
        <w:jc w:val="both"/>
        <w:rPr>
          <w:rFonts w:ascii="Times New Roman" w:eastAsia="Symbol" w:hAnsi="Times New Roman"/>
          <w:sz w:val="24"/>
          <w:szCs w:val="24"/>
        </w:rPr>
      </w:pPr>
      <w:r w:rsidRPr="00A4632C">
        <w:rPr>
          <w:rFonts w:ascii="Times New Roman" w:eastAsia="Arial" w:hAnsi="Times New Roman"/>
          <w:sz w:val="24"/>
          <w:szCs w:val="24"/>
        </w:rPr>
        <w:t>не менее (максимальное напряжение фотоэлектрической батареи) / R, где R</w:t>
      </w:r>
      <w:r w:rsidR="00A4632C">
        <w:rPr>
          <w:rFonts w:ascii="Times New Roman" w:eastAsia="Arial" w:hAnsi="Times New Roman"/>
          <w:sz w:val="24"/>
          <w:szCs w:val="24"/>
        </w:rPr>
        <w:t xml:space="preserve"> – </w:t>
      </w:r>
      <w:r w:rsidRPr="00A4632C">
        <w:rPr>
          <w:rFonts w:ascii="Times New Roman" w:eastAsia="Arial" w:hAnsi="Times New Roman"/>
          <w:sz w:val="24"/>
          <w:szCs w:val="24"/>
        </w:rPr>
        <w:t>значение сопротивления, используемое последовательно с функциональным заземлением для системы, которая имеет функциональное заземление через последовательный резистор.</w:t>
      </w:r>
    </w:p>
    <w:p w:rsidR="00CE31F1" w:rsidRPr="00A4632C" w:rsidRDefault="00CE31F1" w:rsidP="00A4632C">
      <w:pPr>
        <w:ind w:left="3" w:firstLine="564"/>
        <w:rPr>
          <w:rFonts w:eastAsia="Arial"/>
          <w:sz w:val="24"/>
        </w:rPr>
      </w:pPr>
      <w:r w:rsidRPr="00A4632C">
        <w:rPr>
          <w:rFonts w:eastAsia="Arial"/>
          <w:sz w:val="24"/>
        </w:rPr>
        <w:t xml:space="preserve">Проводники функционального заземления должны соответствовать положениям для проводников функционального заземления, в отношении материала и типа, изоляции, идентификации, установки и подключений, указанным в национальных стандартах по </w:t>
      </w:r>
      <w:r w:rsidRPr="00A4632C">
        <w:rPr>
          <w:rFonts w:eastAsia="Arial"/>
          <w:sz w:val="24"/>
        </w:rPr>
        <w:lastRenderedPageBreak/>
        <w:t xml:space="preserve">монтажу электрических проводов, или, при отсутствии таких стандартов, положениям, изложенным </w:t>
      </w:r>
      <w:r w:rsidR="00A4632C" w:rsidRPr="00A4632C">
        <w:rPr>
          <w:rFonts w:eastAsia="Arial"/>
          <w:sz w:val="24"/>
        </w:rPr>
        <w:t>в IEC</w:t>
      </w:r>
      <w:r w:rsidRPr="00A4632C">
        <w:rPr>
          <w:rFonts w:eastAsia="Arial"/>
          <w:sz w:val="24"/>
        </w:rPr>
        <w:t xml:space="preserve"> 60364-5-54.</w:t>
      </w:r>
    </w:p>
    <w:p w:rsidR="00CE31F1" w:rsidRPr="00A4632C" w:rsidRDefault="00CE31F1" w:rsidP="00A4632C">
      <w:pPr>
        <w:ind w:left="3" w:firstLine="564"/>
        <w:rPr>
          <w:rFonts w:eastAsia="Arial"/>
          <w:sz w:val="24"/>
        </w:rPr>
      </w:pPr>
      <w:r w:rsidRPr="00A4632C">
        <w:rPr>
          <w:rFonts w:eastAsia="Arial"/>
          <w:sz w:val="24"/>
        </w:rPr>
        <w:t xml:space="preserve">При некоторых технологиях производства фотоэлектрических модулей требуется функциональное заземление на положительном или отрицательном главном проводе системы для отвода заряда от фотоэлементов. Это функциональное/рабочее требование или может потребоваться для предотвращения ухудшения качественных характеристик фотоэлементов. </w:t>
      </w:r>
    </w:p>
    <w:p w:rsidR="00CE31F1" w:rsidRPr="00A4632C" w:rsidRDefault="00CE31F1" w:rsidP="00A4632C">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632C">
        <w:rPr>
          <w:rFonts w:ascii="Times New Roman" w:hAnsi="Times New Roman" w:cs="Times New Roman"/>
          <w:sz w:val="24"/>
          <w:szCs w:val="24"/>
          <w:lang w:val="ru-RU"/>
        </w:rPr>
        <w:t>Рекомендуется соблюдать инструкции производителя. Также рекомендуется по возможности, чтобы функциональное заземление для отвода заряда от фотоэлементов осуществлялось через резистор, а не непосредственно на землю. Рекомендуемое значение резистора должно быть наивысшим номиналом резистора, допустимым в соответствии с инструкциями производителя.</w:t>
      </w:r>
    </w:p>
    <w:p w:rsidR="00A4632C" w:rsidRPr="00A4632C" w:rsidRDefault="00A4632C" w:rsidP="00A4632C">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632C">
        <w:rPr>
          <w:rFonts w:ascii="Times New Roman" w:hAnsi="Times New Roman" w:cs="Times New Roman"/>
          <w:sz w:val="24"/>
          <w:szCs w:val="24"/>
          <w:lang w:val="ru-RU"/>
        </w:rPr>
        <w:t>7.4.3 Монтаж системы электропроводки</w:t>
      </w:r>
    </w:p>
    <w:p w:rsidR="00CE31F1" w:rsidRPr="00A4632C" w:rsidRDefault="00A4632C" w:rsidP="00A4632C">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632C">
        <w:rPr>
          <w:rFonts w:ascii="Times New Roman" w:hAnsi="Times New Roman" w:cs="Times New Roman"/>
          <w:sz w:val="24"/>
          <w:szCs w:val="24"/>
          <w:lang w:val="ru-RU"/>
        </w:rPr>
        <w:t>7.4.3.1 Основные положения</w:t>
      </w:r>
    </w:p>
    <w:p w:rsidR="00A4632C" w:rsidRPr="00A4632C" w:rsidRDefault="00A4632C" w:rsidP="00A4632C">
      <w:pPr>
        <w:ind w:firstLine="564"/>
        <w:rPr>
          <w:rFonts w:eastAsia="Arial"/>
          <w:sz w:val="24"/>
        </w:rPr>
      </w:pPr>
      <w:r w:rsidRPr="00A4632C">
        <w:rPr>
          <w:rFonts w:eastAsia="Arial"/>
          <w:sz w:val="24"/>
        </w:rPr>
        <w:t>Монтаж электропроводки фотоэлектрических батарей должен выполняться с осторожностью (чтобы предотвратить возникновение повреждений), чтобы свести к минимуму возможность возникновения межфазных замыканий и замыканий на землю.</w:t>
      </w:r>
    </w:p>
    <w:p w:rsidR="00A4632C" w:rsidRPr="00A4632C" w:rsidRDefault="00A4632C" w:rsidP="00A4632C">
      <w:pPr>
        <w:ind w:firstLine="564"/>
        <w:rPr>
          <w:rFonts w:eastAsia="Arial"/>
          <w:sz w:val="24"/>
        </w:rPr>
      </w:pPr>
      <w:r w:rsidRPr="00A4632C">
        <w:rPr>
          <w:rFonts w:eastAsia="Arial"/>
          <w:sz w:val="24"/>
        </w:rPr>
        <w:t>Необходимо проверить герметичность и полярность соединений при монтаже для уменьшения снизить риска замыканий и возникновения дуг во время ввода в эксплуатацию, при эксплуатации и будущего обслуживания.</w:t>
      </w:r>
    </w:p>
    <w:p w:rsidR="00A4632C" w:rsidRPr="00A4632C" w:rsidRDefault="00A4632C" w:rsidP="00A4632C">
      <w:pPr>
        <w:tabs>
          <w:tab w:val="left" w:pos="1060"/>
        </w:tabs>
        <w:ind w:firstLine="564"/>
        <w:rPr>
          <w:sz w:val="24"/>
        </w:rPr>
      </w:pPr>
      <w:r w:rsidRPr="00A4632C">
        <w:rPr>
          <w:rFonts w:eastAsia="Arial"/>
          <w:bCs/>
          <w:sz w:val="24"/>
        </w:rPr>
        <w:t>7.4.3.2</w:t>
      </w:r>
      <w:r w:rsidRPr="00A4632C">
        <w:rPr>
          <w:sz w:val="24"/>
        </w:rPr>
        <w:tab/>
      </w:r>
      <w:r w:rsidRPr="00A4632C">
        <w:rPr>
          <w:rFonts w:eastAsia="Arial"/>
          <w:bCs/>
          <w:sz w:val="24"/>
        </w:rPr>
        <w:t>Соответствие стандартам электропроводки</w:t>
      </w:r>
    </w:p>
    <w:p w:rsidR="00A4632C" w:rsidRPr="00A4632C" w:rsidRDefault="00A4632C" w:rsidP="00A4632C">
      <w:pPr>
        <w:ind w:firstLine="564"/>
        <w:rPr>
          <w:rFonts w:eastAsia="Arial"/>
          <w:sz w:val="24"/>
          <w:lang w:eastAsia="en-US"/>
        </w:rPr>
      </w:pPr>
      <w:r w:rsidRPr="00A4632C">
        <w:rPr>
          <w:rFonts w:eastAsia="Arial"/>
          <w:sz w:val="24"/>
        </w:rPr>
        <w:t xml:space="preserve">Электропроводка фотоэлектрической батареи должна соответствовать требованиям к кабелям и монтажу, указанным в настоящем стандарте, а также требованиям к проводке, </w:t>
      </w:r>
      <w:r w:rsidRPr="00A4632C">
        <w:rPr>
          <w:rFonts w:eastAsia="Arial"/>
          <w:sz w:val="24"/>
          <w:lang w:eastAsia="en-US"/>
        </w:rPr>
        <w:t>установленным местными стандартами и правилами. При отсутствии национальных стандартов и/или правил, системы электропроводки, используемые в фотоэлектрических батареях, должны соответствовать требованиям IECК 60364 (все части).</w:t>
      </w:r>
    </w:p>
    <w:p w:rsidR="00A4632C" w:rsidRPr="00A4632C" w:rsidRDefault="00A4632C" w:rsidP="00A4632C">
      <w:pPr>
        <w:ind w:firstLine="564"/>
        <w:rPr>
          <w:rFonts w:eastAsia="Arial"/>
          <w:sz w:val="24"/>
          <w:lang w:eastAsia="en-US"/>
        </w:rPr>
      </w:pPr>
      <w:r w:rsidRPr="00A4632C">
        <w:rPr>
          <w:rFonts w:eastAsia="Arial"/>
          <w:sz w:val="24"/>
          <w:lang w:eastAsia="en-US"/>
        </w:rPr>
        <w:t>Особое внимание нужно уделить защите электропроводки от внешних воздействий.</w:t>
      </w:r>
    </w:p>
    <w:p w:rsidR="00A4632C" w:rsidRPr="00A4632C" w:rsidRDefault="00A4632C" w:rsidP="00A4632C">
      <w:pPr>
        <w:tabs>
          <w:tab w:val="left" w:pos="1060"/>
        </w:tabs>
        <w:ind w:firstLine="564"/>
        <w:rPr>
          <w:rFonts w:eastAsia="Arial"/>
          <w:sz w:val="24"/>
          <w:lang w:eastAsia="en-US"/>
        </w:rPr>
      </w:pPr>
      <w:r w:rsidRPr="00A4632C">
        <w:rPr>
          <w:rFonts w:eastAsia="Arial"/>
          <w:sz w:val="24"/>
          <w:lang w:eastAsia="en-US"/>
        </w:rPr>
        <w:t>7.4.3.3</w:t>
      </w:r>
      <w:r w:rsidRPr="00A4632C">
        <w:rPr>
          <w:rFonts w:eastAsia="Arial"/>
          <w:sz w:val="24"/>
          <w:lang w:eastAsia="en-US"/>
        </w:rPr>
        <w:tab/>
        <w:t xml:space="preserve">Петли электропроводки </w:t>
      </w:r>
    </w:p>
    <w:p w:rsidR="00CE31F1" w:rsidRPr="00A4632C" w:rsidRDefault="00A4632C" w:rsidP="00A4632C">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632C">
        <w:rPr>
          <w:rFonts w:ascii="Times New Roman" w:hAnsi="Times New Roman" w:cs="Times New Roman"/>
          <w:sz w:val="24"/>
          <w:szCs w:val="24"/>
          <w:lang w:val="ru-RU"/>
        </w:rPr>
        <w:t>Для снижения величины перенапряжения, вызванного грозовыми разрядами, проводка фотоэлектрической батареи должна быть проложена таким образом, чтобы площадь проводящих контуров была минимальной, например, путем параллельной прокладки кабелей, как показано на рисунке 12.</w:t>
      </w:r>
    </w:p>
    <w:p w:rsidR="00A4632C" w:rsidRPr="00A4632C" w:rsidRDefault="00A4632C" w:rsidP="00A4632C">
      <w:pPr>
        <w:pStyle w:val="51"/>
        <w:tabs>
          <w:tab w:val="left" w:pos="993"/>
          <w:tab w:val="left" w:pos="8789"/>
        </w:tabs>
        <w:spacing w:before="0"/>
        <w:ind w:left="0" w:right="-2" w:firstLine="564"/>
        <w:jc w:val="both"/>
        <w:rPr>
          <w:rFonts w:ascii="Times New Roman" w:eastAsia="Times New Roman" w:hAnsi="Times New Roman" w:cs="Times New Roman"/>
          <w:sz w:val="24"/>
          <w:szCs w:val="24"/>
          <w:lang w:val="ru-RU" w:eastAsia="ru-RU"/>
        </w:rPr>
      </w:pPr>
    </w:p>
    <w:p w:rsidR="00D30866" w:rsidRDefault="008950D7" w:rsidP="008950D7">
      <w:pPr>
        <w:pStyle w:val="51"/>
        <w:tabs>
          <w:tab w:val="left" w:pos="993"/>
          <w:tab w:val="left" w:pos="8789"/>
        </w:tabs>
        <w:spacing w:before="0"/>
        <w:ind w:left="0" w:right="-2" w:firstLine="564"/>
        <w:jc w:val="center"/>
        <w:rPr>
          <w:rFonts w:ascii="Times New Roman" w:eastAsia="Times New Roman" w:hAnsi="Times New Roman" w:cs="Times New Roman"/>
          <w:sz w:val="24"/>
          <w:szCs w:val="24"/>
          <w:lang w:val="ru-RU" w:eastAsia="ru-RU"/>
        </w:rPr>
      </w:pPr>
      <w:r w:rsidRPr="00D560BF">
        <w:rPr>
          <w:noProof/>
          <w:sz w:val="24"/>
        </w:rPr>
        <w:lastRenderedPageBreak/>
        <mc:AlternateContent>
          <mc:Choice Requires="wps">
            <w:drawing>
              <wp:anchor distT="45720" distB="45720" distL="114300" distR="114300" simplePos="0" relativeHeight="251873280" behindDoc="0" locked="0" layoutInCell="1" allowOverlap="1" wp14:anchorId="10F43A5B" wp14:editId="046F7474">
                <wp:simplePos x="0" y="0"/>
                <wp:positionH relativeFrom="margin">
                  <wp:posOffset>775335</wp:posOffset>
                </wp:positionH>
                <wp:positionV relativeFrom="paragraph">
                  <wp:posOffset>1715135</wp:posOffset>
                </wp:positionV>
                <wp:extent cx="590550" cy="371475"/>
                <wp:effectExtent l="0" t="0" r="0" b="9525"/>
                <wp:wrapNone/>
                <wp:docPr id="23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550" cy="371475"/>
                        </a:xfrm>
                        <a:prstGeom prst="rect">
                          <a:avLst/>
                        </a:prstGeom>
                        <a:solidFill>
                          <a:srgbClr val="FFFFFF"/>
                        </a:solidFill>
                        <a:ln w="9525">
                          <a:noFill/>
                          <a:miter lim="800000"/>
                          <a:headEnd/>
                          <a:tailEnd/>
                        </a:ln>
                      </wps:spPr>
                      <wps:txbx>
                        <w:txbxContent>
                          <w:p w:rsidR="004D7B8C" w:rsidRPr="008950D7" w:rsidRDefault="004D7B8C" w:rsidP="008950D7">
                            <w:pPr>
                              <w:jc w:val="center"/>
                              <w:rPr>
                                <w:sz w:val="18"/>
                                <w:szCs w:val="18"/>
                                <w:lang w:val="kk-KZ"/>
                              </w:rPr>
                            </w:pPr>
                            <w:r>
                              <w:rPr>
                                <w:rFonts w:eastAsia="Arial"/>
                                <w:w w:val="97"/>
                                <w:sz w:val="18"/>
                                <w:szCs w:val="18"/>
                                <w:lang w:val="kk-KZ"/>
                              </w:rPr>
                              <w:t>Обратный проводник</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0F43A5B" id="_x0000_s1124" type="#_x0000_t202" style="position:absolute;left:0;text-align:left;margin-left:61.05pt;margin-top:135.05pt;width:46.5pt;height:29.25pt;z-index:251873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" stroked="f">
                <v:textbox inset="0,0,0,0">
                  <w:txbxContent>
                    <w:p w:rsidR="004D7B8C" w:rsidRPr="008950D7" w:rsidRDefault="004D7B8C" w:rsidP="008950D7">
                      <w:pPr>
                        <w:jc w:val="center"/>
                        <w:rPr>
                          <w:sz w:val="18"/>
                          <w:szCs w:val="18"/>
                          <w:lang w:val="kk-KZ"/>
                        </w:rPr>
                      </w:pPr>
                      <w:r>
                        <w:rPr>
                          <w:rFonts w:eastAsia="Arial"/>
                          <w:w w:val="97"/>
                          <w:sz w:val="18"/>
                          <w:szCs w:val="18"/>
                          <w:lang w:val="kk-KZ"/>
                        </w:rPr>
                        <w:t>Обратный проводник</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869184" behindDoc="0" locked="0" layoutInCell="1" allowOverlap="1" wp14:anchorId="0DD251E9" wp14:editId="589D0653">
                <wp:simplePos x="0" y="0"/>
                <wp:positionH relativeFrom="margin">
                  <wp:posOffset>2699385</wp:posOffset>
                </wp:positionH>
                <wp:positionV relativeFrom="paragraph">
                  <wp:posOffset>876935</wp:posOffset>
                </wp:positionV>
                <wp:extent cx="1038225" cy="600075"/>
                <wp:effectExtent l="0" t="0" r="9525" b="9525"/>
                <wp:wrapNone/>
                <wp:docPr id="23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600075"/>
                        </a:xfrm>
                        <a:prstGeom prst="rect">
                          <a:avLst/>
                        </a:prstGeom>
                        <a:solidFill>
                          <a:srgbClr val="FFFFFF"/>
                        </a:solidFill>
                        <a:ln w="9525">
                          <a:noFill/>
                          <a:miter lim="800000"/>
                          <a:headEnd/>
                          <a:tailEnd/>
                        </a:ln>
                      </wps:spPr>
                      <wps:txbx>
                        <w:txbxContent>
                          <w:p w:rsidR="004D7B8C" w:rsidRPr="00A4632C" w:rsidRDefault="004D7B8C" w:rsidP="00A4632C">
                            <w:pPr>
                              <w:jc w:val="center"/>
                              <w:rPr>
                                <w:sz w:val="18"/>
                                <w:szCs w:val="18"/>
                              </w:rPr>
                            </w:pPr>
                            <w:r w:rsidRPr="00A4632C">
                              <w:rPr>
                                <w:rFonts w:eastAsia="Arial"/>
                                <w:w w:val="97"/>
                                <w:sz w:val="18"/>
                                <w:szCs w:val="18"/>
                              </w:rPr>
                              <w:t xml:space="preserve">Коммутационная коробка </w:t>
                            </w:r>
                            <w:r w:rsidRPr="00A4632C">
                              <w:rPr>
                                <w:rFonts w:eastAsia="Arial"/>
                                <w:sz w:val="18"/>
                                <w:szCs w:val="18"/>
                              </w:rPr>
                              <w:t>фотоэлектрического модуля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DD251E9" id="_x0000_s1125" type="#_x0000_t202" style="position:absolute;left:0;text-align:left;margin-left:212.55pt;margin-top:69.05pt;width:81.75pt;height:47.25pt;z-index:2518691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" stroked="f">
                <v:textbox inset="0,0,0,0">
                  <w:txbxContent>
                    <w:p w:rsidR="004D7B8C" w:rsidRPr="00A4632C" w:rsidRDefault="004D7B8C" w:rsidP="00A4632C">
                      <w:pPr>
                        <w:jc w:val="center"/>
                        <w:rPr>
                          <w:sz w:val="18"/>
                          <w:szCs w:val="18"/>
                        </w:rPr>
                      </w:pPr>
                      <w:r w:rsidRPr="00A4632C">
                        <w:rPr>
                          <w:rFonts w:eastAsia="Arial"/>
                          <w:w w:val="97"/>
                          <w:sz w:val="18"/>
                          <w:szCs w:val="18"/>
                        </w:rPr>
                        <w:t xml:space="preserve">Коммутационная коробка </w:t>
                      </w:r>
                      <w:r w:rsidRPr="00A4632C">
                        <w:rPr>
                          <w:rFonts w:eastAsia="Arial"/>
                          <w:sz w:val="18"/>
                          <w:szCs w:val="18"/>
                        </w:rPr>
                        <w:t>фотоэлектрического модуля</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871232" behindDoc="0" locked="0" layoutInCell="1" allowOverlap="1" wp14:anchorId="10F43A5B" wp14:editId="046F7474">
                <wp:simplePos x="0" y="0"/>
                <wp:positionH relativeFrom="margin">
                  <wp:posOffset>342900</wp:posOffset>
                </wp:positionH>
                <wp:positionV relativeFrom="paragraph">
                  <wp:posOffset>801370</wp:posOffset>
                </wp:positionV>
                <wp:extent cx="1038225" cy="600075"/>
                <wp:effectExtent l="0" t="0" r="9525" b="9525"/>
                <wp:wrapNone/>
                <wp:docPr id="23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600075"/>
                        </a:xfrm>
                        <a:prstGeom prst="rect">
                          <a:avLst/>
                        </a:prstGeom>
                        <a:solidFill>
                          <a:srgbClr val="FFFFFF"/>
                        </a:solidFill>
                        <a:ln w="9525">
                          <a:noFill/>
                          <a:miter lim="800000"/>
                          <a:headEnd/>
                          <a:tailEnd/>
                        </a:ln>
                      </wps:spPr>
                      <wps:txbx>
                        <w:txbxContent>
                          <w:p w:rsidR="004D7B8C" w:rsidRPr="00A4632C" w:rsidRDefault="004D7B8C" w:rsidP="00A4632C">
                            <w:pPr>
                              <w:jc w:val="center"/>
                              <w:rPr>
                                <w:sz w:val="18"/>
                                <w:szCs w:val="18"/>
                                <w:lang w:val="kk-KZ"/>
                              </w:rPr>
                            </w:pPr>
                            <w:r w:rsidRPr="00A4632C">
                              <w:rPr>
                                <w:rFonts w:eastAsia="Arial"/>
                                <w:sz w:val="18"/>
                                <w:szCs w:val="18"/>
                              </w:rPr>
                              <w:t>Фотоэлектрическ</w:t>
                            </w:r>
                            <w:r>
                              <w:rPr>
                                <w:rFonts w:eastAsia="Arial"/>
                                <w:sz w:val="18"/>
                                <w:szCs w:val="18"/>
                                <w:lang w:val="kk-KZ"/>
                              </w:rPr>
                              <w:t>ий</w:t>
                            </w:r>
                            <w:r w:rsidRPr="00A4632C">
                              <w:rPr>
                                <w:rFonts w:eastAsia="Arial"/>
                                <w:sz w:val="18"/>
                                <w:szCs w:val="18"/>
                              </w:rPr>
                              <w:t xml:space="preserve"> модул</w:t>
                            </w:r>
                            <w:r>
                              <w:rPr>
                                <w:rFonts w:eastAsia="Arial"/>
                                <w:sz w:val="18"/>
                                <w:szCs w:val="18"/>
                                <w:lang w:val="kk-KZ"/>
                              </w:rPr>
                              <w:t>ь</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0F43A5B" id="_x0000_s1126" type="#_x0000_t202" style="position:absolute;left:0;text-align:left;margin-left:27pt;margin-top:63.1pt;width:81.75pt;height:47.25pt;z-index:251871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" stroked="f">
                <v:textbox inset="0,0,0,0">
                  <w:txbxContent>
                    <w:p w:rsidR="004D7B8C" w:rsidRPr="00A4632C" w:rsidRDefault="004D7B8C" w:rsidP="00A4632C">
                      <w:pPr>
                        <w:jc w:val="center"/>
                        <w:rPr>
                          <w:sz w:val="18"/>
                          <w:szCs w:val="18"/>
                          <w:lang w:val="kk-KZ"/>
                        </w:rPr>
                      </w:pPr>
                      <w:proofErr w:type="spellStart"/>
                      <w:r w:rsidRPr="00A4632C">
                        <w:rPr>
                          <w:rFonts w:eastAsia="Arial"/>
                          <w:sz w:val="18"/>
                          <w:szCs w:val="18"/>
                        </w:rPr>
                        <w:t>Фотоэлектрическ</w:t>
                      </w:r>
                      <w:proofErr w:type="spellEnd"/>
                      <w:r>
                        <w:rPr>
                          <w:rFonts w:eastAsia="Arial"/>
                          <w:sz w:val="18"/>
                          <w:szCs w:val="18"/>
                          <w:lang w:val="kk-KZ"/>
                        </w:rPr>
                        <w:t>ий</w:t>
                      </w:r>
                      <w:r w:rsidRPr="00A4632C">
                        <w:rPr>
                          <w:rFonts w:eastAsia="Arial"/>
                          <w:sz w:val="18"/>
                          <w:szCs w:val="18"/>
                        </w:rPr>
                        <w:t xml:space="preserve"> </w:t>
                      </w:r>
                      <w:proofErr w:type="spellStart"/>
                      <w:r w:rsidRPr="00A4632C">
                        <w:rPr>
                          <w:rFonts w:eastAsia="Arial"/>
                          <w:sz w:val="18"/>
                          <w:szCs w:val="18"/>
                        </w:rPr>
                        <w:t>модул</w:t>
                      </w:r>
                      <w:proofErr w:type="spellEnd"/>
                      <w:r>
                        <w:rPr>
                          <w:rFonts w:eastAsia="Arial"/>
                          <w:sz w:val="18"/>
                          <w:szCs w:val="18"/>
                          <w:lang w:val="kk-KZ"/>
                        </w:rPr>
                        <w:t>ь</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875328" behindDoc="0" locked="0" layoutInCell="1" allowOverlap="1" wp14:anchorId="10F43A5B" wp14:editId="046F7474">
                <wp:simplePos x="0" y="0"/>
                <wp:positionH relativeFrom="margin">
                  <wp:posOffset>4890135</wp:posOffset>
                </wp:positionH>
                <wp:positionV relativeFrom="paragraph">
                  <wp:posOffset>4144011</wp:posOffset>
                </wp:positionV>
                <wp:extent cx="628650" cy="228600"/>
                <wp:effectExtent l="0" t="0" r="0" b="0"/>
                <wp:wrapNone/>
                <wp:docPr id="23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28600"/>
                        </a:xfrm>
                        <a:prstGeom prst="rect">
                          <a:avLst/>
                        </a:prstGeom>
                        <a:solidFill>
                          <a:srgbClr val="FFFFFF"/>
                        </a:solidFill>
                        <a:ln w="9525">
                          <a:noFill/>
                          <a:miter lim="800000"/>
                          <a:headEnd/>
                          <a:tailEnd/>
                        </a:ln>
                      </wps:spPr>
                      <wps:txbx>
                        <w:txbxContent>
                          <w:p w:rsidR="004D7B8C" w:rsidRPr="00A4632C" w:rsidRDefault="004D7B8C" w:rsidP="008950D7">
                            <w:pPr>
                              <w:jc w:val="center"/>
                              <w:rPr>
                                <w:sz w:val="18"/>
                                <w:szCs w:val="18"/>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0F43A5B" id="_x0000_s1127" type="#_x0000_t202" style="position:absolute;left:0;text-align:left;margin-left:385.05pt;margin-top:326.3pt;width:49.5pt;height:18pt;z-index:2518753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" stroked="f">
                <v:textbox inset="0,0,0,0">
                  <w:txbxContent>
                    <w:p w:rsidR="004D7B8C" w:rsidRPr="00A4632C" w:rsidRDefault="004D7B8C" w:rsidP="008950D7">
                      <w:pPr>
                        <w:jc w:val="center"/>
                        <w:rPr>
                          <w:sz w:val="18"/>
                          <w:szCs w:val="18"/>
                        </w:rPr>
                      </w:pPr>
                    </w:p>
                  </w:txbxContent>
                </v:textbox>
                <w10:wrap anchorx="margin"/>
              </v:shape>
            </w:pict>
          </mc:Fallback>
        </mc:AlternateContent>
      </w:r>
      <w:r w:rsidR="00A4632C">
        <w:rPr>
          <w:noProof/>
        </w:rPr>
        <w:drawing>
          <wp:inline distT="0" distB="0" distL="0" distR="0" wp14:anchorId="393218DB" wp14:editId="170B877D">
            <wp:extent cx="5067300" cy="4430705"/>
            <wp:effectExtent l="0" t="0" r="0" b="8255"/>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2553" t="26511" r="35535" b="23889"/>
                    <a:stretch/>
                  </pic:blipFill>
                  <pic:spPr bwMode="auto">
                    <a:xfrm>
                      <a:off x="0" y="0"/>
                      <a:ext cx="5074888" cy="4437339"/>
                    </a:xfrm>
                    <a:prstGeom prst="rect">
                      <a:avLst/>
                    </a:prstGeom>
                    <a:ln>
                      <a:noFill/>
                    </a:ln>
                    <a:extLst>
                      <a:ext uri="{53640926-AAD7-44D8-BBD7-CCE9431645EC}">
                        <a14:shadowObscured xmlns:a14="http://schemas.microsoft.com/office/drawing/2010/main"/>
                      </a:ext>
                    </a:extLst>
                  </pic:spPr>
                </pic:pic>
              </a:graphicData>
            </a:graphic>
          </wp:inline>
        </w:drawing>
      </w:r>
    </w:p>
    <w:p w:rsidR="00D30866" w:rsidRDefault="008950D7" w:rsidP="008950D7">
      <w:pPr>
        <w:pStyle w:val="51"/>
        <w:tabs>
          <w:tab w:val="left" w:pos="993"/>
          <w:tab w:val="left" w:pos="8789"/>
        </w:tabs>
        <w:spacing w:before="0"/>
        <w:ind w:left="0" w:right="-2" w:firstLine="564"/>
        <w:jc w:val="center"/>
        <w:rPr>
          <w:rFonts w:ascii="Times New Roman" w:hAnsi="Times New Roman" w:cs="Times New Roman"/>
          <w:b/>
          <w:spacing w:val="-10"/>
          <w:sz w:val="24"/>
          <w:szCs w:val="24"/>
          <w:lang w:val="ru-RU"/>
        </w:rPr>
      </w:pPr>
      <w:r w:rsidRPr="008950D7">
        <w:rPr>
          <w:rFonts w:ascii="Times New Roman" w:hAnsi="Times New Roman" w:cs="Times New Roman"/>
          <w:b/>
          <w:bCs/>
          <w:sz w:val="24"/>
          <w:szCs w:val="24"/>
        </w:rPr>
        <w:t>a</w:t>
      </w:r>
      <w:r w:rsidRPr="008950D7">
        <w:rPr>
          <w:rFonts w:ascii="Times New Roman" w:hAnsi="Times New Roman" w:cs="Times New Roman"/>
          <w:b/>
          <w:bCs/>
          <w:sz w:val="24"/>
          <w:szCs w:val="24"/>
          <w:lang w:val="ru-RU"/>
        </w:rPr>
        <w:t xml:space="preserve">) </w:t>
      </w:r>
      <w:r w:rsidRPr="008950D7">
        <w:rPr>
          <w:rFonts w:ascii="Times New Roman" w:hAnsi="Times New Roman" w:cs="Times New Roman"/>
          <w:b/>
          <w:spacing w:val="-9"/>
          <w:sz w:val="24"/>
          <w:szCs w:val="24"/>
          <w:lang w:val="ru-RU"/>
        </w:rPr>
        <w:t xml:space="preserve">Пример прокладки проводки </w:t>
      </w:r>
      <w:r w:rsidRPr="008950D7">
        <w:rPr>
          <w:rFonts w:ascii="Times New Roman" w:hAnsi="Times New Roman" w:cs="Times New Roman"/>
          <w:b/>
          <w:spacing w:val="-10"/>
          <w:sz w:val="24"/>
          <w:szCs w:val="24"/>
          <w:lang w:val="ru-RU"/>
        </w:rPr>
        <w:t xml:space="preserve">фотоэлектрической цепочки </w:t>
      </w:r>
      <w:r w:rsidRPr="008950D7">
        <w:rPr>
          <w:rFonts w:ascii="Times New Roman" w:hAnsi="Times New Roman" w:cs="Times New Roman"/>
          <w:b/>
          <w:sz w:val="24"/>
          <w:szCs w:val="24"/>
          <w:lang w:val="ru-RU"/>
        </w:rPr>
        <w:t xml:space="preserve">с </w:t>
      </w:r>
      <w:r w:rsidRPr="008950D7">
        <w:rPr>
          <w:rFonts w:ascii="Times New Roman" w:hAnsi="Times New Roman" w:cs="Times New Roman"/>
          <w:b/>
          <w:spacing w:val="-10"/>
          <w:sz w:val="24"/>
          <w:szCs w:val="24"/>
          <w:lang w:val="ru-RU"/>
        </w:rPr>
        <w:t xml:space="preserve">наименьшей </w:t>
      </w:r>
      <w:r w:rsidRPr="008950D7">
        <w:rPr>
          <w:rFonts w:ascii="Times New Roman" w:hAnsi="Times New Roman" w:cs="Times New Roman"/>
          <w:b/>
          <w:spacing w:val="-9"/>
          <w:sz w:val="24"/>
          <w:szCs w:val="24"/>
          <w:lang w:val="ru-RU"/>
        </w:rPr>
        <w:t xml:space="preserve">площадью </w:t>
      </w:r>
      <w:r w:rsidRPr="008950D7">
        <w:rPr>
          <w:rFonts w:ascii="Times New Roman" w:hAnsi="Times New Roman" w:cs="Times New Roman"/>
          <w:b/>
          <w:spacing w:val="-10"/>
          <w:sz w:val="24"/>
          <w:szCs w:val="24"/>
          <w:lang w:val="ru-RU"/>
        </w:rPr>
        <w:t>контура</w:t>
      </w:r>
    </w:p>
    <w:p w:rsidR="008950D7" w:rsidRPr="008950D7" w:rsidRDefault="008950D7" w:rsidP="008950D7">
      <w:pPr>
        <w:pStyle w:val="51"/>
        <w:tabs>
          <w:tab w:val="left" w:pos="993"/>
          <w:tab w:val="left" w:pos="8789"/>
        </w:tabs>
        <w:spacing w:before="0"/>
        <w:ind w:left="0" w:right="-2" w:firstLine="564"/>
        <w:jc w:val="center"/>
        <w:rPr>
          <w:rFonts w:ascii="Times New Roman" w:eastAsia="Times New Roman" w:hAnsi="Times New Roman" w:cs="Times New Roman"/>
          <w:sz w:val="16"/>
          <w:szCs w:val="16"/>
          <w:lang w:val="ru-RU" w:eastAsia="ru-RU"/>
        </w:rPr>
      </w:pPr>
    </w:p>
    <w:p w:rsidR="008950D7" w:rsidRDefault="008950D7" w:rsidP="008950D7">
      <w:pPr>
        <w:pStyle w:val="51"/>
        <w:tabs>
          <w:tab w:val="left" w:pos="993"/>
          <w:tab w:val="left" w:pos="8789"/>
        </w:tabs>
        <w:spacing w:before="0"/>
        <w:ind w:left="0" w:right="-2" w:firstLine="564"/>
        <w:jc w:val="center"/>
        <w:rPr>
          <w:rFonts w:ascii="Times New Roman" w:eastAsia="Times New Roman" w:hAnsi="Times New Roman" w:cs="Times New Roman"/>
          <w:sz w:val="24"/>
          <w:szCs w:val="24"/>
          <w:lang w:val="ru-RU" w:eastAsia="ru-RU"/>
        </w:rPr>
      </w:pPr>
      <w:r w:rsidRPr="00D560BF">
        <w:rPr>
          <w:noProof/>
          <w:sz w:val="24"/>
        </w:rPr>
        <mc:AlternateContent>
          <mc:Choice Requires="wps">
            <w:drawing>
              <wp:anchor distT="45720" distB="45720" distL="114300" distR="114300" simplePos="0" relativeHeight="251879424" behindDoc="0" locked="0" layoutInCell="1" allowOverlap="1" wp14:anchorId="468685D4" wp14:editId="31C8E2AB">
                <wp:simplePos x="0" y="0"/>
                <wp:positionH relativeFrom="page">
                  <wp:posOffset>3438524</wp:posOffset>
                </wp:positionH>
                <wp:positionV relativeFrom="paragraph">
                  <wp:posOffset>2437130</wp:posOffset>
                </wp:positionV>
                <wp:extent cx="847725" cy="600075"/>
                <wp:effectExtent l="0" t="0" r="9525" b="9525"/>
                <wp:wrapNone/>
                <wp:docPr id="23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7725" cy="600075"/>
                        </a:xfrm>
                        <a:prstGeom prst="rect">
                          <a:avLst/>
                        </a:prstGeom>
                        <a:solidFill>
                          <a:srgbClr val="FFFFFF"/>
                        </a:solidFill>
                        <a:ln w="9525">
                          <a:noFill/>
                          <a:miter lim="800000"/>
                          <a:headEnd/>
                          <a:tailEnd/>
                        </a:ln>
                      </wps:spPr>
                      <wps:txbx>
                        <w:txbxContent>
                          <w:p w:rsidR="004D7B8C" w:rsidRPr="00A4632C" w:rsidRDefault="004D7B8C" w:rsidP="008950D7">
                            <w:pPr>
                              <w:jc w:val="center"/>
                              <w:rPr>
                                <w:sz w:val="18"/>
                                <w:szCs w:val="18"/>
                              </w:rPr>
                            </w:pPr>
                            <w:r w:rsidRPr="00A4632C">
                              <w:rPr>
                                <w:rFonts w:eastAsia="Arial"/>
                                <w:w w:val="97"/>
                                <w:sz w:val="18"/>
                                <w:szCs w:val="18"/>
                              </w:rPr>
                              <w:t xml:space="preserve">Коммутационная коробка </w:t>
                            </w:r>
                            <w:r w:rsidRPr="00A4632C">
                              <w:rPr>
                                <w:rFonts w:eastAsia="Arial"/>
                                <w:sz w:val="18"/>
                                <w:szCs w:val="18"/>
                              </w:rPr>
                              <w:t>фотоэлектричес</w:t>
                            </w:r>
                            <w:r>
                              <w:rPr>
                                <w:rFonts w:eastAsia="Arial"/>
                                <w:sz w:val="18"/>
                                <w:szCs w:val="18"/>
                                <w:lang w:val="kk-KZ"/>
                              </w:rPr>
                              <w:t>-</w:t>
                            </w:r>
                            <w:r w:rsidRPr="00A4632C">
                              <w:rPr>
                                <w:rFonts w:eastAsia="Arial"/>
                                <w:sz w:val="18"/>
                                <w:szCs w:val="18"/>
                              </w:rPr>
                              <w:t>кого модуля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8685D4" id="_x0000_s1128" type="#_x0000_t202" style="position:absolute;left:0;text-align:left;margin-left:270.75pt;margin-top:191.9pt;width:66.75pt;height:47.25pt;z-index:25187942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" stroked="f">
                <v:textbox inset="0,0,0,0">
                  <w:txbxContent>
                    <w:p w:rsidR="004D7B8C" w:rsidRPr="00A4632C" w:rsidRDefault="004D7B8C" w:rsidP="008950D7">
                      <w:pPr>
                        <w:jc w:val="center"/>
                        <w:rPr>
                          <w:sz w:val="18"/>
                          <w:szCs w:val="18"/>
                        </w:rPr>
                      </w:pPr>
                      <w:r w:rsidRPr="00A4632C">
                        <w:rPr>
                          <w:rFonts w:eastAsia="Arial"/>
                          <w:w w:val="97"/>
                          <w:sz w:val="18"/>
                          <w:szCs w:val="18"/>
                        </w:rPr>
                        <w:t xml:space="preserve">Коммутационная коробка </w:t>
                      </w:r>
                      <w:proofErr w:type="spellStart"/>
                      <w:proofErr w:type="gramStart"/>
                      <w:r w:rsidRPr="00A4632C">
                        <w:rPr>
                          <w:rFonts w:eastAsia="Arial"/>
                          <w:sz w:val="18"/>
                          <w:szCs w:val="18"/>
                        </w:rPr>
                        <w:t>фотоэлектричес</w:t>
                      </w:r>
                      <w:proofErr w:type="spellEnd"/>
                      <w:r>
                        <w:rPr>
                          <w:rFonts w:eastAsia="Arial"/>
                          <w:sz w:val="18"/>
                          <w:szCs w:val="18"/>
                          <w:lang w:val="kk-KZ"/>
                        </w:rPr>
                        <w:t>-</w:t>
                      </w:r>
                      <w:r w:rsidRPr="00A4632C">
                        <w:rPr>
                          <w:rFonts w:eastAsia="Arial"/>
                          <w:sz w:val="18"/>
                          <w:szCs w:val="18"/>
                        </w:rPr>
                        <w:t>кого</w:t>
                      </w:r>
                      <w:proofErr w:type="gramEnd"/>
                      <w:r w:rsidRPr="00A4632C">
                        <w:rPr>
                          <w:rFonts w:eastAsia="Arial"/>
                          <w:sz w:val="18"/>
                          <w:szCs w:val="18"/>
                        </w:rPr>
                        <w:t xml:space="preserve"> модуля</w:t>
                      </w:r>
                    </w:p>
                  </w:txbxContent>
                </v:textbox>
                <w10:wrap anchorx="page"/>
              </v:shape>
            </w:pict>
          </mc:Fallback>
        </mc:AlternateContent>
      </w:r>
      <w:r w:rsidRPr="00D560BF">
        <w:rPr>
          <w:noProof/>
          <w:sz w:val="24"/>
        </w:rPr>
        <mc:AlternateContent>
          <mc:Choice Requires="wps">
            <w:drawing>
              <wp:anchor distT="45720" distB="45720" distL="114300" distR="114300" simplePos="0" relativeHeight="251877376" behindDoc="0" locked="0" layoutInCell="1" allowOverlap="1" wp14:anchorId="0FC7C5AB" wp14:editId="7DF6E81D">
                <wp:simplePos x="0" y="0"/>
                <wp:positionH relativeFrom="margin">
                  <wp:posOffset>619125</wp:posOffset>
                </wp:positionH>
                <wp:positionV relativeFrom="paragraph">
                  <wp:posOffset>998855</wp:posOffset>
                </wp:positionV>
                <wp:extent cx="1038225" cy="314325"/>
                <wp:effectExtent l="0" t="0" r="9525" b="9525"/>
                <wp:wrapNone/>
                <wp:docPr id="23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8225" cy="314325"/>
                        </a:xfrm>
                        <a:prstGeom prst="rect">
                          <a:avLst/>
                        </a:prstGeom>
                        <a:solidFill>
                          <a:srgbClr val="FFFFFF"/>
                        </a:solidFill>
                        <a:ln w="9525">
                          <a:noFill/>
                          <a:miter lim="800000"/>
                          <a:headEnd/>
                          <a:tailEnd/>
                        </a:ln>
                      </wps:spPr>
                      <wps:txbx>
                        <w:txbxContent>
                          <w:p w:rsidR="004D7B8C" w:rsidRPr="00A4632C" w:rsidRDefault="004D7B8C" w:rsidP="008950D7">
                            <w:pPr>
                              <w:jc w:val="center"/>
                              <w:rPr>
                                <w:sz w:val="18"/>
                                <w:szCs w:val="18"/>
                                <w:lang w:val="kk-KZ"/>
                              </w:rPr>
                            </w:pPr>
                            <w:r w:rsidRPr="00A4632C">
                              <w:rPr>
                                <w:rFonts w:eastAsia="Arial"/>
                                <w:sz w:val="18"/>
                                <w:szCs w:val="18"/>
                              </w:rPr>
                              <w:t>Фотоэлектрическ</w:t>
                            </w:r>
                            <w:r>
                              <w:rPr>
                                <w:rFonts w:eastAsia="Arial"/>
                                <w:sz w:val="18"/>
                                <w:szCs w:val="18"/>
                                <w:lang w:val="kk-KZ"/>
                              </w:rPr>
                              <w:t>ий</w:t>
                            </w:r>
                            <w:r w:rsidRPr="00A4632C">
                              <w:rPr>
                                <w:rFonts w:eastAsia="Arial"/>
                                <w:sz w:val="18"/>
                                <w:szCs w:val="18"/>
                              </w:rPr>
                              <w:t xml:space="preserve"> модул</w:t>
                            </w:r>
                            <w:r>
                              <w:rPr>
                                <w:rFonts w:eastAsia="Arial"/>
                                <w:sz w:val="18"/>
                                <w:szCs w:val="18"/>
                                <w:lang w:val="kk-KZ"/>
                              </w:rPr>
                              <w:t>ь</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FC7C5AB" id="_x0000_s1129" type="#_x0000_t202" style="position:absolute;left:0;text-align:left;margin-left:48.75pt;margin-top:78.65pt;width:81.75pt;height:24.75pt;z-index:2518773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" stroked="f">
                <v:textbox inset="0,0,0,0">
                  <w:txbxContent>
                    <w:p w:rsidR="004D7B8C" w:rsidRPr="00A4632C" w:rsidRDefault="004D7B8C" w:rsidP="008950D7">
                      <w:pPr>
                        <w:jc w:val="center"/>
                        <w:rPr>
                          <w:sz w:val="18"/>
                          <w:szCs w:val="18"/>
                          <w:lang w:val="kk-KZ"/>
                        </w:rPr>
                      </w:pPr>
                      <w:proofErr w:type="spellStart"/>
                      <w:r w:rsidRPr="00A4632C">
                        <w:rPr>
                          <w:rFonts w:eastAsia="Arial"/>
                          <w:sz w:val="18"/>
                          <w:szCs w:val="18"/>
                        </w:rPr>
                        <w:t>Фотоэлектрическ</w:t>
                      </w:r>
                      <w:proofErr w:type="spellEnd"/>
                      <w:r>
                        <w:rPr>
                          <w:rFonts w:eastAsia="Arial"/>
                          <w:sz w:val="18"/>
                          <w:szCs w:val="18"/>
                          <w:lang w:val="kk-KZ"/>
                        </w:rPr>
                        <w:t>ий</w:t>
                      </w:r>
                      <w:r w:rsidRPr="00A4632C">
                        <w:rPr>
                          <w:rFonts w:eastAsia="Arial"/>
                          <w:sz w:val="18"/>
                          <w:szCs w:val="18"/>
                        </w:rPr>
                        <w:t xml:space="preserve"> </w:t>
                      </w:r>
                      <w:proofErr w:type="spellStart"/>
                      <w:r w:rsidRPr="00A4632C">
                        <w:rPr>
                          <w:rFonts w:eastAsia="Arial"/>
                          <w:sz w:val="18"/>
                          <w:szCs w:val="18"/>
                        </w:rPr>
                        <w:t>модул</w:t>
                      </w:r>
                      <w:proofErr w:type="spellEnd"/>
                      <w:r>
                        <w:rPr>
                          <w:rFonts w:eastAsia="Arial"/>
                          <w:sz w:val="18"/>
                          <w:szCs w:val="18"/>
                          <w:lang w:val="kk-KZ"/>
                        </w:rPr>
                        <w:t>ь</w:t>
                      </w:r>
                    </w:p>
                  </w:txbxContent>
                </v:textbox>
                <w10:wrap anchorx="margin"/>
              </v:shape>
            </w:pict>
          </mc:Fallback>
        </mc:AlternateContent>
      </w:r>
      <w:r>
        <w:rPr>
          <w:noProof/>
        </w:rPr>
        <w:drawing>
          <wp:inline distT="0" distB="0" distL="0" distR="0" wp14:anchorId="2B500A8E" wp14:editId="1AEC7E72">
            <wp:extent cx="4010025" cy="3303412"/>
            <wp:effectExtent l="0" t="0" r="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0469" t="25371" r="33130" b="21323"/>
                    <a:stretch/>
                  </pic:blipFill>
                  <pic:spPr bwMode="auto">
                    <a:xfrm>
                      <a:off x="0" y="0"/>
                      <a:ext cx="4037626" cy="3326149"/>
                    </a:xfrm>
                    <a:prstGeom prst="rect">
                      <a:avLst/>
                    </a:prstGeom>
                    <a:ln>
                      <a:noFill/>
                    </a:ln>
                    <a:extLst>
                      <a:ext uri="{53640926-AAD7-44D8-BBD7-CCE9431645EC}">
                        <a14:shadowObscured xmlns:a14="http://schemas.microsoft.com/office/drawing/2010/main"/>
                      </a:ext>
                    </a:extLst>
                  </pic:spPr>
                </pic:pic>
              </a:graphicData>
            </a:graphic>
          </wp:inline>
        </w:drawing>
      </w:r>
    </w:p>
    <w:p w:rsidR="008950D7" w:rsidRDefault="008950D7" w:rsidP="008950D7">
      <w:pPr>
        <w:pStyle w:val="51"/>
        <w:tabs>
          <w:tab w:val="left" w:pos="993"/>
          <w:tab w:val="left" w:pos="8789"/>
        </w:tabs>
        <w:spacing w:before="0"/>
        <w:ind w:left="0" w:right="-2" w:firstLine="564"/>
        <w:jc w:val="center"/>
        <w:rPr>
          <w:rFonts w:ascii="Times New Roman" w:eastAsia="Times New Roman" w:hAnsi="Times New Roman" w:cs="Times New Roman"/>
          <w:sz w:val="24"/>
          <w:szCs w:val="24"/>
          <w:lang w:val="ru-RU" w:eastAsia="ru-RU"/>
        </w:rPr>
      </w:pPr>
    </w:p>
    <w:p w:rsidR="008950D7" w:rsidRPr="008950D7" w:rsidRDefault="008950D7" w:rsidP="008950D7">
      <w:pPr>
        <w:pStyle w:val="51"/>
        <w:tabs>
          <w:tab w:val="left" w:pos="993"/>
          <w:tab w:val="left" w:pos="8789"/>
        </w:tabs>
        <w:spacing w:before="0"/>
        <w:ind w:left="0" w:right="-2" w:firstLine="564"/>
        <w:jc w:val="center"/>
        <w:rPr>
          <w:rFonts w:ascii="Times New Roman" w:hAnsi="Times New Roman" w:cs="Times New Roman"/>
          <w:b/>
          <w:spacing w:val="-10"/>
          <w:sz w:val="24"/>
          <w:szCs w:val="24"/>
          <w:lang w:val="ru-RU"/>
        </w:rPr>
      </w:pPr>
      <w:r>
        <w:rPr>
          <w:rFonts w:ascii="Times New Roman" w:hAnsi="Times New Roman" w:cs="Times New Roman"/>
          <w:b/>
          <w:bCs/>
          <w:sz w:val="24"/>
          <w:szCs w:val="24"/>
        </w:rPr>
        <w:t>b</w:t>
      </w:r>
      <w:r w:rsidRPr="004D7B8C">
        <w:rPr>
          <w:rFonts w:ascii="Times New Roman" w:hAnsi="Times New Roman" w:cs="Times New Roman"/>
          <w:b/>
          <w:bCs/>
          <w:sz w:val="24"/>
          <w:szCs w:val="24"/>
          <w:lang w:val="ru-RU"/>
        </w:rPr>
        <w:t>) Пример прокладки проводки фотоэлектрической цепочки с наименьшей площадью контура</w:t>
      </w:r>
    </w:p>
    <w:p w:rsidR="008950D7" w:rsidRDefault="008950D7" w:rsidP="008950D7">
      <w:pPr>
        <w:pStyle w:val="51"/>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r>
        <w:rPr>
          <w:noProof/>
        </w:rPr>
        <w:lastRenderedPageBreak/>
        <w:drawing>
          <wp:inline distT="0" distB="0" distL="0" distR="0" wp14:anchorId="1B4320CA" wp14:editId="200B2F29">
            <wp:extent cx="6038850" cy="1743075"/>
            <wp:effectExtent l="0" t="0" r="0"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25497" t="41904" r="28888" b="34691"/>
                    <a:stretch/>
                  </pic:blipFill>
                  <pic:spPr bwMode="auto">
                    <a:xfrm>
                      <a:off x="0" y="0"/>
                      <a:ext cx="6063312" cy="1750136"/>
                    </a:xfrm>
                    <a:prstGeom prst="rect">
                      <a:avLst/>
                    </a:prstGeom>
                    <a:ln>
                      <a:noFill/>
                    </a:ln>
                    <a:extLst>
                      <a:ext uri="{53640926-AAD7-44D8-BBD7-CCE9431645EC}">
                        <a14:shadowObscured xmlns:a14="http://schemas.microsoft.com/office/drawing/2010/main"/>
                      </a:ext>
                    </a:extLst>
                  </pic:spPr>
                </pic:pic>
              </a:graphicData>
            </a:graphic>
          </wp:inline>
        </w:drawing>
      </w:r>
    </w:p>
    <w:p w:rsidR="008950D7" w:rsidRDefault="008950D7" w:rsidP="008950D7">
      <w:pPr>
        <w:pStyle w:val="51"/>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p>
    <w:p w:rsidR="008950D7" w:rsidRPr="004D7B8C" w:rsidRDefault="008950D7" w:rsidP="008950D7">
      <w:pPr>
        <w:pStyle w:val="51"/>
        <w:tabs>
          <w:tab w:val="left" w:pos="993"/>
          <w:tab w:val="left" w:pos="8789"/>
        </w:tabs>
        <w:spacing w:before="0"/>
        <w:ind w:left="0" w:right="-2" w:firstLine="0"/>
        <w:jc w:val="center"/>
        <w:rPr>
          <w:rFonts w:ascii="Times New Roman" w:hAnsi="Times New Roman" w:cs="Times New Roman"/>
          <w:b/>
          <w:bCs/>
          <w:sz w:val="24"/>
          <w:szCs w:val="24"/>
          <w:lang w:val="ru-RU"/>
        </w:rPr>
      </w:pPr>
      <w:r>
        <w:rPr>
          <w:rFonts w:ascii="Times New Roman" w:hAnsi="Times New Roman" w:cs="Times New Roman"/>
          <w:b/>
          <w:bCs/>
          <w:sz w:val="24"/>
          <w:szCs w:val="24"/>
        </w:rPr>
        <w:t>c</w:t>
      </w:r>
      <w:r w:rsidRPr="004D7B8C">
        <w:rPr>
          <w:rFonts w:ascii="Times New Roman" w:hAnsi="Times New Roman" w:cs="Times New Roman"/>
          <w:b/>
          <w:bCs/>
          <w:sz w:val="24"/>
          <w:szCs w:val="24"/>
          <w:lang w:val="ru-RU"/>
        </w:rPr>
        <w:t>) Пример прокладки проводки фотоэлектрической цепочки с наименьшей площадью контура</w:t>
      </w:r>
    </w:p>
    <w:p w:rsidR="008950D7" w:rsidRDefault="008950D7" w:rsidP="008950D7">
      <w:pPr>
        <w:pStyle w:val="51"/>
        <w:tabs>
          <w:tab w:val="left" w:pos="993"/>
          <w:tab w:val="left" w:pos="8789"/>
        </w:tabs>
        <w:spacing w:before="0"/>
        <w:ind w:left="0" w:right="-2" w:firstLine="0"/>
        <w:jc w:val="center"/>
        <w:rPr>
          <w:rFonts w:ascii="Times New Roman" w:eastAsia="Times New Roman" w:hAnsi="Times New Roman" w:cs="Times New Roman"/>
          <w:sz w:val="24"/>
          <w:szCs w:val="24"/>
          <w:lang w:val="ru-RU" w:eastAsia="ru-RU"/>
        </w:rPr>
      </w:pPr>
    </w:p>
    <w:p w:rsidR="008950D7" w:rsidRPr="008950D7" w:rsidRDefault="008950D7" w:rsidP="008950D7">
      <w:pPr>
        <w:pStyle w:val="51"/>
        <w:tabs>
          <w:tab w:val="left" w:pos="993"/>
          <w:tab w:val="left" w:pos="8789"/>
        </w:tabs>
        <w:spacing w:before="0"/>
        <w:ind w:left="0" w:right="-2" w:firstLine="0"/>
        <w:jc w:val="center"/>
        <w:rPr>
          <w:rFonts w:ascii="Times New Roman" w:hAnsi="Times New Roman" w:cs="Times New Roman"/>
          <w:b/>
          <w:bCs/>
          <w:sz w:val="24"/>
          <w:szCs w:val="24"/>
          <w:lang w:val="ru-RU"/>
        </w:rPr>
      </w:pPr>
      <w:r w:rsidRPr="008950D7">
        <w:rPr>
          <w:rFonts w:ascii="Times New Roman" w:hAnsi="Times New Roman" w:cs="Times New Roman"/>
          <w:b/>
          <w:bCs/>
          <w:sz w:val="24"/>
          <w:szCs w:val="24"/>
          <w:lang w:val="ru-RU"/>
        </w:rPr>
        <w:t>Рисунок 12 – Пример прокладки проводки фотоэлектрической цепочки с наименьшей площадью контура фотоэлектрической цепочки</w:t>
      </w:r>
    </w:p>
    <w:p w:rsidR="008950D7" w:rsidRDefault="008950D7" w:rsidP="008950D7">
      <w:pPr>
        <w:pStyle w:val="51"/>
        <w:tabs>
          <w:tab w:val="left" w:pos="993"/>
          <w:tab w:val="left" w:pos="8789"/>
        </w:tabs>
        <w:spacing w:before="0"/>
        <w:ind w:left="0" w:right="-2" w:firstLine="0"/>
        <w:jc w:val="center"/>
        <w:rPr>
          <w:rFonts w:ascii="Times New Roman" w:hAnsi="Times New Roman" w:cs="Times New Roman"/>
          <w:b/>
          <w:bCs/>
          <w:sz w:val="24"/>
          <w:szCs w:val="24"/>
          <w:lang w:val="ru-RU"/>
        </w:rPr>
      </w:pPr>
    </w:p>
    <w:p w:rsidR="008950D7" w:rsidRPr="008950D7" w:rsidRDefault="008950D7" w:rsidP="008950D7">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8950D7">
        <w:rPr>
          <w:rFonts w:ascii="Times New Roman" w:hAnsi="Times New Roman" w:cs="Times New Roman"/>
          <w:sz w:val="24"/>
          <w:szCs w:val="24"/>
          <w:lang w:val="ru-RU"/>
        </w:rPr>
        <w:t xml:space="preserve">7.4.3.4 Монтаж проводки фотоэлектрической цепочки </w:t>
      </w:r>
    </w:p>
    <w:p w:rsidR="008950D7" w:rsidRPr="008950D7" w:rsidRDefault="008950D7" w:rsidP="008950D7">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8950D7">
        <w:rPr>
          <w:rFonts w:ascii="Times New Roman" w:hAnsi="Times New Roman" w:cs="Times New Roman"/>
          <w:sz w:val="24"/>
          <w:szCs w:val="24"/>
          <w:lang w:val="ru-RU"/>
        </w:rPr>
        <w:t>В тех случаях, когда проводка фотоэлектрических цепочек между фотоэлектрическим модулем   не защищена коробом или иной оболочкой, в дополнение к общим требованиям к проводке фотоэлектрической батареи, должны быть выполнены следующие требованиям:</w:t>
      </w:r>
    </w:p>
    <w:p w:rsidR="008950D7" w:rsidRPr="008950D7" w:rsidRDefault="008950D7" w:rsidP="008950D7">
      <w:pPr>
        <w:pStyle w:val="af0"/>
        <w:numPr>
          <w:ilvl w:val="0"/>
          <w:numId w:val="33"/>
        </w:numPr>
        <w:tabs>
          <w:tab w:val="left" w:pos="851"/>
        </w:tabs>
        <w:spacing w:after="0" w:line="240" w:lineRule="auto"/>
        <w:ind w:left="0" w:firstLine="567"/>
        <w:jc w:val="both"/>
        <w:rPr>
          <w:rFonts w:ascii="Times New Roman" w:eastAsia="Arial" w:hAnsi="Times New Roman"/>
          <w:sz w:val="24"/>
          <w:szCs w:val="24"/>
        </w:rPr>
      </w:pPr>
      <w:r w:rsidRPr="008950D7">
        <w:rPr>
          <w:rFonts w:ascii="Times New Roman" w:eastAsia="Arial" w:hAnsi="Times New Roman"/>
          <w:sz w:val="24"/>
          <w:szCs w:val="24"/>
        </w:rPr>
        <w:t>кабели должны быть защищены от механических повреждений, и</w:t>
      </w:r>
    </w:p>
    <w:p w:rsidR="008950D7" w:rsidRPr="008950D7" w:rsidRDefault="008950D7" w:rsidP="008950D7">
      <w:pPr>
        <w:pStyle w:val="af0"/>
        <w:numPr>
          <w:ilvl w:val="0"/>
          <w:numId w:val="33"/>
        </w:numPr>
        <w:tabs>
          <w:tab w:val="left" w:pos="851"/>
        </w:tabs>
        <w:spacing w:after="0" w:line="240" w:lineRule="auto"/>
        <w:ind w:left="0" w:firstLine="567"/>
        <w:jc w:val="both"/>
        <w:rPr>
          <w:rFonts w:ascii="Times New Roman" w:eastAsia="Arial" w:hAnsi="Times New Roman"/>
          <w:sz w:val="24"/>
          <w:szCs w:val="24"/>
        </w:rPr>
      </w:pPr>
      <w:r w:rsidRPr="008950D7">
        <w:rPr>
          <w:rFonts w:ascii="Times New Roman" w:eastAsia="Arial" w:hAnsi="Times New Roman"/>
          <w:sz w:val="24"/>
          <w:szCs w:val="24"/>
        </w:rPr>
        <w:t xml:space="preserve">кабели во вводах должны быть зажаты таким образом, чтобы предотвратить высвобождение проводников из соединения и уменьшить возникающее натяжение </w:t>
      </w:r>
    </w:p>
    <w:p w:rsidR="008950D7" w:rsidRPr="008950D7" w:rsidRDefault="008950D7" w:rsidP="008950D7">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8950D7">
        <w:rPr>
          <w:rFonts w:ascii="Times New Roman" w:hAnsi="Times New Roman" w:cs="Times New Roman"/>
          <w:sz w:val="24"/>
          <w:szCs w:val="24"/>
          <w:lang w:val="ru-RU"/>
        </w:rPr>
        <w:t>7.4.3.5 Монтаж проводки в соединительных коробках</w:t>
      </w:r>
    </w:p>
    <w:p w:rsidR="008950D7" w:rsidRPr="008950D7" w:rsidRDefault="008950D7" w:rsidP="008950D7">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8950D7">
        <w:rPr>
          <w:rFonts w:ascii="Times New Roman" w:hAnsi="Times New Roman" w:cs="Times New Roman"/>
          <w:sz w:val="24"/>
          <w:szCs w:val="24"/>
          <w:lang w:val="ru-RU"/>
        </w:rPr>
        <w:t xml:space="preserve">При монтаже проводки в соединительных коробках должны быть выполнены следующие требования. </w:t>
      </w:r>
    </w:p>
    <w:p w:rsidR="008950D7" w:rsidRPr="008950D7" w:rsidRDefault="008950D7" w:rsidP="008950D7">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8950D7">
        <w:rPr>
          <w:rFonts w:ascii="Times New Roman" w:hAnsi="Times New Roman" w:cs="Times New Roman"/>
          <w:sz w:val="24"/>
          <w:szCs w:val="24"/>
          <w:lang w:val="ru-RU"/>
        </w:rPr>
        <w:t>При вводе в соединительную коробку кабелей и проводов, которые проложены не в защитных конструкциях, требуется установка вводных устройств, обеспечивающих   снятие натяжения в соединительной коробке (например, при использовании металлического рукава).</w:t>
      </w:r>
    </w:p>
    <w:p w:rsidR="008950D7" w:rsidRPr="008950D7" w:rsidRDefault="008950D7" w:rsidP="008950D7">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8950D7">
        <w:rPr>
          <w:rFonts w:ascii="Times New Roman" w:hAnsi="Times New Roman" w:cs="Times New Roman"/>
          <w:sz w:val="24"/>
          <w:szCs w:val="24"/>
          <w:lang w:val="ru-RU"/>
        </w:rPr>
        <w:t>При применении вводных устройств их установка не должна   нарушать   степень   защиты   корпуса соединительной коробки.</w:t>
      </w:r>
    </w:p>
    <w:p w:rsidR="008950D7" w:rsidRPr="008950D7" w:rsidRDefault="008950D7" w:rsidP="008950D7">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8950D7">
        <w:rPr>
          <w:rFonts w:ascii="Times New Roman" w:hAnsi="Times New Roman" w:cs="Times New Roman"/>
          <w:sz w:val="24"/>
          <w:szCs w:val="24"/>
          <w:lang w:val="ru-RU"/>
        </w:rPr>
        <w:t>При образовании конденсации   воды   внутри   соединительных   коробок   необходимо принять меры для стока накапливающейся воды.</w:t>
      </w:r>
    </w:p>
    <w:p w:rsidR="008950D7" w:rsidRPr="008950D7" w:rsidRDefault="008950D7" w:rsidP="008950D7">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8950D7">
        <w:rPr>
          <w:rFonts w:ascii="Times New Roman" w:hAnsi="Times New Roman" w:cs="Times New Roman"/>
          <w:sz w:val="24"/>
          <w:szCs w:val="24"/>
          <w:lang w:val="ru-RU"/>
        </w:rPr>
        <w:t>В  фотоэлектрических батареях  с  максимальным  напряжением  выше напряжения класса  А,   в   случаях,    когда   любой    обратный    проводник   проходит через коммутационные  и/или   соединительные   коробки,   такой   обратный  проводник   должен  быть выполнен  кабелем  с  двойной  изоляцией,  и  эта  двойная  изоляция   должна   быть   обязательной   по   всей длине  проводника,  в  том  числе  в  коммутационных  и  соединительных  коробках  (то есть   это   требование должно быть соблюдено во всех соединениях).</w:t>
      </w:r>
    </w:p>
    <w:p w:rsidR="008950D7" w:rsidRPr="008950D7" w:rsidRDefault="008950D7" w:rsidP="008950D7">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8950D7">
        <w:rPr>
          <w:rFonts w:ascii="Times New Roman" w:hAnsi="Times New Roman" w:cs="Times New Roman"/>
          <w:sz w:val="24"/>
          <w:szCs w:val="24"/>
          <w:lang w:val="ru-RU"/>
        </w:rPr>
        <w:t>7.4.3.6 Маркировка электропроводки</w:t>
      </w:r>
    </w:p>
    <w:p w:rsidR="008950D7" w:rsidRPr="008950D7" w:rsidRDefault="008950D7" w:rsidP="008950D7">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8950D7">
        <w:rPr>
          <w:rFonts w:ascii="Times New Roman" w:hAnsi="Times New Roman" w:cs="Times New Roman"/>
          <w:sz w:val="24"/>
          <w:szCs w:val="24"/>
          <w:lang w:val="ru-RU"/>
        </w:rPr>
        <w:t>За исключением случаев, когда проводка скрыта в стене, вся проводка фотоэлектрических батарей, установленных на зданиях или внутри, четкой и несмываемой маркировкой. Маркировка проводки фотоэлектрических батарей (и групп) должны быть выполнена одним из следующих способов.</w:t>
      </w:r>
    </w:p>
    <w:p w:rsidR="008950D7" w:rsidRPr="008950D7" w:rsidRDefault="008950D7" w:rsidP="008950D7">
      <w:pPr>
        <w:pStyle w:val="af0"/>
        <w:numPr>
          <w:ilvl w:val="0"/>
          <w:numId w:val="33"/>
        </w:numPr>
        <w:tabs>
          <w:tab w:val="left" w:pos="851"/>
        </w:tabs>
        <w:spacing w:after="0" w:line="240" w:lineRule="auto"/>
        <w:ind w:left="0" w:firstLine="567"/>
        <w:jc w:val="both"/>
        <w:rPr>
          <w:rFonts w:ascii="Times New Roman" w:eastAsia="Arial" w:hAnsi="Times New Roman"/>
          <w:sz w:val="24"/>
          <w:szCs w:val="24"/>
        </w:rPr>
      </w:pPr>
      <w:r w:rsidRPr="008950D7">
        <w:rPr>
          <w:rFonts w:ascii="Times New Roman" w:eastAsia="Arial" w:hAnsi="Times New Roman"/>
          <w:sz w:val="24"/>
          <w:szCs w:val="24"/>
        </w:rPr>
        <w:t>маркировка проводки фотоэлектрических батарей должна быть нанесена непосредственно на кабель и быть четкой и несмываемой (например, кабеля</w:t>
      </w:r>
      <w:r w:rsidR="005A18AF" w:rsidRPr="005A18AF">
        <w:rPr>
          <w:rFonts w:ascii="Times New Roman" w:eastAsia="Arial" w:hAnsi="Times New Roman"/>
          <w:sz w:val="24"/>
          <w:szCs w:val="24"/>
        </w:rPr>
        <w:t xml:space="preserve"> </w:t>
      </w:r>
      <w:r w:rsidR="005A18AF">
        <w:rPr>
          <w:rFonts w:ascii="Times New Roman" w:eastAsia="Arial" w:hAnsi="Times New Roman"/>
          <w:sz w:val="24"/>
          <w:szCs w:val="24"/>
          <w:lang w:val="kk-KZ"/>
        </w:rPr>
        <w:t>по</w:t>
      </w:r>
      <w:r w:rsidRPr="008950D7">
        <w:rPr>
          <w:rFonts w:ascii="Times New Roman" w:eastAsia="Arial" w:hAnsi="Times New Roman"/>
          <w:sz w:val="24"/>
          <w:szCs w:val="24"/>
        </w:rPr>
        <w:t xml:space="preserve"> IEC 62930).</w:t>
      </w:r>
    </w:p>
    <w:p w:rsidR="008950D7" w:rsidRPr="008950D7" w:rsidRDefault="008950D7" w:rsidP="008950D7">
      <w:pPr>
        <w:pStyle w:val="af0"/>
        <w:numPr>
          <w:ilvl w:val="0"/>
          <w:numId w:val="33"/>
        </w:numPr>
        <w:tabs>
          <w:tab w:val="left" w:pos="851"/>
        </w:tabs>
        <w:spacing w:after="0" w:line="240" w:lineRule="auto"/>
        <w:ind w:left="0" w:firstLine="567"/>
        <w:jc w:val="both"/>
        <w:rPr>
          <w:rFonts w:ascii="Times New Roman" w:eastAsia="Arial" w:hAnsi="Times New Roman"/>
          <w:sz w:val="24"/>
          <w:szCs w:val="24"/>
        </w:rPr>
      </w:pPr>
      <w:r w:rsidRPr="008950D7">
        <w:rPr>
          <w:rFonts w:ascii="Times New Roman" w:eastAsia="Arial" w:hAnsi="Times New Roman"/>
          <w:sz w:val="24"/>
          <w:szCs w:val="24"/>
        </w:rPr>
        <w:lastRenderedPageBreak/>
        <w:t xml:space="preserve">при   отсутствии   четкой   </w:t>
      </w:r>
      <w:r w:rsidR="005A18AF" w:rsidRPr="008950D7">
        <w:rPr>
          <w:rFonts w:ascii="Times New Roman" w:eastAsia="Arial" w:hAnsi="Times New Roman"/>
          <w:sz w:val="24"/>
          <w:szCs w:val="24"/>
        </w:rPr>
        <w:t>маркировки, нанесенной</w:t>
      </w:r>
      <w:r w:rsidRPr="008950D7">
        <w:rPr>
          <w:rFonts w:ascii="Times New Roman" w:eastAsia="Arial" w:hAnsi="Times New Roman"/>
          <w:sz w:val="24"/>
          <w:szCs w:val="24"/>
        </w:rPr>
        <w:t xml:space="preserve">   непосредственно   на   </w:t>
      </w:r>
      <w:r w:rsidR="005A18AF" w:rsidRPr="008950D7">
        <w:rPr>
          <w:rFonts w:ascii="Times New Roman" w:eastAsia="Arial" w:hAnsi="Times New Roman"/>
          <w:sz w:val="24"/>
          <w:szCs w:val="24"/>
        </w:rPr>
        <w:t>кабель, маркировка должна быть выполнена легко различимыми цветными</w:t>
      </w:r>
      <w:r w:rsidRPr="008950D7">
        <w:rPr>
          <w:rFonts w:ascii="Times New Roman" w:eastAsia="Arial" w:hAnsi="Times New Roman"/>
          <w:sz w:val="24"/>
          <w:szCs w:val="24"/>
        </w:rPr>
        <w:t xml:space="preserve"> ярлыками с надписью</w:t>
      </w:r>
      <w:r w:rsidR="005A18AF">
        <w:rPr>
          <w:rFonts w:ascii="Times New Roman" w:eastAsia="Arial" w:hAnsi="Times New Roman"/>
          <w:sz w:val="24"/>
          <w:szCs w:val="24"/>
          <w:lang w:val="kk-KZ"/>
        </w:rPr>
        <w:t xml:space="preserve"> </w:t>
      </w:r>
      <w:r w:rsidRPr="008950D7">
        <w:rPr>
          <w:rFonts w:ascii="Times New Roman" w:eastAsia="Arial" w:hAnsi="Times New Roman"/>
          <w:sz w:val="24"/>
          <w:szCs w:val="24"/>
        </w:rPr>
        <w:t xml:space="preserve">«Солнечная установка.  </w:t>
      </w:r>
      <w:r w:rsidR="005A18AF" w:rsidRPr="008950D7">
        <w:rPr>
          <w:rFonts w:ascii="Times New Roman" w:eastAsia="Arial" w:hAnsi="Times New Roman"/>
          <w:sz w:val="24"/>
          <w:szCs w:val="24"/>
        </w:rPr>
        <w:t>Постоянный ток</w:t>
      </w:r>
      <w:r w:rsidRPr="008950D7">
        <w:rPr>
          <w:rFonts w:ascii="Times New Roman" w:eastAsia="Arial" w:hAnsi="Times New Roman"/>
          <w:sz w:val="24"/>
          <w:szCs w:val="24"/>
        </w:rPr>
        <w:t>», размещенные с   интервалом не более 5 м при нормальных условиях или с интервалом не более 10 м на прогонах с прямой видимостью между ярлыками.</w:t>
      </w:r>
    </w:p>
    <w:p w:rsidR="008950D7" w:rsidRPr="008950D7" w:rsidRDefault="008950D7" w:rsidP="008950D7">
      <w:pPr>
        <w:pStyle w:val="af0"/>
        <w:numPr>
          <w:ilvl w:val="0"/>
          <w:numId w:val="33"/>
        </w:numPr>
        <w:tabs>
          <w:tab w:val="left" w:pos="851"/>
        </w:tabs>
        <w:spacing w:after="0" w:line="240" w:lineRule="auto"/>
        <w:ind w:left="0" w:firstLine="567"/>
        <w:jc w:val="both"/>
        <w:rPr>
          <w:rFonts w:ascii="Times New Roman" w:eastAsia="Arial" w:hAnsi="Times New Roman"/>
          <w:sz w:val="24"/>
          <w:szCs w:val="24"/>
        </w:rPr>
      </w:pPr>
      <w:r w:rsidRPr="008950D7">
        <w:rPr>
          <w:rFonts w:ascii="Times New Roman" w:eastAsia="Arial" w:hAnsi="Times New Roman"/>
          <w:sz w:val="24"/>
          <w:szCs w:val="24"/>
        </w:rPr>
        <w:t>при установке кабеля в коробах или трубах, маркировка должна быть закреплена на внешней поверхности защитных конструкций с интервалами не более 5 м.</w:t>
      </w:r>
    </w:p>
    <w:p w:rsidR="008950D7" w:rsidRPr="008950D7" w:rsidRDefault="008950D7" w:rsidP="008950D7">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8950D7">
        <w:rPr>
          <w:rFonts w:ascii="Times New Roman" w:hAnsi="Times New Roman" w:cs="Times New Roman"/>
          <w:sz w:val="24"/>
          <w:szCs w:val="24"/>
          <w:lang w:val="ru-RU"/>
        </w:rPr>
        <w:t xml:space="preserve">При вводе в соединительную коробку проводников от нескольких фотоэлектрических групп или фотоэлектрических цепочек они должны быть сгруппированы или промаркированы попарно так, чтобы положительные и отрицательные проводники одной цели были легко </w:t>
      </w:r>
      <w:proofErr w:type="spellStart"/>
      <w:r w:rsidRPr="008950D7">
        <w:rPr>
          <w:rFonts w:ascii="Times New Roman" w:hAnsi="Times New Roman" w:cs="Times New Roman"/>
          <w:sz w:val="24"/>
          <w:szCs w:val="24"/>
          <w:lang w:val="ru-RU"/>
        </w:rPr>
        <w:t>отличимы</w:t>
      </w:r>
      <w:proofErr w:type="spellEnd"/>
      <w:r w:rsidRPr="008950D7">
        <w:rPr>
          <w:rFonts w:ascii="Times New Roman" w:hAnsi="Times New Roman" w:cs="Times New Roman"/>
          <w:sz w:val="24"/>
          <w:szCs w:val="24"/>
          <w:lang w:val="ru-RU"/>
        </w:rPr>
        <w:t xml:space="preserve"> от других пар.</w:t>
      </w:r>
    </w:p>
    <w:p w:rsidR="008950D7" w:rsidRDefault="008950D7" w:rsidP="008950D7">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8950D7">
        <w:rPr>
          <w:rFonts w:ascii="Times New Roman" w:hAnsi="Times New Roman" w:cs="Times New Roman"/>
          <w:sz w:val="24"/>
          <w:szCs w:val="24"/>
          <w:lang w:val="ru-RU"/>
        </w:rPr>
        <w:t xml:space="preserve">Цветная маркировка токопроводящих проводников, обязательная для систем постоянного ока в соответствии с требованиями </w:t>
      </w:r>
      <w:r w:rsidR="005A18AF">
        <w:rPr>
          <w:rFonts w:ascii="Times New Roman" w:hAnsi="Times New Roman" w:cs="Times New Roman"/>
          <w:sz w:val="24"/>
          <w:szCs w:val="24"/>
        </w:rPr>
        <w:t>IEC</w:t>
      </w:r>
      <w:r w:rsidRPr="008950D7">
        <w:rPr>
          <w:rFonts w:ascii="Times New Roman" w:hAnsi="Times New Roman" w:cs="Times New Roman"/>
          <w:sz w:val="24"/>
          <w:szCs w:val="24"/>
          <w:lang w:val="ru-RU"/>
        </w:rPr>
        <w:t xml:space="preserve"> 60445:2010, для фотоэлектрических систем не требуется</w:t>
      </w:r>
    </w:p>
    <w:p w:rsidR="005A18AF" w:rsidRPr="008950D7" w:rsidRDefault="005A18AF" w:rsidP="008950D7">
      <w:pPr>
        <w:pStyle w:val="51"/>
        <w:tabs>
          <w:tab w:val="left" w:pos="993"/>
          <w:tab w:val="left" w:pos="8789"/>
        </w:tabs>
        <w:spacing w:before="0"/>
        <w:ind w:left="0" w:right="-2" w:firstLine="564"/>
        <w:jc w:val="both"/>
        <w:rPr>
          <w:rFonts w:ascii="Times New Roman" w:hAnsi="Times New Roman" w:cs="Times New Roman"/>
          <w:sz w:val="24"/>
          <w:szCs w:val="24"/>
          <w:lang w:val="ru-RU"/>
        </w:rPr>
      </w:pPr>
    </w:p>
    <w:p w:rsidR="008950D7" w:rsidRDefault="005A18AF" w:rsidP="008950D7">
      <w:pPr>
        <w:pStyle w:val="51"/>
        <w:tabs>
          <w:tab w:val="left" w:pos="993"/>
          <w:tab w:val="left" w:pos="8789"/>
        </w:tabs>
        <w:spacing w:before="0"/>
        <w:ind w:left="0" w:right="-2" w:firstLine="564"/>
        <w:jc w:val="both"/>
        <w:rPr>
          <w:rFonts w:ascii="Times New Roman" w:hAnsi="Times New Roman" w:cs="Times New Roman"/>
          <w:sz w:val="20"/>
          <w:szCs w:val="20"/>
          <w:lang w:val="ru-RU"/>
        </w:rPr>
      </w:pPr>
      <w:r w:rsidRPr="005A18AF">
        <w:rPr>
          <w:rFonts w:ascii="Times New Roman" w:hAnsi="Times New Roman" w:cs="Times New Roman"/>
          <w:sz w:val="20"/>
          <w:szCs w:val="20"/>
          <w:lang w:val="ru-RU"/>
        </w:rPr>
        <w:t xml:space="preserve">Примечание – </w:t>
      </w:r>
      <w:r w:rsidR="008950D7" w:rsidRPr="005A18AF">
        <w:rPr>
          <w:rFonts w:ascii="Times New Roman" w:hAnsi="Times New Roman" w:cs="Times New Roman"/>
          <w:sz w:val="20"/>
          <w:szCs w:val="20"/>
          <w:lang w:val="ru-RU"/>
        </w:rPr>
        <w:t>Для повышения стойкости к УФ-излучению фотоэлектрические кабели обычно имеют черный цвет.</w:t>
      </w:r>
    </w:p>
    <w:p w:rsidR="005A18AF" w:rsidRDefault="005A18AF" w:rsidP="008950D7">
      <w:pPr>
        <w:pStyle w:val="51"/>
        <w:tabs>
          <w:tab w:val="left" w:pos="993"/>
          <w:tab w:val="left" w:pos="8789"/>
        </w:tabs>
        <w:spacing w:before="0"/>
        <w:ind w:left="0" w:right="-2" w:firstLine="564"/>
        <w:jc w:val="both"/>
        <w:rPr>
          <w:rFonts w:ascii="Times New Roman" w:hAnsi="Times New Roman" w:cs="Times New Roman"/>
          <w:sz w:val="20"/>
          <w:szCs w:val="20"/>
          <w:lang w:val="ru-RU"/>
        </w:rPr>
      </w:pPr>
    </w:p>
    <w:p w:rsidR="005A18AF" w:rsidRPr="00A47096" w:rsidRDefault="005A18AF" w:rsidP="00A47096">
      <w:pPr>
        <w:pStyle w:val="10"/>
        <w:numPr>
          <w:ilvl w:val="0"/>
          <w:numId w:val="4"/>
        </w:numPr>
        <w:tabs>
          <w:tab w:val="clear" w:pos="1134"/>
          <w:tab w:val="clear" w:pos="1605"/>
          <w:tab w:val="num" w:pos="0"/>
          <w:tab w:val="left" w:pos="851"/>
        </w:tabs>
        <w:spacing w:before="0" w:after="0"/>
        <w:ind w:left="0" w:firstLine="567"/>
        <w:rPr>
          <w:sz w:val="24"/>
          <w:szCs w:val="24"/>
          <w:lang w:val="kk-KZ"/>
        </w:rPr>
      </w:pPr>
      <w:bookmarkStart w:id="30" w:name="_Toc49177921"/>
      <w:r w:rsidRPr="00A47096">
        <w:rPr>
          <w:sz w:val="24"/>
          <w:szCs w:val="24"/>
          <w:lang w:val="kk-KZ"/>
        </w:rPr>
        <w:t>Приемка</w:t>
      </w:r>
      <w:bookmarkEnd w:id="30"/>
    </w:p>
    <w:p w:rsidR="005A18AF" w:rsidRDefault="005A18AF" w:rsidP="005A18AF">
      <w:pPr>
        <w:spacing w:line="303" w:lineRule="exact"/>
        <w:rPr>
          <w:sz w:val="20"/>
          <w:szCs w:val="20"/>
        </w:rPr>
      </w:pP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7096">
        <w:rPr>
          <w:rFonts w:ascii="Times New Roman" w:hAnsi="Times New Roman" w:cs="Times New Roman"/>
          <w:sz w:val="24"/>
          <w:szCs w:val="24"/>
          <w:lang w:val="ru-RU"/>
        </w:rPr>
        <w:t xml:space="preserve">Приемочные испытания проводятся в соответствии с требованиями </w:t>
      </w:r>
      <w:r w:rsidR="00A47096">
        <w:rPr>
          <w:rFonts w:ascii="Times New Roman" w:hAnsi="Times New Roman" w:cs="Times New Roman"/>
          <w:sz w:val="24"/>
          <w:szCs w:val="24"/>
        </w:rPr>
        <w:t>IEC</w:t>
      </w:r>
      <w:r w:rsidRPr="00A47096">
        <w:rPr>
          <w:rFonts w:ascii="Times New Roman" w:hAnsi="Times New Roman" w:cs="Times New Roman"/>
          <w:sz w:val="24"/>
          <w:szCs w:val="24"/>
          <w:lang w:val="ru-RU"/>
        </w:rPr>
        <w:t xml:space="preserve"> 62446-1.</w:t>
      </w:r>
    </w:p>
    <w:p w:rsidR="005A18AF" w:rsidRDefault="005A18AF" w:rsidP="005A18AF">
      <w:pPr>
        <w:spacing w:line="397" w:lineRule="exact"/>
        <w:rPr>
          <w:sz w:val="20"/>
          <w:szCs w:val="20"/>
        </w:rPr>
      </w:pPr>
    </w:p>
    <w:p w:rsidR="005A18AF" w:rsidRPr="00A47096" w:rsidRDefault="005A18AF" w:rsidP="00A47096">
      <w:pPr>
        <w:pStyle w:val="10"/>
        <w:numPr>
          <w:ilvl w:val="0"/>
          <w:numId w:val="4"/>
        </w:numPr>
        <w:tabs>
          <w:tab w:val="clear" w:pos="1134"/>
          <w:tab w:val="clear" w:pos="1605"/>
          <w:tab w:val="num" w:pos="0"/>
          <w:tab w:val="left" w:pos="851"/>
        </w:tabs>
        <w:spacing w:before="0" w:after="0"/>
        <w:ind w:left="0" w:firstLine="567"/>
        <w:rPr>
          <w:sz w:val="24"/>
          <w:szCs w:val="24"/>
          <w:lang w:val="kk-KZ"/>
        </w:rPr>
      </w:pPr>
      <w:bookmarkStart w:id="31" w:name="_Toc49177922"/>
      <w:r w:rsidRPr="00A47096">
        <w:rPr>
          <w:sz w:val="24"/>
          <w:szCs w:val="24"/>
          <w:lang w:val="kk-KZ"/>
        </w:rPr>
        <w:t>Эксплуатация</w:t>
      </w:r>
      <w:r w:rsidR="00A47096">
        <w:rPr>
          <w:sz w:val="24"/>
          <w:szCs w:val="24"/>
          <w:lang w:val="en-US"/>
        </w:rPr>
        <w:t xml:space="preserve"> </w:t>
      </w:r>
      <w:r w:rsidR="00A47096">
        <w:rPr>
          <w:sz w:val="24"/>
          <w:szCs w:val="24"/>
          <w:lang w:val="kk-KZ"/>
        </w:rPr>
        <w:t xml:space="preserve">и </w:t>
      </w:r>
      <w:r w:rsidRPr="00A47096">
        <w:rPr>
          <w:sz w:val="24"/>
          <w:szCs w:val="24"/>
          <w:lang w:val="kk-KZ"/>
        </w:rPr>
        <w:t>техническое обслуживание</w:t>
      </w:r>
      <w:bookmarkEnd w:id="31"/>
    </w:p>
    <w:p w:rsidR="005A18AF" w:rsidRDefault="005A18AF" w:rsidP="005A18AF">
      <w:pPr>
        <w:spacing w:line="302" w:lineRule="exact"/>
        <w:rPr>
          <w:sz w:val="20"/>
          <w:szCs w:val="20"/>
        </w:rPr>
      </w:pP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7096">
        <w:rPr>
          <w:rFonts w:ascii="Times New Roman" w:hAnsi="Times New Roman" w:cs="Times New Roman"/>
          <w:sz w:val="24"/>
          <w:szCs w:val="24"/>
          <w:lang w:val="ru-RU"/>
        </w:rPr>
        <w:t xml:space="preserve">См. </w:t>
      </w:r>
      <w:r w:rsidR="00A47096" w:rsidRPr="00A47096">
        <w:rPr>
          <w:rFonts w:ascii="Times New Roman" w:hAnsi="Times New Roman" w:cs="Times New Roman"/>
          <w:sz w:val="24"/>
          <w:szCs w:val="24"/>
          <w:lang w:val="ru-RU"/>
        </w:rPr>
        <w:t xml:space="preserve">требования </w:t>
      </w:r>
      <w:r w:rsidRPr="00A47096">
        <w:rPr>
          <w:rFonts w:ascii="Times New Roman" w:hAnsi="Times New Roman" w:cs="Times New Roman"/>
          <w:sz w:val="24"/>
          <w:szCs w:val="24"/>
          <w:lang w:val="ru-RU"/>
        </w:rPr>
        <w:t xml:space="preserve">к эксплуатации и техническому обслуживанию в </w:t>
      </w:r>
      <w:r w:rsidR="00A47096">
        <w:rPr>
          <w:rFonts w:ascii="Times New Roman" w:hAnsi="Times New Roman" w:cs="Times New Roman"/>
          <w:sz w:val="24"/>
          <w:szCs w:val="24"/>
        </w:rPr>
        <w:t>IEC</w:t>
      </w:r>
      <w:r w:rsidRPr="00A47096">
        <w:rPr>
          <w:rFonts w:ascii="Times New Roman" w:hAnsi="Times New Roman" w:cs="Times New Roman"/>
          <w:sz w:val="24"/>
          <w:szCs w:val="24"/>
          <w:lang w:val="ru-RU"/>
        </w:rPr>
        <w:t xml:space="preserve"> 62446-1.</w:t>
      </w:r>
    </w:p>
    <w:p w:rsidR="005A18AF" w:rsidRDefault="005A18AF" w:rsidP="005A18AF">
      <w:pPr>
        <w:ind w:left="3"/>
        <w:rPr>
          <w:rFonts w:eastAsia="Arial"/>
          <w:b/>
          <w:bCs/>
          <w:sz w:val="22"/>
          <w:szCs w:val="22"/>
        </w:rPr>
      </w:pPr>
    </w:p>
    <w:p w:rsidR="005A18AF" w:rsidRPr="00A47096" w:rsidRDefault="00A47096" w:rsidP="00A47096">
      <w:pPr>
        <w:pStyle w:val="10"/>
        <w:numPr>
          <w:ilvl w:val="0"/>
          <w:numId w:val="4"/>
        </w:numPr>
        <w:tabs>
          <w:tab w:val="clear" w:pos="1134"/>
          <w:tab w:val="clear" w:pos="1605"/>
          <w:tab w:val="num" w:pos="0"/>
          <w:tab w:val="left" w:pos="851"/>
        </w:tabs>
        <w:spacing w:before="0" w:after="0"/>
        <w:ind w:left="0" w:firstLine="567"/>
        <w:rPr>
          <w:sz w:val="24"/>
          <w:szCs w:val="24"/>
          <w:lang w:val="kk-KZ"/>
        </w:rPr>
      </w:pPr>
      <w:r w:rsidRPr="004D7B8C">
        <w:rPr>
          <w:sz w:val="24"/>
          <w:szCs w:val="24"/>
        </w:rPr>
        <w:t xml:space="preserve"> </w:t>
      </w:r>
      <w:bookmarkStart w:id="32" w:name="_Toc49177923"/>
      <w:r w:rsidR="005A18AF" w:rsidRPr="00A47096">
        <w:rPr>
          <w:sz w:val="24"/>
          <w:szCs w:val="24"/>
          <w:lang w:val="kk-KZ"/>
        </w:rPr>
        <w:t>Маркировка и документация</w:t>
      </w:r>
      <w:bookmarkEnd w:id="32"/>
      <w:r w:rsidR="005A18AF" w:rsidRPr="00A47096">
        <w:rPr>
          <w:sz w:val="24"/>
          <w:szCs w:val="24"/>
          <w:lang w:val="kk-KZ"/>
        </w:rPr>
        <w:t xml:space="preserve"> </w:t>
      </w:r>
    </w:p>
    <w:p w:rsidR="005A18AF" w:rsidRDefault="005A18AF" w:rsidP="005A18AF">
      <w:pPr>
        <w:spacing w:line="301" w:lineRule="exact"/>
        <w:rPr>
          <w:sz w:val="20"/>
          <w:szCs w:val="20"/>
        </w:rPr>
      </w:pPr>
    </w:p>
    <w:p w:rsidR="005A18AF" w:rsidRPr="00A47096" w:rsidRDefault="00A47096" w:rsidP="00E74043">
      <w:pPr>
        <w:pStyle w:val="2"/>
        <w:rPr>
          <w:lang w:val="kk-KZ"/>
        </w:rPr>
      </w:pPr>
      <w:r>
        <w:rPr>
          <w:lang w:val="en-US"/>
        </w:rPr>
        <w:t xml:space="preserve"> </w:t>
      </w:r>
      <w:bookmarkStart w:id="33" w:name="_Toc49177924"/>
      <w:r w:rsidR="005A18AF" w:rsidRPr="00A47096">
        <w:rPr>
          <w:lang w:val="kk-KZ"/>
        </w:rPr>
        <w:t>Маркировка оборудования</w:t>
      </w:r>
      <w:bookmarkEnd w:id="33"/>
    </w:p>
    <w:p w:rsidR="005A18AF" w:rsidRDefault="005A18AF" w:rsidP="005A18AF">
      <w:pPr>
        <w:spacing w:line="202" w:lineRule="exact"/>
        <w:rPr>
          <w:sz w:val="20"/>
          <w:szCs w:val="20"/>
        </w:rPr>
      </w:pP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7096">
        <w:rPr>
          <w:rFonts w:ascii="Times New Roman" w:hAnsi="Times New Roman" w:cs="Times New Roman"/>
          <w:sz w:val="24"/>
          <w:szCs w:val="24"/>
          <w:lang w:val="ru-RU"/>
        </w:rPr>
        <w:t xml:space="preserve">На все электрооборудование должна быть нанесена маркировка в соответствии с требованиями к маркировке, указанными </w:t>
      </w:r>
      <w:r w:rsidR="00A47096">
        <w:rPr>
          <w:rFonts w:ascii="Times New Roman" w:hAnsi="Times New Roman" w:cs="Times New Roman"/>
          <w:sz w:val="24"/>
          <w:szCs w:val="24"/>
          <w:lang w:val="kk-KZ"/>
        </w:rPr>
        <w:t>в настоящем стандарте</w:t>
      </w:r>
      <w:r w:rsidRPr="00A47096">
        <w:rPr>
          <w:rFonts w:ascii="Times New Roman" w:hAnsi="Times New Roman" w:cs="Times New Roman"/>
          <w:sz w:val="24"/>
          <w:szCs w:val="24"/>
          <w:lang w:val="ru-RU"/>
        </w:rPr>
        <w:t xml:space="preserve"> или стандартами и правилами</w:t>
      </w:r>
      <w:r w:rsidR="00A47096">
        <w:rPr>
          <w:rFonts w:ascii="Times New Roman" w:hAnsi="Times New Roman" w:cs="Times New Roman"/>
          <w:sz w:val="24"/>
          <w:szCs w:val="24"/>
          <w:lang w:val="ru-RU"/>
        </w:rPr>
        <w:t xml:space="preserve"> действующих на территории страны</w:t>
      </w:r>
      <w:r w:rsidRPr="00A47096">
        <w:rPr>
          <w:rFonts w:ascii="Times New Roman" w:hAnsi="Times New Roman" w:cs="Times New Roman"/>
          <w:sz w:val="24"/>
          <w:szCs w:val="24"/>
          <w:lang w:val="ru-RU"/>
        </w:rPr>
        <w:t xml:space="preserve">, если применимо. Маркировка должна быть выполнена на языке местности, где оборудование будет эксплуатироваться, или с использованием соответствующих местных предупреждающих символов. В данный стандарт включены примеры знаков на английском языке. </w:t>
      </w:r>
    </w:p>
    <w:p w:rsidR="005A18AF" w:rsidRDefault="005A18AF" w:rsidP="005A18AF">
      <w:pPr>
        <w:spacing w:line="235" w:lineRule="exact"/>
        <w:rPr>
          <w:sz w:val="20"/>
          <w:szCs w:val="20"/>
        </w:rPr>
      </w:pPr>
    </w:p>
    <w:p w:rsidR="005A18AF" w:rsidRPr="00A47096" w:rsidRDefault="00A47096" w:rsidP="00E74043">
      <w:pPr>
        <w:pStyle w:val="2"/>
        <w:rPr>
          <w:lang w:val="en-US"/>
        </w:rPr>
      </w:pPr>
      <w:r>
        <w:rPr>
          <w:lang w:val="kk-KZ"/>
        </w:rPr>
        <w:t xml:space="preserve"> </w:t>
      </w:r>
      <w:bookmarkStart w:id="34" w:name="_Toc49177925"/>
      <w:proofErr w:type="spellStart"/>
      <w:r w:rsidR="005A18AF" w:rsidRPr="00A47096">
        <w:rPr>
          <w:lang w:val="en-US"/>
        </w:rPr>
        <w:t>Требования</w:t>
      </w:r>
      <w:proofErr w:type="spellEnd"/>
      <w:r w:rsidR="005A18AF" w:rsidRPr="00A47096">
        <w:rPr>
          <w:lang w:val="en-US"/>
        </w:rPr>
        <w:t xml:space="preserve"> к </w:t>
      </w:r>
      <w:proofErr w:type="spellStart"/>
      <w:r w:rsidR="005A18AF" w:rsidRPr="00A47096">
        <w:rPr>
          <w:lang w:val="en-US"/>
        </w:rPr>
        <w:t>знакам</w:t>
      </w:r>
      <w:bookmarkEnd w:id="34"/>
      <w:proofErr w:type="spellEnd"/>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7096">
        <w:rPr>
          <w:rFonts w:ascii="Times New Roman" w:hAnsi="Times New Roman" w:cs="Times New Roman"/>
          <w:sz w:val="24"/>
          <w:szCs w:val="24"/>
          <w:lang w:val="ru-RU"/>
        </w:rPr>
        <w:t xml:space="preserve">Все знаки, указанные </w:t>
      </w:r>
      <w:r w:rsidR="000A33AA" w:rsidRPr="00A47096">
        <w:rPr>
          <w:rFonts w:ascii="Times New Roman" w:hAnsi="Times New Roman" w:cs="Times New Roman"/>
          <w:sz w:val="24"/>
          <w:szCs w:val="24"/>
          <w:lang w:val="ru-RU"/>
        </w:rPr>
        <w:t xml:space="preserve">в </w:t>
      </w:r>
      <w:r w:rsidR="000A33AA">
        <w:rPr>
          <w:rFonts w:ascii="Times New Roman" w:hAnsi="Times New Roman" w:cs="Times New Roman"/>
          <w:sz w:val="24"/>
          <w:szCs w:val="24"/>
          <w:lang w:val="ru-RU"/>
        </w:rPr>
        <w:t>данном разделе,</w:t>
      </w:r>
      <w:r w:rsidRPr="00A47096">
        <w:rPr>
          <w:rFonts w:ascii="Times New Roman" w:hAnsi="Times New Roman" w:cs="Times New Roman"/>
          <w:sz w:val="24"/>
          <w:szCs w:val="24"/>
          <w:lang w:val="ru-RU"/>
        </w:rPr>
        <w:t xml:space="preserve"> должны</w:t>
      </w:r>
      <w:r w:rsidR="00A47096">
        <w:rPr>
          <w:rFonts w:ascii="Times New Roman" w:hAnsi="Times New Roman" w:cs="Times New Roman"/>
          <w:sz w:val="24"/>
          <w:szCs w:val="24"/>
          <w:lang w:val="ru-RU"/>
        </w:rPr>
        <w:t>:</w:t>
      </w:r>
      <w:r w:rsidRPr="00A47096">
        <w:rPr>
          <w:rFonts w:ascii="Times New Roman" w:hAnsi="Times New Roman" w:cs="Times New Roman"/>
          <w:sz w:val="24"/>
          <w:szCs w:val="24"/>
          <w:lang w:val="ru-RU"/>
        </w:rPr>
        <w:tab/>
      </w:r>
    </w:p>
    <w:p w:rsidR="005A18AF" w:rsidRPr="00A47096" w:rsidRDefault="005A18AF" w:rsidP="00A47096">
      <w:pPr>
        <w:pStyle w:val="af0"/>
        <w:numPr>
          <w:ilvl w:val="0"/>
          <w:numId w:val="33"/>
        </w:numPr>
        <w:tabs>
          <w:tab w:val="left" w:pos="851"/>
        </w:tabs>
        <w:spacing w:after="0" w:line="240" w:lineRule="auto"/>
        <w:ind w:left="0" w:firstLine="567"/>
        <w:jc w:val="both"/>
        <w:rPr>
          <w:rFonts w:ascii="Times New Roman" w:eastAsia="Arial" w:hAnsi="Times New Roman"/>
          <w:sz w:val="24"/>
          <w:szCs w:val="24"/>
        </w:rPr>
      </w:pPr>
      <w:r w:rsidRPr="00A47096">
        <w:rPr>
          <w:rFonts w:ascii="Times New Roman" w:eastAsia="Arial" w:hAnsi="Times New Roman"/>
          <w:sz w:val="24"/>
          <w:szCs w:val="24"/>
        </w:rPr>
        <w:t xml:space="preserve">соответствовать требованиям </w:t>
      </w:r>
      <w:r w:rsidR="000A33AA">
        <w:rPr>
          <w:rFonts w:ascii="Times New Roman" w:eastAsia="Arial" w:hAnsi="Times New Roman"/>
          <w:sz w:val="24"/>
          <w:szCs w:val="24"/>
          <w:lang w:val="en-US"/>
        </w:rPr>
        <w:t>IEC</w:t>
      </w:r>
      <w:r w:rsidR="000A33AA">
        <w:rPr>
          <w:rFonts w:ascii="Times New Roman" w:eastAsia="Arial" w:hAnsi="Times New Roman"/>
          <w:sz w:val="24"/>
          <w:szCs w:val="24"/>
        </w:rPr>
        <w:t>;</w:t>
      </w:r>
    </w:p>
    <w:p w:rsidR="005A18AF" w:rsidRPr="00A47096" w:rsidRDefault="005A18AF" w:rsidP="00A47096">
      <w:pPr>
        <w:pStyle w:val="af0"/>
        <w:numPr>
          <w:ilvl w:val="0"/>
          <w:numId w:val="33"/>
        </w:numPr>
        <w:tabs>
          <w:tab w:val="left" w:pos="851"/>
        </w:tabs>
        <w:spacing w:after="0" w:line="240" w:lineRule="auto"/>
        <w:ind w:left="0" w:firstLine="567"/>
        <w:jc w:val="both"/>
        <w:rPr>
          <w:rFonts w:ascii="Times New Roman" w:eastAsia="Arial" w:hAnsi="Times New Roman"/>
          <w:sz w:val="24"/>
          <w:szCs w:val="24"/>
        </w:rPr>
      </w:pPr>
      <w:r w:rsidRPr="00A47096">
        <w:rPr>
          <w:rFonts w:ascii="Times New Roman" w:eastAsia="Arial" w:hAnsi="Times New Roman"/>
          <w:sz w:val="24"/>
          <w:szCs w:val="24"/>
        </w:rPr>
        <w:t>быть несмываемыми</w:t>
      </w:r>
      <w:r w:rsidR="000A33AA">
        <w:rPr>
          <w:rFonts w:ascii="Times New Roman" w:eastAsia="Arial" w:hAnsi="Times New Roman"/>
          <w:sz w:val="24"/>
          <w:szCs w:val="24"/>
        </w:rPr>
        <w:t>;</w:t>
      </w:r>
    </w:p>
    <w:p w:rsidR="005A18AF" w:rsidRPr="00A47096" w:rsidRDefault="005A18AF" w:rsidP="00A47096">
      <w:pPr>
        <w:pStyle w:val="af0"/>
        <w:numPr>
          <w:ilvl w:val="0"/>
          <w:numId w:val="33"/>
        </w:numPr>
        <w:tabs>
          <w:tab w:val="left" w:pos="851"/>
        </w:tabs>
        <w:spacing w:after="0" w:line="240" w:lineRule="auto"/>
        <w:ind w:left="0" w:firstLine="567"/>
        <w:jc w:val="both"/>
        <w:rPr>
          <w:rFonts w:ascii="Times New Roman" w:eastAsia="Arial" w:hAnsi="Times New Roman"/>
          <w:sz w:val="24"/>
          <w:szCs w:val="24"/>
        </w:rPr>
      </w:pPr>
      <w:r w:rsidRPr="00A47096">
        <w:rPr>
          <w:rFonts w:ascii="Times New Roman" w:eastAsia="Arial" w:hAnsi="Times New Roman"/>
          <w:sz w:val="24"/>
          <w:szCs w:val="24"/>
        </w:rPr>
        <w:t xml:space="preserve">быть </w:t>
      </w:r>
      <w:r w:rsidR="000A33AA" w:rsidRPr="00A47096">
        <w:rPr>
          <w:rFonts w:ascii="Times New Roman" w:eastAsia="Arial" w:hAnsi="Times New Roman"/>
          <w:sz w:val="24"/>
          <w:szCs w:val="24"/>
        </w:rPr>
        <w:t>различимыми с</w:t>
      </w:r>
      <w:r w:rsidRPr="00A47096">
        <w:rPr>
          <w:rFonts w:ascii="Times New Roman" w:eastAsia="Arial" w:hAnsi="Times New Roman"/>
          <w:sz w:val="24"/>
          <w:szCs w:val="24"/>
        </w:rPr>
        <w:t xml:space="preserve"> расстояния минимум 0,8 м, если иное не установлено в соответствующих разделах (или </w:t>
      </w:r>
      <w:r w:rsidR="000A33AA" w:rsidRPr="00A47096">
        <w:rPr>
          <w:rFonts w:ascii="Times New Roman" w:eastAsia="Arial" w:hAnsi="Times New Roman"/>
          <w:sz w:val="24"/>
          <w:szCs w:val="24"/>
        </w:rPr>
        <w:t>см</w:t>
      </w:r>
      <w:r w:rsidRPr="00A47096">
        <w:rPr>
          <w:rFonts w:ascii="Times New Roman" w:eastAsia="Arial" w:hAnsi="Times New Roman"/>
          <w:sz w:val="24"/>
          <w:szCs w:val="24"/>
        </w:rPr>
        <w:t xml:space="preserve">. </w:t>
      </w:r>
      <w:r w:rsidR="000A33AA" w:rsidRPr="00A47096">
        <w:rPr>
          <w:rFonts w:ascii="Times New Roman" w:eastAsia="Arial" w:hAnsi="Times New Roman"/>
          <w:sz w:val="24"/>
          <w:szCs w:val="24"/>
        </w:rPr>
        <w:t xml:space="preserve">примеры </w:t>
      </w:r>
      <w:r w:rsidRPr="00A47096">
        <w:rPr>
          <w:rFonts w:ascii="Times New Roman" w:eastAsia="Arial" w:hAnsi="Times New Roman"/>
          <w:sz w:val="24"/>
          <w:szCs w:val="24"/>
        </w:rPr>
        <w:t xml:space="preserve">знаков в </w:t>
      </w:r>
      <w:r w:rsidR="000A33AA" w:rsidRPr="00A47096">
        <w:rPr>
          <w:rFonts w:ascii="Times New Roman" w:eastAsia="Arial" w:hAnsi="Times New Roman"/>
          <w:sz w:val="24"/>
          <w:szCs w:val="24"/>
        </w:rPr>
        <w:t xml:space="preserve">приложении </w:t>
      </w:r>
      <w:r w:rsidRPr="00A47096">
        <w:rPr>
          <w:rFonts w:ascii="Times New Roman" w:eastAsia="Arial" w:hAnsi="Times New Roman"/>
          <w:sz w:val="24"/>
          <w:szCs w:val="24"/>
        </w:rPr>
        <w:t>A)</w:t>
      </w:r>
      <w:r w:rsidR="000A33AA">
        <w:rPr>
          <w:rFonts w:ascii="Times New Roman" w:eastAsia="Arial" w:hAnsi="Times New Roman"/>
          <w:sz w:val="24"/>
          <w:szCs w:val="24"/>
        </w:rPr>
        <w:t>;</w:t>
      </w:r>
    </w:p>
    <w:p w:rsidR="005A18AF" w:rsidRPr="00A47096" w:rsidRDefault="005A18AF" w:rsidP="000A33AA">
      <w:pPr>
        <w:pStyle w:val="af0"/>
        <w:numPr>
          <w:ilvl w:val="0"/>
          <w:numId w:val="33"/>
        </w:numPr>
        <w:tabs>
          <w:tab w:val="left" w:pos="851"/>
        </w:tabs>
        <w:spacing w:after="0" w:line="240" w:lineRule="auto"/>
        <w:ind w:left="0" w:firstLine="567"/>
        <w:jc w:val="both"/>
        <w:rPr>
          <w:rFonts w:ascii="Times New Roman" w:eastAsia="Arial" w:hAnsi="Times New Roman"/>
          <w:sz w:val="24"/>
          <w:szCs w:val="24"/>
        </w:rPr>
      </w:pPr>
      <w:r w:rsidRPr="00A47096">
        <w:rPr>
          <w:rFonts w:ascii="Times New Roman" w:eastAsia="Arial" w:hAnsi="Times New Roman"/>
          <w:sz w:val="24"/>
          <w:szCs w:val="24"/>
        </w:rPr>
        <w:t>быть изготовлены и прикреплены так, чтобы их читаемость сохранялась на протяжении всего срока службы оборудования, на котором оно установлено или к которому относиться</w:t>
      </w:r>
      <w:r w:rsidR="000A33AA">
        <w:rPr>
          <w:rFonts w:ascii="Times New Roman" w:eastAsia="Arial" w:hAnsi="Times New Roman"/>
          <w:sz w:val="24"/>
          <w:szCs w:val="24"/>
        </w:rPr>
        <w:t>;</w:t>
      </w:r>
    </w:p>
    <w:p w:rsidR="005A18AF" w:rsidRPr="00A47096" w:rsidRDefault="005A18AF" w:rsidP="000A33AA">
      <w:pPr>
        <w:pStyle w:val="af0"/>
        <w:numPr>
          <w:ilvl w:val="0"/>
          <w:numId w:val="33"/>
        </w:numPr>
        <w:tabs>
          <w:tab w:val="left" w:pos="851"/>
        </w:tabs>
        <w:spacing w:after="0" w:line="240" w:lineRule="auto"/>
        <w:ind w:left="0" w:firstLine="567"/>
        <w:jc w:val="both"/>
        <w:rPr>
          <w:rFonts w:ascii="Times New Roman" w:eastAsia="Arial" w:hAnsi="Times New Roman"/>
          <w:sz w:val="24"/>
          <w:szCs w:val="24"/>
          <w:lang w:eastAsia="en-US"/>
        </w:rPr>
      </w:pPr>
      <w:r w:rsidRPr="00A47096">
        <w:rPr>
          <w:rFonts w:ascii="Times New Roman" w:eastAsia="Arial" w:hAnsi="Times New Roman"/>
          <w:sz w:val="24"/>
          <w:szCs w:val="24"/>
        </w:rPr>
        <w:t>быть понятными для персонала.</w:t>
      </w: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7096">
        <w:rPr>
          <w:rFonts w:ascii="Times New Roman" w:hAnsi="Times New Roman" w:cs="Times New Roman"/>
          <w:sz w:val="24"/>
          <w:szCs w:val="24"/>
          <w:lang w:val="ru-RU"/>
        </w:rPr>
        <w:t xml:space="preserve">Примеры знаков приведены в </w:t>
      </w:r>
      <w:r w:rsidR="000A33AA" w:rsidRPr="00A47096">
        <w:rPr>
          <w:rFonts w:ascii="Times New Roman" w:hAnsi="Times New Roman" w:cs="Times New Roman"/>
          <w:sz w:val="24"/>
          <w:szCs w:val="24"/>
          <w:lang w:val="ru-RU"/>
        </w:rPr>
        <w:t xml:space="preserve">приложении </w:t>
      </w:r>
      <w:r w:rsidRPr="00A47096">
        <w:rPr>
          <w:rFonts w:ascii="Times New Roman" w:hAnsi="Times New Roman" w:cs="Times New Roman"/>
          <w:sz w:val="24"/>
          <w:szCs w:val="24"/>
          <w:lang w:val="ru-RU"/>
        </w:rPr>
        <w:t>A.</w:t>
      </w: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p>
    <w:p w:rsidR="005A18AF" w:rsidRPr="000A33AA" w:rsidRDefault="000A33AA" w:rsidP="00E74043">
      <w:pPr>
        <w:pStyle w:val="2"/>
        <w:rPr>
          <w:lang w:val="kk-KZ"/>
        </w:rPr>
      </w:pPr>
      <w:r>
        <w:rPr>
          <w:lang w:val="kk-KZ"/>
        </w:rPr>
        <w:lastRenderedPageBreak/>
        <w:t xml:space="preserve"> </w:t>
      </w:r>
      <w:bookmarkStart w:id="35" w:name="_Toc49177926"/>
      <w:r w:rsidR="005A18AF" w:rsidRPr="000A33AA">
        <w:rPr>
          <w:lang w:val="kk-KZ"/>
        </w:rPr>
        <w:t>Обозначение фотоэлектрических батарей</w:t>
      </w:r>
      <w:bookmarkEnd w:id="35"/>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7096">
        <w:rPr>
          <w:rFonts w:ascii="Times New Roman" w:hAnsi="Times New Roman" w:cs="Times New Roman"/>
          <w:sz w:val="24"/>
          <w:szCs w:val="24"/>
          <w:lang w:val="ru-RU"/>
        </w:rPr>
        <w:t xml:space="preserve">В целях обеспечения безопасности персонала различных служб (службы технического обслуживания, обслуживающий персонал, инспекторы, </w:t>
      </w:r>
      <w:r w:rsidR="000A33AA" w:rsidRPr="00A47096">
        <w:rPr>
          <w:rFonts w:ascii="Times New Roman" w:hAnsi="Times New Roman" w:cs="Times New Roman"/>
          <w:sz w:val="24"/>
          <w:szCs w:val="24"/>
          <w:lang w:val="ru-RU"/>
        </w:rPr>
        <w:t>техников распределительных сетей общего назначения</w:t>
      </w:r>
      <w:r w:rsidRPr="00A47096">
        <w:rPr>
          <w:rFonts w:ascii="Times New Roman" w:hAnsi="Times New Roman" w:cs="Times New Roman"/>
          <w:sz w:val="24"/>
          <w:szCs w:val="24"/>
          <w:lang w:val="ru-RU"/>
        </w:rPr>
        <w:t>, служб экстренного реагирования, и т.д.</w:t>
      </w:r>
      <w:r w:rsidR="000A33AA" w:rsidRPr="00A47096">
        <w:rPr>
          <w:rFonts w:ascii="Times New Roman" w:hAnsi="Times New Roman" w:cs="Times New Roman"/>
          <w:sz w:val="24"/>
          <w:szCs w:val="24"/>
          <w:lang w:val="ru-RU"/>
        </w:rPr>
        <w:t>), важно</w:t>
      </w:r>
      <w:r w:rsidRPr="00A47096">
        <w:rPr>
          <w:rFonts w:ascii="Times New Roman" w:hAnsi="Times New Roman" w:cs="Times New Roman"/>
          <w:sz w:val="24"/>
          <w:szCs w:val="24"/>
          <w:lang w:val="ru-RU"/>
        </w:rPr>
        <w:t xml:space="preserve"> предупредить их о наличии фотоэлектрической батареи на здании.</w:t>
      </w: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7096">
        <w:rPr>
          <w:rFonts w:ascii="Times New Roman" w:hAnsi="Times New Roman" w:cs="Times New Roman"/>
          <w:sz w:val="24"/>
          <w:szCs w:val="24"/>
          <w:lang w:val="ru-RU"/>
        </w:rPr>
        <w:t xml:space="preserve">Знак, аналогичный приведенному на </w:t>
      </w:r>
      <w:r w:rsidR="000A33AA" w:rsidRPr="00A47096">
        <w:rPr>
          <w:rFonts w:ascii="Times New Roman" w:hAnsi="Times New Roman" w:cs="Times New Roman"/>
          <w:sz w:val="24"/>
          <w:szCs w:val="24"/>
          <w:lang w:val="ru-RU"/>
        </w:rPr>
        <w:t xml:space="preserve">рисунке </w:t>
      </w:r>
      <w:r w:rsidRPr="00A47096">
        <w:rPr>
          <w:rFonts w:ascii="Times New Roman" w:hAnsi="Times New Roman" w:cs="Times New Roman"/>
          <w:sz w:val="24"/>
          <w:szCs w:val="24"/>
          <w:lang w:val="ru-RU"/>
        </w:rPr>
        <w:t>A.2, должен быть установлен</w:t>
      </w:r>
    </w:p>
    <w:p w:rsidR="005A18AF" w:rsidRPr="00A47096" w:rsidRDefault="005A18AF" w:rsidP="000A33AA">
      <w:pPr>
        <w:pStyle w:val="af0"/>
        <w:numPr>
          <w:ilvl w:val="0"/>
          <w:numId w:val="33"/>
        </w:numPr>
        <w:tabs>
          <w:tab w:val="left" w:pos="851"/>
        </w:tabs>
        <w:spacing w:after="0" w:line="240" w:lineRule="auto"/>
        <w:ind w:left="0" w:firstLine="567"/>
        <w:jc w:val="both"/>
        <w:rPr>
          <w:rFonts w:ascii="Times New Roman" w:eastAsia="Arial" w:hAnsi="Times New Roman"/>
          <w:sz w:val="24"/>
          <w:szCs w:val="24"/>
        </w:rPr>
      </w:pPr>
      <w:r w:rsidRPr="00A47096">
        <w:rPr>
          <w:rFonts w:ascii="Times New Roman" w:eastAsia="Arial" w:hAnsi="Times New Roman"/>
          <w:sz w:val="24"/>
          <w:szCs w:val="24"/>
        </w:rPr>
        <w:t>в месте размещения электроустановки</w:t>
      </w:r>
      <w:r w:rsidR="000A33AA">
        <w:rPr>
          <w:rFonts w:ascii="Times New Roman" w:eastAsia="Arial" w:hAnsi="Times New Roman"/>
          <w:sz w:val="24"/>
          <w:szCs w:val="24"/>
        </w:rPr>
        <w:t>;</w:t>
      </w:r>
    </w:p>
    <w:p w:rsidR="005A18AF" w:rsidRPr="00A47096" w:rsidRDefault="005A18AF" w:rsidP="000A33AA">
      <w:pPr>
        <w:pStyle w:val="af0"/>
        <w:numPr>
          <w:ilvl w:val="0"/>
          <w:numId w:val="33"/>
        </w:numPr>
        <w:tabs>
          <w:tab w:val="left" w:pos="851"/>
        </w:tabs>
        <w:spacing w:after="0" w:line="240" w:lineRule="auto"/>
        <w:ind w:left="0" w:firstLine="567"/>
        <w:jc w:val="both"/>
        <w:rPr>
          <w:rFonts w:ascii="Times New Roman" w:eastAsia="Arial" w:hAnsi="Times New Roman"/>
          <w:sz w:val="24"/>
          <w:szCs w:val="24"/>
        </w:rPr>
      </w:pPr>
      <w:r w:rsidRPr="00A47096">
        <w:rPr>
          <w:rFonts w:ascii="Times New Roman" w:eastAsia="Arial" w:hAnsi="Times New Roman"/>
          <w:sz w:val="24"/>
          <w:szCs w:val="24"/>
        </w:rPr>
        <w:t>в месте установки измерительных приборов, если он установлен на расстоянии от места размещения электроустановки</w:t>
      </w:r>
      <w:r w:rsidR="000A33AA">
        <w:rPr>
          <w:rFonts w:ascii="Times New Roman" w:eastAsia="Arial" w:hAnsi="Times New Roman"/>
          <w:sz w:val="24"/>
          <w:szCs w:val="24"/>
        </w:rPr>
        <w:t>;</w:t>
      </w:r>
    </w:p>
    <w:p w:rsidR="005A18AF" w:rsidRPr="00A47096" w:rsidRDefault="005A18AF" w:rsidP="000A33AA">
      <w:pPr>
        <w:pStyle w:val="af0"/>
        <w:numPr>
          <w:ilvl w:val="0"/>
          <w:numId w:val="33"/>
        </w:numPr>
        <w:tabs>
          <w:tab w:val="left" w:pos="851"/>
        </w:tabs>
        <w:spacing w:after="0" w:line="240" w:lineRule="auto"/>
        <w:ind w:left="0" w:firstLine="567"/>
        <w:jc w:val="both"/>
        <w:rPr>
          <w:rFonts w:ascii="Times New Roman" w:eastAsia="Arial" w:hAnsi="Times New Roman"/>
          <w:sz w:val="24"/>
          <w:szCs w:val="24"/>
        </w:rPr>
      </w:pPr>
      <w:r w:rsidRPr="00A47096">
        <w:rPr>
          <w:rFonts w:ascii="Times New Roman" w:eastAsia="Arial" w:hAnsi="Times New Roman"/>
          <w:sz w:val="24"/>
          <w:szCs w:val="24"/>
        </w:rPr>
        <w:t>в месте размещения оборудования контура потребления или распределительного щита, к которому подключено питание от инвертора</w:t>
      </w:r>
      <w:r w:rsidR="000A33AA">
        <w:rPr>
          <w:rFonts w:ascii="Times New Roman" w:eastAsia="Arial" w:hAnsi="Times New Roman"/>
          <w:sz w:val="24"/>
          <w:szCs w:val="24"/>
        </w:rPr>
        <w:t>;</w:t>
      </w:r>
    </w:p>
    <w:p w:rsidR="005A18AF" w:rsidRDefault="005A18AF" w:rsidP="000A33AA">
      <w:pPr>
        <w:pStyle w:val="af0"/>
        <w:numPr>
          <w:ilvl w:val="0"/>
          <w:numId w:val="33"/>
        </w:numPr>
        <w:tabs>
          <w:tab w:val="left" w:pos="851"/>
        </w:tabs>
        <w:spacing w:after="0" w:line="240" w:lineRule="auto"/>
        <w:ind w:left="0" w:firstLine="567"/>
        <w:jc w:val="both"/>
        <w:rPr>
          <w:rFonts w:ascii="Times New Roman" w:eastAsia="Arial" w:hAnsi="Times New Roman"/>
          <w:sz w:val="24"/>
          <w:szCs w:val="24"/>
        </w:rPr>
      </w:pPr>
      <w:r w:rsidRPr="00A47096">
        <w:rPr>
          <w:rFonts w:ascii="Times New Roman" w:eastAsia="Arial" w:hAnsi="Times New Roman"/>
          <w:sz w:val="24"/>
          <w:szCs w:val="24"/>
        </w:rPr>
        <w:t>во всех точках отключения всех источников питания.</w:t>
      </w:r>
    </w:p>
    <w:p w:rsidR="000A33AA" w:rsidRPr="00A47096" w:rsidRDefault="000A33AA" w:rsidP="000A33AA">
      <w:pPr>
        <w:pStyle w:val="af0"/>
        <w:tabs>
          <w:tab w:val="left" w:pos="851"/>
        </w:tabs>
        <w:spacing w:after="0" w:line="240" w:lineRule="auto"/>
        <w:ind w:left="567"/>
        <w:jc w:val="both"/>
        <w:rPr>
          <w:rFonts w:ascii="Times New Roman" w:eastAsia="Arial" w:hAnsi="Times New Roman"/>
          <w:sz w:val="24"/>
          <w:szCs w:val="24"/>
        </w:rPr>
      </w:pPr>
    </w:p>
    <w:p w:rsidR="005A18AF" w:rsidRPr="000A33AA" w:rsidRDefault="000A33AA" w:rsidP="00E74043">
      <w:pPr>
        <w:pStyle w:val="2"/>
        <w:rPr>
          <w:lang w:val="kk-KZ"/>
        </w:rPr>
      </w:pPr>
      <w:r w:rsidRPr="000A33AA">
        <w:rPr>
          <w:lang w:val="kk-KZ"/>
        </w:rPr>
        <w:t xml:space="preserve"> </w:t>
      </w:r>
      <w:bookmarkStart w:id="36" w:name="_Toc49177927"/>
      <w:r w:rsidR="005A18AF" w:rsidRPr="000A33AA">
        <w:rPr>
          <w:lang w:val="kk-KZ"/>
        </w:rPr>
        <w:t>Маркировка соединительных коробок фотоэлектрических батарей или фотоэлектрических цепочек</w:t>
      </w:r>
      <w:bookmarkEnd w:id="36"/>
    </w:p>
    <w:p w:rsidR="000A33AA" w:rsidRDefault="000A33AA"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7096">
        <w:rPr>
          <w:rFonts w:ascii="Times New Roman" w:hAnsi="Times New Roman" w:cs="Times New Roman"/>
          <w:sz w:val="24"/>
          <w:szCs w:val="24"/>
          <w:lang w:val="ru-RU"/>
        </w:rPr>
        <w:t>Знак, содержащий надпись «</w:t>
      </w:r>
      <w:r w:rsidR="000A33AA" w:rsidRPr="00A47096">
        <w:rPr>
          <w:rFonts w:ascii="Times New Roman" w:hAnsi="Times New Roman" w:cs="Times New Roman"/>
          <w:sz w:val="24"/>
          <w:szCs w:val="24"/>
          <w:lang w:val="ru-RU"/>
        </w:rPr>
        <w:t>Солнечная установка</w:t>
      </w:r>
      <w:r w:rsidRPr="00A47096">
        <w:rPr>
          <w:rFonts w:ascii="Times New Roman" w:hAnsi="Times New Roman" w:cs="Times New Roman"/>
          <w:sz w:val="24"/>
          <w:szCs w:val="24"/>
          <w:lang w:val="ru-RU"/>
        </w:rPr>
        <w:t xml:space="preserve">.  </w:t>
      </w:r>
      <w:r w:rsidR="000A33AA" w:rsidRPr="00A47096">
        <w:rPr>
          <w:rFonts w:ascii="Times New Roman" w:hAnsi="Times New Roman" w:cs="Times New Roman"/>
          <w:sz w:val="24"/>
          <w:szCs w:val="24"/>
          <w:lang w:val="ru-RU"/>
        </w:rPr>
        <w:t>Постоянный ток</w:t>
      </w:r>
      <w:r w:rsidRPr="00A47096">
        <w:rPr>
          <w:rFonts w:ascii="Times New Roman" w:hAnsi="Times New Roman" w:cs="Times New Roman"/>
          <w:sz w:val="24"/>
          <w:szCs w:val="24"/>
          <w:lang w:val="ru-RU"/>
        </w:rPr>
        <w:t xml:space="preserve">», должен быть прикреплен к соединительным коробкам фотоэлектрической батареи и фотоэлектрических цепочек, а также ярлыки, указывающие «Под напряжением при освещении», на соединительных коробках и переключателях постоянного тока. </w:t>
      </w: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p>
    <w:p w:rsidR="005A18AF" w:rsidRPr="00DB23A6" w:rsidRDefault="00DB23A6" w:rsidP="00E74043">
      <w:pPr>
        <w:pStyle w:val="2"/>
        <w:rPr>
          <w:lang w:val="kk-KZ"/>
        </w:rPr>
      </w:pPr>
      <w:r>
        <w:rPr>
          <w:rFonts w:eastAsia="Arial"/>
        </w:rPr>
        <w:t xml:space="preserve"> </w:t>
      </w:r>
      <w:bookmarkStart w:id="37" w:name="_Toc49177928"/>
      <w:r w:rsidR="005A18AF" w:rsidRPr="00A47096">
        <w:rPr>
          <w:rFonts w:eastAsia="Arial"/>
        </w:rPr>
        <w:t>Маркировка устройств отключения</w:t>
      </w:r>
      <w:bookmarkEnd w:id="37"/>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7096">
        <w:rPr>
          <w:rFonts w:ascii="Times New Roman" w:hAnsi="Times New Roman" w:cs="Times New Roman"/>
          <w:sz w:val="24"/>
          <w:szCs w:val="24"/>
          <w:lang w:val="ru-RU"/>
        </w:rPr>
        <w:t>10.5.1</w:t>
      </w:r>
      <w:r w:rsidR="00DB23A6">
        <w:rPr>
          <w:rFonts w:ascii="Times New Roman" w:hAnsi="Times New Roman" w:cs="Times New Roman"/>
          <w:sz w:val="24"/>
          <w:szCs w:val="24"/>
          <w:lang w:val="ru-RU"/>
        </w:rPr>
        <w:t xml:space="preserve"> </w:t>
      </w:r>
      <w:r w:rsidRPr="00A47096">
        <w:rPr>
          <w:rFonts w:ascii="Times New Roman" w:hAnsi="Times New Roman" w:cs="Times New Roman"/>
          <w:sz w:val="24"/>
          <w:szCs w:val="24"/>
          <w:lang w:val="ru-RU"/>
        </w:rPr>
        <w:t>Основные положения</w:t>
      </w: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7096">
        <w:rPr>
          <w:rFonts w:ascii="Times New Roman" w:hAnsi="Times New Roman" w:cs="Times New Roman"/>
          <w:sz w:val="24"/>
          <w:szCs w:val="24"/>
          <w:lang w:val="ru-RU"/>
        </w:rPr>
        <w:t>Устройства отключения должны иметь маркировку с указанием названия данного устройства или номер в соответствии со схемой подключения фотоэлектрической батареи.</w:t>
      </w: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7096">
        <w:rPr>
          <w:rFonts w:ascii="Times New Roman" w:hAnsi="Times New Roman" w:cs="Times New Roman"/>
          <w:sz w:val="24"/>
          <w:szCs w:val="24"/>
          <w:lang w:val="ru-RU"/>
        </w:rPr>
        <w:t>Все переключатели должны иметь четко обозначенные положения ВКЛ и ВЫКЛ.</w:t>
      </w: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7096">
        <w:rPr>
          <w:rFonts w:ascii="Times New Roman" w:hAnsi="Times New Roman" w:cs="Times New Roman"/>
          <w:sz w:val="24"/>
          <w:szCs w:val="24"/>
          <w:lang w:val="ru-RU"/>
        </w:rPr>
        <w:t>10.5.2</w:t>
      </w:r>
      <w:r w:rsidR="00DB23A6">
        <w:rPr>
          <w:rFonts w:ascii="Times New Roman" w:hAnsi="Times New Roman" w:cs="Times New Roman"/>
          <w:sz w:val="24"/>
          <w:szCs w:val="24"/>
          <w:lang w:val="ru-RU"/>
        </w:rPr>
        <w:t xml:space="preserve"> </w:t>
      </w:r>
      <w:r w:rsidRPr="00A47096">
        <w:rPr>
          <w:rFonts w:ascii="Times New Roman" w:hAnsi="Times New Roman" w:cs="Times New Roman"/>
          <w:sz w:val="24"/>
          <w:szCs w:val="24"/>
          <w:lang w:val="ru-RU"/>
        </w:rPr>
        <w:t xml:space="preserve">Обозначение устройства отключения фотоэлектрической батареи </w:t>
      </w: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7096">
        <w:rPr>
          <w:rFonts w:ascii="Times New Roman" w:hAnsi="Times New Roman" w:cs="Times New Roman"/>
          <w:sz w:val="24"/>
          <w:szCs w:val="24"/>
          <w:lang w:val="ru-RU"/>
        </w:rPr>
        <w:t>Выключатель-разъединитель постоянного тока на фотоэлектрической батарее должен быть обозначен знаком, расположенным на видном месте рядом с выключателем-разъединителем.</w:t>
      </w: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7096">
        <w:rPr>
          <w:rFonts w:ascii="Times New Roman" w:hAnsi="Times New Roman" w:cs="Times New Roman"/>
          <w:sz w:val="24"/>
          <w:szCs w:val="24"/>
          <w:lang w:val="ru-RU"/>
        </w:rPr>
        <w:t xml:space="preserve">Если используется </w:t>
      </w:r>
      <w:r w:rsidR="00DB23A6" w:rsidRPr="00A47096">
        <w:rPr>
          <w:rFonts w:ascii="Times New Roman" w:hAnsi="Times New Roman" w:cs="Times New Roman"/>
          <w:sz w:val="24"/>
          <w:szCs w:val="24"/>
          <w:lang w:val="ru-RU"/>
        </w:rPr>
        <w:t>несколько разъединителей или выключателей</w:t>
      </w:r>
      <w:r w:rsidRPr="00A47096">
        <w:rPr>
          <w:rFonts w:ascii="Times New Roman" w:hAnsi="Times New Roman" w:cs="Times New Roman"/>
          <w:sz w:val="24"/>
          <w:szCs w:val="24"/>
          <w:lang w:val="ru-RU"/>
        </w:rPr>
        <w:t>-разъединителей, для которых спаренное срабатывание не предусмотрено (см. 7.4.1.3), должна быть установлена маркировка, предупреждающая о наличии нескольких фотоэлектрических источников постоянного тока и необходимости отключения всех разъединителей или выключателей-разъединителей для безопасного отсоединения оборудования.</w:t>
      </w: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p>
    <w:p w:rsidR="005A18AF" w:rsidRPr="00DB23A6" w:rsidRDefault="00DB23A6" w:rsidP="00E74043">
      <w:pPr>
        <w:pStyle w:val="2"/>
        <w:rPr>
          <w:rFonts w:eastAsia="Arial"/>
        </w:rPr>
      </w:pPr>
      <w:r>
        <w:rPr>
          <w:rFonts w:eastAsia="Arial"/>
        </w:rPr>
        <w:t xml:space="preserve"> </w:t>
      </w:r>
      <w:bookmarkStart w:id="38" w:name="_Toc49177929"/>
      <w:r w:rsidR="005A18AF" w:rsidRPr="00A47096">
        <w:rPr>
          <w:rFonts w:eastAsia="Arial"/>
        </w:rPr>
        <w:t>Документация</w:t>
      </w:r>
      <w:bookmarkEnd w:id="38"/>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A47096">
        <w:rPr>
          <w:rFonts w:ascii="Times New Roman" w:hAnsi="Times New Roman" w:cs="Times New Roman"/>
          <w:sz w:val="24"/>
          <w:szCs w:val="24"/>
          <w:lang w:val="ru-RU"/>
        </w:rPr>
        <w:t xml:space="preserve">Документация должна быть предоставлена в соответствии с техническими условиями </w:t>
      </w:r>
      <w:r w:rsidR="00DB23A6">
        <w:rPr>
          <w:rFonts w:ascii="Times New Roman" w:hAnsi="Times New Roman" w:cs="Times New Roman"/>
          <w:sz w:val="24"/>
          <w:szCs w:val="24"/>
        </w:rPr>
        <w:t>IEC</w:t>
      </w:r>
      <w:r w:rsidRPr="00A47096">
        <w:rPr>
          <w:rFonts w:ascii="Times New Roman" w:hAnsi="Times New Roman" w:cs="Times New Roman"/>
          <w:sz w:val="24"/>
          <w:szCs w:val="24"/>
          <w:lang w:val="ru-RU"/>
        </w:rPr>
        <w:t xml:space="preserve"> 62446-1 на фотоэлектрические батареи.</w:t>
      </w:r>
    </w:p>
    <w:p w:rsidR="005A18AF" w:rsidRPr="00A47096" w:rsidRDefault="005A18AF" w:rsidP="00A47096">
      <w:pPr>
        <w:pStyle w:val="51"/>
        <w:tabs>
          <w:tab w:val="left" w:pos="993"/>
          <w:tab w:val="left" w:pos="8789"/>
        </w:tabs>
        <w:spacing w:before="0"/>
        <w:ind w:left="0" w:right="-2" w:firstLine="564"/>
        <w:jc w:val="both"/>
        <w:rPr>
          <w:rFonts w:ascii="Times New Roman" w:hAnsi="Times New Roman" w:cs="Times New Roman"/>
          <w:sz w:val="24"/>
          <w:szCs w:val="24"/>
          <w:lang w:val="ru-RU"/>
        </w:rPr>
      </w:pPr>
    </w:p>
    <w:p w:rsidR="00197080" w:rsidRDefault="00197080" w:rsidP="00197080">
      <w:pPr>
        <w:pStyle w:val="10"/>
        <w:pageBreakBefore/>
        <w:spacing w:before="0" w:after="0"/>
        <w:ind w:firstLine="0"/>
        <w:jc w:val="center"/>
        <w:rPr>
          <w:sz w:val="24"/>
          <w:szCs w:val="24"/>
          <w:lang w:val="kk-KZ"/>
        </w:rPr>
      </w:pPr>
      <w:bookmarkStart w:id="39" w:name="_Toc49177930"/>
      <w:r>
        <w:rPr>
          <w:sz w:val="24"/>
          <w:szCs w:val="24"/>
          <w:lang w:val="kk-KZ"/>
        </w:rPr>
        <w:lastRenderedPageBreak/>
        <w:t>Приложение А</w:t>
      </w:r>
      <w:bookmarkEnd w:id="39"/>
    </w:p>
    <w:p w:rsidR="00197080" w:rsidRPr="00197080" w:rsidRDefault="00197080" w:rsidP="00197080">
      <w:pPr>
        <w:jc w:val="center"/>
        <w:rPr>
          <w:i/>
          <w:sz w:val="24"/>
        </w:rPr>
      </w:pPr>
      <w:r w:rsidRPr="00197080">
        <w:rPr>
          <w:i/>
          <w:sz w:val="24"/>
        </w:rPr>
        <w:t>(информационное)</w:t>
      </w:r>
    </w:p>
    <w:p w:rsidR="00197080" w:rsidRDefault="00197080" w:rsidP="00387DEF">
      <w:pPr>
        <w:autoSpaceDE w:val="0"/>
        <w:autoSpaceDN w:val="0"/>
        <w:adjustRightInd w:val="0"/>
        <w:ind w:firstLine="567"/>
        <w:rPr>
          <w:sz w:val="24"/>
        </w:rPr>
      </w:pPr>
    </w:p>
    <w:p w:rsidR="00197080" w:rsidRPr="00DB23A6" w:rsidRDefault="00DB23A6" w:rsidP="00DB23A6">
      <w:pPr>
        <w:tabs>
          <w:tab w:val="left" w:pos="8789"/>
        </w:tabs>
        <w:ind w:right="-2"/>
        <w:jc w:val="center"/>
        <w:rPr>
          <w:b/>
          <w:sz w:val="24"/>
          <w:lang w:val="kk-KZ"/>
        </w:rPr>
      </w:pPr>
      <w:r>
        <w:rPr>
          <w:b/>
          <w:sz w:val="24"/>
          <w:lang w:val="kk-KZ"/>
        </w:rPr>
        <w:t>Примеры</w:t>
      </w:r>
    </w:p>
    <w:p w:rsidR="00197080" w:rsidRPr="00D7118B" w:rsidRDefault="00197080" w:rsidP="00197080">
      <w:pPr>
        <w:pStyle w:val="afe"/>
        <w:tabs>
          <w:tab w:val="left" w:pos="8789"/>
        </w:tabs>
        <w:spacing w:after="0"/>
        <w:ind w:right="-2" w:firstLine="567"/>
        <w:rPr>
          <w:sz w:val="24"/>
        </w:rPr>
      </w:pPr>
    </w:p>
    <w:p w:rsidR="00DB23A6" w:rsidRDefault="00DB23A6" w:rsidP="00DB23A6">
      <w:pPr>
        <w:pStyle w:val="51"/>
        <w:tabs>
          <w:tab w:val="left" w:pos="993"/>
          <w:tab w:val="left" w:pos="8789"/>
        </w:tabs>
        <w:spacing w:before="0"/>
        <w:ind w:left="0" w:right="-2" w:firstLine="564"/>
        <w:jc w:val="both"/>
        <w:rPr>
          <w:rFonts w:ascii="Times New Roman" w:hAnsi="Times New Roman" w:cs="Times New Roman"/>
          <w:sz w:val="24"/>
          <w:szCs w:val="24"/>
          <w:lang w:val="ru-RU"/>
        </w:rPr>
      </w:pPr>
      <w:bookmarkStart w:id="40" w:name="_TOC_250009"/>
      <w:bookmarkEnd w:id="40"/>
      <w:r w:rsidRPr="00DB23A6">
        <w:rPr>
          <w:rFonts w:ascii="Times New Roman" w:hAnsi="Times New Roman" w:cs="Times New Roman"/>
          <w:sz w:val="24"/>
          <w:szCs w:val="24"/>
          <w:lang w:val="ru-RU"/>
        </w:rPr>
        <w:t>В приложение A приведены примеры (см. рисунки A.1 и A.2) соответствующих знаков, указанных в</w:t>
      </w:r>
      <w:r>
        <w:rPr>
          <w:rFonts w:ascii="Times New Roman" w:hAnsi="Times New Roman" w:cs="Times New Roman"/>
          <w:sz w:val="24"/>
          <w:szCs w:val="24"/>
          <w:lang w:val="ru-RU"/>
        </w:rPr>
        <w:t xml:space="preserve"> разделе</w:t>
      </w:r>
      <w:r w:rsidRPr="00DB23A6">
        <w:rPr>
          <w:rFonts w:ascii="Times New Roman" w:hAnsi="Times New Roman" w:cs="Times New Roman"/>
          <w:sz w:val="24"/>
          <w:szCs w:val="24"/>
          <w:lang w:val="ru-RU"/>
        </w:rPr>
        <w:t xml:space="preserve"> 10.</w:t>
      </w:r>
    </w:p>
    <w:p w:rsidR="00DB23A6" w:rsidRDefault="00DB23A6" w:rsidP="00DB23A6">
      <w:pPr>
        <w:pStyle w:val="51"/>
        <w:tabs>
          <w:tab w:val="left" w:pos="993"/>
          <w:tab w:val="left" w:pos="8789"/>
        </w:tabs>
        <w:spacing w:before="0"/>
        <w:ind w:left="0" w:right="-2" w:firstLine="564"/>
        <w:jc w:val="both"/>
        <w:rPr>
          <w:rFonts w:ascii="Times New Roman" w:hAnsi="Times New Roman" w:cs="Times New Roman"/>
          <w:sz w:val="24"/>
          <w:szCs w:val="24"/>
          <w:lang w:val="ru-RU"/>
        </w:rPr>
      </w:pPr>
    </w:p>
    <w:p w:rsidR="00DB23A6" w:rsidRDefault="00DB23A6" w:rsidP="00DB23A6">
      <w:pPr>
        <w:pStyle w:val="51"/>
        <w:tabs>
          <w:tab w:val="left" w:pos="993"/>
          <w:tab w:val="left" w:pos="8789"/>
        </w:tabs>
        <w:spacing w:before="0"/>
        <w:ind w:left="0" w:right="-2" w:firstLine="564"/>
        <w:jc w:val="center"/>
        <w:rPr>
          <w:rFonts w:ascii="Times New Roman" w:hAnsi="Times New Roman" w:cs="Times New Roman"/>
          <w:sz w:val="24"/>
          <w:szCs w:val="24"/>
          <w:lang w:val="ru-RU"/>
        </w:rPr>
      </w:pPr>
      <w:r>
        <w:rPr>
          <w:noProof/>
        </w:rPr>
        <w:drawing>
          <wp:inline distT="0" distB="0" distL="0" distR="0" wp14:anchorId="153127E5" wp14:editId="2BD6CE3D">
            <wp:extent cx="1895475" cy="657225"/>
            <wp:effectExtent l="0" t="0" r="0" b="9525"/>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74567" t="32782" r="15317" b="60983"/>
                    <a:stretch/>
                  </pic:blipFill>
                  <pic:spPr bwMode="auto">
                    <a:xfrm>
                      <a:off x="0" y="0"/>
                      <a:ext cx="1918840" cy="665327"/>
                    </a:xfrm>
                    <a:prstGeom prst="rect">
                      <a:avLst/>
                    </a:prstGeom>
                    <a:ln>
                      <a:noFill/>
                    </a:ln>
                    <a:extLst>
                      <a:ext uri="{53640926-AAD7-44D8-BBD7-CCE9431645EC}">
                        <a14:shadowObscured xmlns:a14="http://schemas.microsoft.com/office/drawing/2010/main"/>
                      </a:ext>
                    </a:extLst>
                  </pic:spPr>
                </pic:pic>
              </a:graphicData>
            </a:graphic>
          </wp:inline>
        </w:drawing>
      </w:r>
    </w:p>
    <w:p w:rsidR="00DB23A6" w:rsidRDefault="00DB23A6" w:rsidP="00DB23A6">
      <w:pPr>
        <w:spacing w:line="20" w:lineRule="exact"/>
        <w:rPr>
          <w:sz w:val="20"/>
          <w:szCs w:val="20"/>
        </w:rPr>
      </w:pPr>
      <w:r>
        <w:rPr>
          <w:noProof/>
          <w:sz w:val="22"/>
          <w:szCs w:val="22"/>
        </w:rPr>
        <w:drawing>
          <wp:anchor distT="0" distB="0" distL="114300" distR="114300" simplePos="0" relativeHeight="251882496" behindDoc="1" locked="0" layoutInCell="0" allowOverlap="1">
            <wp:simplePos x="0" y="0"/>
            <wp:positionH relativeFrom="column">
              <wp:posOffset>3497580</wp:posOffset>
            </wp:positionH>
            <wp:positionV relativeFrom="paragraph">
              <wp:posOffset>-81280</wp:posOffset>
            </wp:positionV>
            <wp:extent cx="143510" cy="87630"/>
            <wp:effectExtent l="0" t="0" r="8890" b="7620"/>
            <wp:wrapNone/>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43510" cy="87630"/>
                    </a:xfrm>
                    <a:prstGeom prst="rect">
                      <a:avLst/>
                    </a:prstGeom>
                    <a:noFill/>
                  </pic:spPr>
                </pic:pic>
              </a:graphicData>
            </a:graphic>
            <wp14:sizeRelH relativeFrom="page">
              <wp14:pctWidth>0</wp14:pctWidth>
            </wp14:sizeRelH>
            <wp14:sizeRelV relativeFrom="page">
              <wp14:pctHeight>0</wp14:pctHeight>
            </wp14:sizeRelV>
          </wp:anchor>
        </w:drawing>
      </w:r>
    </w:p>
    <w:p w:rsidR="00DB23A6" w:rsidRDefault="00DB23A6" w:rsidP="00DB23A6">
      <w:pPr>
        <w:spacing w:line="264" w:lineRule="exact"/>
        <w:rPr>
          <w:sz w:val="20"/>
          <w:szCs w:val="20"/>
        </w:rPr>
      </w:pPr>
    </w:p>
    <w:p w:rsidR="00DB23A6" w:rsidRPr="00DB23A6" w:rsidRDefault="00DB23A6" w:rsidP="00DB23A6">
      <w:pPr>
        <w:pStyle w:val="51"/>
        <w:tabs>
          <w:tab w:val="left" w:pos="993"/>
          <w:tab w:val="left" w:pos="8789"/>
        </w:tabs>
        <w:spacing w:before="0"/>
        <w:ind w:left="0" w:right="-2" w:hanging="142"/>
        <w:jc w:val="center"/>
        <w:rPr>
          <w:rFonts w:ascii="Times New Roman" w:hAnsi="Times New Roman" w:cs="Times New Roman"/>
          <w:b/>
          <w:sz w:val="24"/>
          <w:szCs w:val="24"/>
          <w:lang w:val="ru-RU"/>
        </w:rPr>
      </w:pPr>
      <w:r w:rsidRPr="00DB23A6">
        <w:rPr>
          <w:rFonts w:ascii="Times New Roman" w:hAnsi="Times New Roman" w:cs="Times New Roman"/>
          <w:b/>
          <w:sz w:val="24"/>
          <w:szCs w:val="24"/>
          <w:lang w:val="ru-RU"/>
        </w:rPr>
        <w:t>Рисунок A.1 – Пример знака, размещаемый на соединительных коробках фотоэлектрической батареи (</w:t>
      </w:r>
      <w:r>
        <w:rPr>
          <w:rFonts w:ascii="Times New Roman" w:hAnsi="Times New Roman" w:cs="Times New Roman"/>
          <w:b/>
          <w:sz w:val="24"/>
          <w:szCs w:val="24"/>
          <w:lang w:val="ru-RU"/>
        </w:rPr>
        <w:t xml:space="preserve">см. </w:t>
      </w:r>
      <w:r w:rsidRPr="00DB23A6">
        <w:rPr>
          <w:rFonts w:ascii="Times New Roman" w:hAnsi="Times New Roman" w:cs="Times New Roman"/>
          <w:b/>
          <w:sz w:val="24"/>
          <w:szCs w:val="24"/>
          <w:lang w:val="ru-RU"/>
        </w:rPr>
        <w:t>10.4)</w:t>
      </w:r>
    </w:p>
    <w:p w:rsidR="00DB23A6" w:rsidRDefault="00DB23A6" w:rsidP="00DB23A6">
      <w:pPr>
        <w:spacing w:line="20" w:lineRule="exact"/>
        <w:rPr>
          <w:sz w:val="20"/>
          <w:szCs w:val="20"/>
        </w:rPr>
      </w:pPr>
    </w:p>
    <w:p w:rsidR="00DB23A6" w:rsidRDefault="00DB23A6" w:rsidP="00DB23A6">
      <w:pPr>
        <w:spacing w:line="200" w:lineRule="exact"/>
        <w:rPr>
          <w:sz w:val="20"/>
          <w:szCs w:val="20"/>
        </w:rPr>
      </w:pPr>
    </w:p>
    <w:p w:rsidR="00DB23A6" w:rsidRDefault="00DB23A6" w:rsidP="00DB23A6">
      <w:pPr>
        <w:spacing w:line="200" w:lineRule="exact"/>
        <w:rPr>
          <w:sz w:val="20"/>
          <w:szCs w:val="20"/>
        </w:rPr>
      </w:pPr>
      <w:r>
        <w:rPr>
          <w:noProof/>
          <w:sz w:val="22"/>
          <w:szCs w:val="22"/>
        </w:rPr>
        <w:drawing>
          <wp:anchor distT="0" distB="0" distL="114300" distR="114300" simplePos="0" relativeHeight="251883520" behindDoc="1" locked="0" layoutInCell="0" allowOverlap="1">
            <wp:simplePos x="0" y="0"/>
            <wp:positionH relativeFrom="column">
              <wp:posOffset>2012950</wp:posOffset>
            </wp:positionH>
            <wp:positionV relativeFrom="paragraph">
              <wp:posOffset>67310</wp:posOffset>
            </wp:positionV>
            <wp:extent cx="1762125" cy="2228850"/>
            <wp:effectExtent l="0" t="0" r="9525" b="0"/>
            <wp:wrapNone/>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rotWithShape="1">
                    <a:blip r:embed="rId35">
                      <a:extLst>
                        <a:ext uri="{28A0092B-C50C-407E-A947-70E740481C1C}">
                          <a14:useLocalDpi xmlns:a14="http://schemas.microsoft.com/office/drawing/2010/main" val="0"/>
                        </a:ext>
                      </a:extLst>
                    </a:blip>
                    <a:srcRect r="-1723" b="4229"/>
                    <a:stretch/>
                  </pic:blipFill>
                  <pic:spPr bwMode="auto">
                    <a:xfrm>
                      <a:off x="0" y="0"/>
                      <a:ext cx="1762125" cy="22288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DB23A6" w:rsidRDefault="00DB23A6" w:rsidP="00DB23A6">
      <w:pPr>
        <w:spacing w:line="200" w:lineRule="exact"/>
        <w:rPr>
          <w:sz w:val="20"/>
          <w:szCs w:val="20"/>
        </w:rPr>
      </w:pPr>
    </w:p>
    <w:p w:rsidR="00DB23A6" w:rsidRDefault="00DB23A6" w:rsidP="00DB23A6">
      <w:pPr>
        <w:spacing w:line="200" w:lineRule="exact"/>
        <w:rPr>
          <w:sz w:val="20"/>
          <w:szCs w:val="20"/>
        </w:rPr>
      </w:pPr>
    </w:p>
    <w:p w:rsidR="00DB23A6" w:rsidRDefault="00DB23A6" w:rsidP="00DB23A6">
      <w:pPr>
        <w:spacing w:line="200" w:lineRule="exact"/>
        <w:rPr>
          <w:sz w:val="20"/>
          <w:szCs w:val="20"/>
        </w:rPr>
      </w:pPr>
    </w:p>
    <w:p w:rsidR="00DB23A6" w:rsidRDefault="00DB23A6" w:rsidP="00DB23A6">
      <w:pPr>
        <w:spacing w:line="200" w:lineRule="exact"/>
        <w:rPr>
          <w:sz w:val="20"/>
          <w:szCs w:val="20"/>
        </w:rPr>
      </w:pPr>
    </w:p>
    <w:p w:rsidR="00DB23A6" w:rsidRDefault="00DB23A6" w:rsidP="00DB23A6">
      <w:pPr>
        <w:spacing w:line="200" w:lineRule="exact"/>
        <w:rPr>
          <w:sz w:val="20"/>
          <w:szCs w:val="20"/>
        </w:rPr>
      </w:pPr>
    </w:p>
    <w:p w:rsidR="00DB23A6" w:rsidRDefault="00DB23A6" w:rsidP="00DB23A6">
      <w:pPr>
        <w:spacing w:line="200" w:lineRule="exact"/>
        <w:rPr>
          <w:sz w:val="20"/>
          <w:szCs w:val="20"/>
        </w:rPr>
      </w:pPr>
    </w:p>
    <w:p w:rsidR="00DB23A6" w:rsidRDefault="00DB23A6" w:rsidP="00DB23A6">
      <w:pPr>
        <w:spacing w:line="200" w:lineRule="exact"/>
        <w:rPr>
          <w:sz w:val="20"/>
          <w:szCs w:val="20"/>
        </w:rPr>
      </w:pPr>
    </w:p>
    <w:p w:rsidR="00DB23A6" w:rsidRDefault="00DB23A6" w:rsidP="00DB23A6">
      <w:pPr>
        <w:spacing w:line="200" w:lineRule="exact"/>
        <w:rPr>
          <w:sz w:val="20"/>
          <w:szCs w:val="20"/>
        </w:rPr>
      </w:pPr>
    </w:p>
    <w:p w:rsidR="00DB23A6" w:rsidRDefault="00DB23A6" w:rsidP="00DB23A6">
      <w:pPr>
        <w:spacing w:line="200" w:lineRule="exact"/>
        <w:rPr>
          <w:sz w:val="20"/>
          <w:szCs w:val="20"/>
        </w:rPr>
      </w:pPr>
    </w:p>
    <w:p w:rsidR="00DB23A6" w:rsidRDefault="00DB23A6" w:rsidP="00DB23A6">
      <w:pPr>
        <w:spacing w:line="200" w:lineRule="exact"/>
        <w:rPr>
          <w:sz w:val="20"/>
          <w:szCs w:val="20"/>
        </w:rPr>
      </w:pPr>
    </w:p>
    <w:p w:rsidR="00DB23A6" w:rsidRDefault="00DB23A6" w:rsidP="00DB23A6">
      <w:pPr>
        <w:spacing w:line="200" w:lineRule="exact"/>
        <w:rPr>
          <w:sz w:val="20"/>
          <w:szCs w:val="20"/>
        </w:rPr>
      </w:pPr>
    </w:p>
    <w:p w:rsidR="00DB23A6" w:rsidRDefault="00DB23A6" w:rsidP="00DB23A6">
      <w:pPr>
        <w:spacing w:line="200" w:lineRule="exact"/>
        <w:rPr>
          <w:sz w:val="20"/>
          <w:szCs w:val="20"/>
        </w:rPr>
      </w:pPr>
    </w:p>
    <w:p w:rsidR="00DB23A6" w:rsidRDefault="00DB23A6" w:rsidP="00DB23A6">
      <w:pPr>
        <w:spacing w:line="200" w:lineRule="exact"/>
        <w:rPr>
          <w:sz w:val="20"/>
          <w:szCs w:val="20"/>
        </w:rPr>
      </w:pPr>
    </w:p>
    <w:p w:rsidR="00DB23A6" w:rsidRDefault="00DB23A6" w:rsidP="00DB23A6">
      <w:pPr>
        <w:spacing w:line="200" w:lineRule="exact"/>
        <w:rPr>
          <w:sz w:val="20"/>
          <w:szCs w:val="20"/>
        </w:rPr>
      </w:pPr>
    </w:p>
    <w:p w:rsidR="00DB23A6" w:rsidRDefault="00DB23A6" w:rsidP="00DB23A6">
      <w:pPr>
        <w:spacing w:line="200" w:lineRule="exact"/>
        <w:rPr>
          <w:sz w:val="20"/>
          <w:szCs w:val="20"/>
        </w:rPr>
      </w:pPr>
    </w:p>
    <w:p w:rsidR="00DB23A6" w:rsidRDefault="00DB23A6" w:rsidP="00DB23A6">
      <w:pPr>
        <w:spacing w:line="384" w:lineRule="exact"/>
        <w:rPr>
          <w:sz w:val="20"/>
          <w:szCs w:val="20"/>
        </w:rPr>
      </w:pPr>
    </w:p>
    <w:p w:rsidR="00DB23A6" w:rsidRDefault="00DB23A6" w:rsidP="00DB23A6">
      <w:pPr>
        <w:spacing w:line="324" w:lineRule="exact"/>
        <w:rPr>
          <w:sz w:val="20"/>
          <w:szCs w:val="20"/>
        </w:rPr>
      </w:pPr>
    </w:p>
    <w:p w:rsidR="00DB23A6" w:rsidRPr="00DB23A6" w:rsidRDefault="00DB23A6" w:rsidP="00DB23A6">
      <w:pPr>
        <w:pStyle w:val="51"/>
        <w:tabs>
          <w:tab w:val="left" w:pos="993"/>
          <w:tab w:val="left" w:pos="8789"/>
        </w:tabs>
        <w:spacing w:before="0"/>
        <w:ind w:left="0" w:right="-2" w:firstLine="0"/>
        <w:jc w:val="center"/>
        <w:rPr>
          <w:rFonts w:ascii="Times New Roman" w:hAnsi="Times New Roman" w:cs="Times New Roman"/>
          <w:b/>
          <w:sz w:val="24"/>
          <w:szCs w:val="24"/>
          <w:lang w:val="ru-RU"/>
        </w:rPr>
      </w:pPr>
      <w:r w:rsidRPr="00DB23A6">
        <w:rPr>
          <w:rFonts w:ascii="Times New Roman" w:hAnsi="Times New Roman" w:cs="Times New Roman"/>
          <w:b/>
          <w:sz w:val="24"/>
          <w:szCs w:val="24"/>
          <w:lang w:val="ru-RU"/>
        </w:rPr>
        <w:t>Рисунок A.2 – Пример знака, предупреждающего о наличии фотоэлектрической батареи на здании</w:t>
      </w:r>
    </w:p>
    <w:p w:rsidR="00DB23A6" w:rsidRDefault="00DB23A6" w:rsidP="00DB23A6">
      <w:pPr>
        <w:spacing w:line="301" w:lineRule="exact"/>
        <w:rPr>
          <w:sz w:val="20"/>
          <w:szCs w:val="20"/>
        </w:rPr>
      </w:pPr>
    </w:p>
    <w:p w:rsidR="00DB23A6" w:rsidRPr="00DB23A6" w:rsidRDefault="00DB23A6" w:rsidP="00DB23A6">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DB23A6">
        <w:rPr>
          <w:rFonts w:ascii="Times New Roman" w:hAnsi="Times New Roman" w:cs="Times New Roman"/>
          <w:sz w:val="24"/>
          <w:szCs w:val="24"/>
          <w:lang w:val="ru-RU"/>
        </w:rPr>
        <w:t>Знак должен соответствовать требованиям к предоставлению информации местных пожарных служб.</w:t>
      </w:r>
    </w:p>
    <w:p w:rsidR="00DB23A6" w:rsidRPr="00DB23A6" w:rsidRDefault="00DB23A6" w:rsidP="00DB23A6">
      <w:pPr>
        <w:pStyle w:val="51"/>
        <w:tabs>
          <w:tab w:val="left" w:pos="993"/>
          <w:tab w:val="left" w:pos="8789"/>
        </w:tabs>
        <w:spacing w:before="0"/>
        <w:ind w:left="0" w:right="-2" w:firstLine="564"/>
        <w:jc w:val="both"/>
        <w:rPr>
          <w:rFonts w:ascii="Times New Roman" w:hAnsi="Times New Roman" w:cs="Times New Roman"/>
          <w:sz w:val="24"/>
          <w:szCs w:val="24"/>
          <w:lang w:val="ru-RU"/>
        </w:rPr>
      </w:pPr>
      <w:r w:rsidRPr="00DB23A6">
        <w:rPr>
          <w:rFonts w:ascii="Times New Roman" w:hAnsi="Times New Roman" w:cs="Times New Roman"/>
          <w:sz w:val="24"/>
          <w:szCs w:val="24"/>
          <w:lang w:val="ru-RU"/>
        </w:rPr>
        <w:t>Решение о маркировке и расположении такой маркировки должно приняться Национальными комитетами или национальными нормативными актами.</w:t>
      </w:r>
    </w:p>
    <w:p w:rsidR="00DB23A6" w:rsidRDefault="00DB23A6" w:rsidP="00DB23A6">
      <w:pPr>
        <w:rPr>
          <w:rFonts w:eastAsia="Arial"/>
          <w:sz w:val="20"/>
          <w:szCs w:val="20"/>
        </w:rPr>
      </w:pPr>
    </w:p>
    <w:p w:rsidR="00197080" w:rsidRPr="00D7118B" w:rsidRDefault="00197080" w:rsidP="001C1C11">
      <w:pPr>
        <w:pStyle w:val="afe"/>
        <w:spacing w:after="0"/>
        <w:ind w:firstLine="567"/>
        <w:rPr>
          <w:sz w:val="24"/>
        </w:rPr>
      </w:pPr>
      <w:r w:rsidRPr="00D7118B">
        <w:rPr>
          <w:sz w:val="24"/>
        </w:rPr>
        <w:t xml:space="preserve"> </w:t>
      </w:r>
    </w:p>
    <w:p w:rsidR="00197080" w:rsidRDefault="00197080" w:rsidP="00197080">
      <w:pPr>
        <w:pStyle w:val="afe"/>
        <w:tabs>
          <w:tab w:val="left" w:pos="8789"/>
        </w:tabs>
        <w:spacing w:after="0"/>
        <w:ind w:right="-2" w:firstLine="567"/>
        <w:rPr>
          <w:sz w:val="24"/>
        </w:rPr>
      </w:pPr>
    </w:p>
    <w:p w:rsidR="00DB23A6" w:rsidRPr="00197080" w:rsidRDefault="00DB23A6" w:rsidP="00197080">
      <w:pPr>
        <w:pStyle w:val="afe"/>
        <w:tabs>
          <w:tab w:val="left" w:pos="8789"/>
        </w:tabs>
        <w:spacing w:after="0"/>
        <w:ind w:right="-2" w:firstLine="567"/>
        <w:rPr>
          <w:sz w:val="24"/>
        </w:rPr>
      </w:pPr>
    </w:p>
    <w:p w:rsidR="001C1C11" w:rsidRPr="00D7118B" w:rsidRDefault="001C1C11" w:rsidP="001C1C11">
      <w:pPr>
        <w:pStyle w:val="10"/>
        <w:pageBreakBefore/>
        <w:spacing w:before="0" w:after="0"/>
        <w:ind w:firstLine="0"/>
        <w:jc w:val="center"/>
        <w:rPr>
          <w:sz w:val="24"/>
          <w:szCs w:val="24"/>
        </w:rPr>
      </w:pPr>
      <w:bookmarkStart w:id="41" w:name="_Toc49177931"/>
      <w:r>
        <w:rPr>
          <w:sz w:val="24"/>
          <w:szCs w:val="24"/>
          <w:lang w:val="kk-KZ"/>
        </w:rPr>
        <w:lastRenderedPageBreak/>
        <w:t xml:space="preserve">Приложение </w:t>
      </w:r>
      <w:r>
        <w:rPr>
          <w:sz w:val="24"/>
          <w:szCs w:val="24"/>
          <w:lang w:val="en-US"/>
        </w:rPr>
        <w:t>B</w:t>
      </w:r>
      <w:bookmarkEnd w:id="41"/>
    </w:p>
    <w:p w:rsidR="001C1C11" w:rsidRPr="00197080" w:rsidRDefault="001C1C11" w:rsidP="001C1C11">
      <w:pPr>
        <w:jc w:val="center"/>
        <w:rPr>
          <w:i/>
          <w:sz w:val="24"/>
        </w:rPr>
      </w:pPr>
      <w:r w:rsidRPr="00197080">
        <w:rPr>
          <w:i/>
          <w:sz w:val="24"/>
        </w:rPr>
        <w:t>(информационное)</w:t>
      </w:r>
    </w:p>
    <w:p w:rsidR="00197080" w:rsidRDefault="00197080" w:rsidP="00387DEF">
      <w:pPr>
        <w:autoSpaceDE w:val="0"/>
        <w:autoSpaceDN w:val="0"/>
        <w:adjustRightInd w:val="0"/>
        <w:ind w:firstLine="567"/>
        <w:rPr>
          <w:sz w:val="24"/>
        </w:rPr>
      </w:pPr>
    </w:p>
    <w:p w:rsidR="001C1C11" w:rsidRPr="00DB23A6" w:rsidRDefault="00DB23A6" w:rsidP="001C1C11">
      <w:pPr>
        <w:tabs>
          <w:tab w:val="left" w:pos="8789"/>
        </w:tabs>
        <w:ind w:right="-2" w:firstLine="567"/>
        <w:jc w:val="center"/>
        <w:rPr>
          <w:b/>
          <w:sz w:val="24"/>
          <w:lang w:val="kk-KZ"/>
        </w:rPr>
      </w:pPr>
      <w:r w:rsidRPr="00DB23A6">
        <w:rPr>
          <w:b/>
          <w:sz w:val="24"/>
          <w:lang w:val="kk-KZ"/>
        </w:rPr>
        <w:t>Примеры функционального заземления фотоэлектрических батарей</w:t>
      </w:r>
    </w:p>
    <w:p w:rsidR="001C1C11" w:rsidRDefault="001C1C11" w:rsidP="001C1C11">
      <w:pPr>
        <w:pStyle w:val="afe"/>
        <w:spacing w:after="0"/>
        <w:ind w:firstLine="567"/>
        <w:rPr>
          <w:sz w:val="24"/>
        </w:rPr>
      </w:pPr>
    </w:p>
    <w:p w:rsidR="00DB23A6" w:rsidRDefault="00DB23A6" w:rsidP="00B13E07">
      <w:pPr>
        <w:ind w:firstLine="567"/>
        <w:rPr>
          <w:sz w:val="24"/>
        </w:rPr>
      </w:pPr>
      <w:bookmarkStart w:id="42" w:name="_TOC_250008"/>
      <w:bookmarkEnd w:id="42"/>
      <w:r w:rsidRPr="00DB23A6">
        <w:rPr>
          <w:sz w:val="24"/>
        </w:rPr>
        <w:t>См. рисунок B.1</w:t>
      </w:r>
    </w:p>
    <w:p w:rsidR="00DB23A6" w:rsidRDefault="00B13E07" w:rsidP="00DB23A6">
      <w:pPr>
        <w:pStyle w:val="afe"/>
        <w:spacing w:after="0"/>
        <w:rPr>
          <w:sz w:val="24"/>
        </w:rPr>
      </w:pPr>
      <w:r w:rsidRPr="00D560BF">
        <w:rPr>
          <w:noProof/>
          <w:sz w:val="24"/>
        </w:rPr>
        <mc:AlternateContent>
          <mc:Choice Requires="wps">
            <w:drawing>
              <wp:anchor distT="45720" distB="45720" distL="114300" distR="114300" simplePos="0" relativeHeight="251918336" behindDoc="0" locked="0" layoutInCell="1" allowOverlap="1" wp14:anchorId="7334BFF0" wp14:editId="49B4554B">
                <wp:simplePos x="0" y="0"/>
                <wp:positionH relativeFrom="margin">
                  <wp:posOffset>4433570</wp:posOffset>
                </wp:positionH>
                <wp:positionV relativeFrom="paragraph">
                  <wp:posOffset>4126865</wp:posOffset>
                </wp:positionV>
                <wp:extent cx="1447800" cy="485775"/>
                <wp:effectExtent l="0" t="0" r="0" b="9525"/>
                <wp:wrapNone/>
                <wp:docPr id="27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485775"/>
                        </a:xfrm>
                        <a:prstGeom prst="rect">
                          <a:avLst/>
                        </a:prstGeom>
                        <a:solidFill>
                          <a:srgbClr val="FFFFFF"/>
                        </a:solidFill>
                        <a:ln w="9525">
                          <a:noFill/>
                          <a:miter lim="800000"/>
                          <a:headEnd/>
                          <a:tailEnd/>
                        </a:ln>
                      </wps:spPr>
                      <wps:txbx>
                        <w:txbxContent>
                          <w:p w:rsidR="004D7B8C" w:rsidRDefault="004D7B8C" w:rsidP="00B13E07">
                            <w:pPr>
                              <w:jc w:val="center"/>
                              <w:rPr>
                                <w:rFonts w:eastAsia="Arial"/>
                                <w:sz w:val="16"/>
                                <w:szCs w:val="20"/>
                              </w:rPr>
                            </w:pPr>
                            <w:r>
                              <w:rPr>
                                <w:rFonts w:eastAsia="Arial"/>
                                <w:sz w:val="16"/>
                                <w:szCs w:val="20"/>
                              </w:rPr>
                              <w:t>Аккумуляторная батарея, способная подавать ток короткого замыкания на фотоэлектрическую батарею</w:t>
                            </w:r>
                          </w:p>
                          <w:p w:rsidR="004D7B8C" w:rsidRPr="00B13E07" w:rsidRDefault="004D7B8C" w:rsidP="00B13E07">
                            <w:pPr>
                              <w:jc w:val="center"/>
                              <w:rPr>
                                <w:sz w:val="18"/>
                                <w:szCs w:val="18"/>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334BFF0" id="_x0000_s1130" type="#_x0000_t202" style="position:absolute;left:0;text-align:left;margin-left:349.1pt;margin-top:324.95pt;width:114pt;height:38.25pt;z-index:2519183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" stroked="f">
                <v:textbox inset="0,0,0,0">
                  <w:txbxContent>
                    <w:p w:rsidR="004D7B8C" w:rsidRDefault="004D7B8C" w:rsidP="00B13E07">
                      <w:pPr>
                        <w:jc w:val="center"/>
                        <w:rPr>
                          <w:rFonts w:eastAsia="Arial"/>
                          <w:sz w:val="16"/>
                          <w:szCs w:val="20"/>
                        </w:rPr>
                      </w:pPr>
                      <w:r>
                        <w:rPr>
                          <w:rFonts w:eastAsia="Arial"/>
                          <w:sz w:val="16"/>
                          <w:szCs w:val="20"/>
                        </w:rPr>
                        <w:t>Аккумуляторная батарея, способная подавать ток короткого замыкания на фотоэлектрическую батарею</w:t>
                      </w:r>
                    </w:p>
                    <w:p w:rsidR="004D7B8C" w:rsidRPr="00B13E07" w:rsidRDefault="004D7B8C" w:rsidP="00B13E07">
                      <w:pPr>
                        <w:jc w:val="center"/>
                        <w:rPr>
                          <w:sz w:val="18"/>
                          <w:szCs w:val="18"/>
                        </w:rPr>
                      </w:pPr>
                    </w:p>
                  </w:txbxContent>
                </v:textbox>
                <w10:wrap anchorx="margin"/>
              </v:shape>
            </w:pict>
          </mc:Fallback>
        </mc:AlternateContent>
      </w:r>
      <w:r w:rsidRPr="00D560BF">
        <w:rPr>
          <w:noProof/>
          <w:sz w:val="24"/>
        </w:rPr>
        <mc:AlternateContent>
          <mc:Choice Requires="wps">
            <w:drawing>
              <wp:anchor distT="45720" distB="45720" distL="114300" distR="114300" simplePos="0" relativeHeight="251916288" behindDoc="0" locked="0" layoutInCell="1" allowOverlap="1" wp14:anchorId="46A0086B" wp14:editId="046FC911">
                <wp:simplePos x="0" y="0"/>
                <wp:positionH relativeFrom="margin">
                  <wp:posOffset>4404995</wp:posOffset>
                </wp:positionH>
                <wp:positionV relativeFrom="paragraph">
                  <wp:posOffset>3269615</wp:posOffset>
                </wp:positionV>
                <wp:extent cx="1362075" cy="390525"/>
                <wp:effectExtent l="0" t="0" r="9525" b="9525"/>
                <wp:wrapNone/>
                <wp:docPr id="27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2075" cy="390525"/>
                        </a:xfrm>
                        <a:prstGeom prst="rect">
                          <a:avLst/>
                        </a:prstGeom>
                        <a:solidFill>
                          <a:srgbClr val="FFFFFF"/>
                        </a:solidFill>
                        <a:ln w="9525">
                          <a:noFill/>
                          <a:miter lim="800000"/>
                          <a:headEnd/>
                          <a:tailEnd/>
                        </a:ln>
                      </wps:spPr>
                      <wps:txbx>
                        <w:txbxContent>
                          <w:p w:rsidR="004D7B8C" w:rsidRDefault="004D7B8C" w:rsidP="00B13E07">
                            <w:pPr>
                              <w:jc w:val="center"/>
                              <w:rPr>
                                <w:rFonts w:eastAsia="Arial"/>
                                <w:sz w:val="16"/>
                                <w:szCs w:val="20"/>
                              </w:rPr>
                            </w:pPr>
                            <w:r>
                              <w:rPr>
                                <w:rFonts w:eastAsia="Arial"/>
                                <w:sz w:val="16"/>
                                <w:szCs w:val="20"/>
                                <w:lang w:val="en-US"/>
                              </w:rPr>
                              <w:t>PCE</w:t>
                            </w:r>
                            <w:r>
                              <w:rPr>
                                <w:rFonts w:eastAsia="Arial"/>
                                <w:sz w:val="16"/>
                                <w:szCs w:val="20"/>
                              </w:rPr>
                              <w:t xml:space="preserve"> без разделения между постоянным током и переменного тока соединение</w:t>
                            </w:r>
                          </w:p>
                          <w:p w:rsidR="004D7B8C" w:rsidRPr="00B13E07" w:rsidRDefault="004D7B8C" w:rsidP="00B13E07">
                            <w:pPr>
                              <w:jc w:val="center"/>
                              <w:rPr>
                                <w:sz w:val="18"/>
                                <w:szCs w:val="18"/>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A0086B" id="_x0000_s1131" type="#_x0000_t202" style="position:absolute;left:0;text-align:left;margin-left:346.85pt;margin-top:257.45pt;width:107.25pt;height:30.75pt;z-index:2519162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" stroked="f">
                <v:textbox inset="0,0,0,0">
                  <w:txbxContent>
                    <w:p w:rsidR="004D7B8C" w:rsidRDefault="004D7B8C" w:rsidP="00B13E07">
                      <w:pPr>
                        <w:jc w:val="center"/>
                        <w:rPr>
                          <w:rFonts w:eastAsia="Arial"/>
                          <w:sz w:val="16"/>
                          <w:szCs w:val="20"/>
                        </w:rPr>
                      </w:pPr>
                      <w:r>
                        <w:rPr>
                          <w:rFonts w:eastAsia="Arial"/>
                          <w:sz w:val="16"/>
                          <w:szCs w:val="20"/>
                          <w:lang w:val="en-US"/>
                        </w:rPr>
                        <w:t>PCE</w:t>
                      </w:r>
                      <w:r>
                        <w:rPr>
                          <w:rFonts w:eastAsia="Arial"/>
                          <w:sz w:val="16"/>
                          <w:szCs w:val="20"/>
                        </w:rPr>
                        <w:t xml:space="preserve"> без разделения между постоянным током и переменного тока соединение</w:t>
                      </w:r>
                    </w:p>
                    <w:p w:rsidR="004D7B8C" w:rsidRPr="00B13E07" w:rsidRDefault="004D7B8C" w:rsidP="00B13E07">
                      <w:pPr>
                        <w:jc w:val="center"/>
                        <w:rPr>
                          <w:sz w:val="18"/>
                          <w:szCs w:val="18"/>
                        </w:rPr>
                      </w:pPr>
                    </w:p>
                  </w:txbxContent>
                </v:textbox>
                <w10:wrap anchorx="margin"/>
              </v:shape>
            </w:pict>
          </mc:Fallback>
        </mc:AlternateContent>
      </w:r>
      <w:r w:rsidRPr="00D560BF">
        <w:rPr>
          <w:noProof/>
          <w:sz w:val="24"/>
        </w:rPr>
        <mc:AlternateContent>
          <mc:Choice Requires="wps">
            <w:drawing>
              <wp:anchor distT="45720" distB="45720" distL="114300" distR="114300" simplePos="0" relativeHeight="251914240" behindDoc="0" locked="0" layoutInCell="1" allowOverlap="1" wp14:anchorId="27EE8939" wp14:editId="05130F7A">
                <wp:simplePos x="0" y="0"/>
                <wp:positionH relativeFrom="margin">
                  <wp:posOffset>4404995</wp:posOffset>
                </wp:positionH>
                <wp:positionV relativeFrom="paragraph">
                  <wp:posOffset>2002790</wp:posOffset>
                </wp:positionV>
                <wp:extent cx="1409700" cy="628650"/>
                <wp:effectExtent l="0" t="0" r="0" b="0"/>
                <wp:wrapNone/>
                <wp:docPr id="27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9700" cy="628650"/>
                        </a:xfrm>
                        <a:prstGeom prst="rect">
                          <a:avLst/>
                        </a:prstGeom>
                        <a:solidFill>
                          <a:srgbClr val="FFFFFF"/>
                        </a:solidFill>
                        <a:ln w="9525">
                          <a:noFill/>
                          <a:miter lim="800000"/>
                          <a:headEnd/>
                          <a:tailEnd/>
                        </a:ln>
                      </wps:spPr>
                      <wps:txbx>
                        <w:txbxContent>
                          <w:p w:rsidR="004D7B8C" w:rsidRPr="00B13E07" w:rsidRDefault="004D7B8C" w:rsidP="00B13E07">
                            <w:pPr>
                              <w:jc w:val="center"/>
                              <w:rPr>
                                <w:sz w:val="18"/>
                                <w:szCs w:val="18"/>
                                <w:lang w:val="kk-KZ"/>
                              </w:rPr>
                            </w:pPr>
                            <w:r>
                              <w:rPr>
                                <w:rFonts w:eastAsia="Arial"/>
                                <w:sz w:val="18"/>
                                <w:szCs w:val="18"/>
                                <w:lang w:val="en-US"/>
                              </w:rPr>
                              <w:t>PCE</w:t>
                            </w:r>
                            <w:r w:rsidRPr="00B13E07">
                              <w:rPr>
                                <w:rFonts w:eastAsia="Arial"/>
                                <w:sz w:val="18"/>
                                <w:szCs w:val="18"/>
                              </w:rPr>
                              <w:t xml:space="preserve"> с простым разделением между постоянным током и переменного тока соединение</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7EE8939" id="_x0000_s1132" type="#_x0000_t202" style="position:absolute;left:0;text-align:left;margin-left:346.85pt;margin-top:157.7pt;width:111pt;height:49.5pt;z-index:251914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" stroked="f">
                <v:textbox inset="0,0,0,0">
                  <w:txbxContent>
                    <w:p w:rsidR="004D7B8C" w:rsidRPr="00B13E07" w:rsidRDefault="004D7B8C" w:rsidP="00B13E07">
                      <w:pPr>
                        <w:jc w:val="center"/>
                        <w:rPr>
                          <w:sz w:val="18"/>
                          <w:szCs w:val="18"/>
                          <w:lang w:val="kk-KZ"/>
                        </w:rPr>
                      </w:pPr>
                      <w:r>
                        <w:rPr>
                          <w:rFonts w:eastAsia="Arial"/>
                          <w:sz w:val="18"/>
                          <w:szCs w:val="18"/>
                          <w:lang w:val="en-US"/>
                        </w:rPr>
                        <w:t>PCE</w:t>
                      </w:r>
                      <w:r w:rsidRPr="00B13E07">
                        <w:rPr>
                          <w:rFonts w:eastAsia="Arial"/>
                          <w:sz w:val="18"/>
                          <w:szCs w:val="18"/>
                        </w:rPr>
                        <w:t xml:space="preserve"> с простым разделением между постоянным током и переменного тока соединение</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12192" behindDoc="0" locked="0" layoutInCell="1" allowOverlap="1" wp14:anchorId="6515E36B" wp14:editId="13C27E0E">
                <wp:simplePos x="0" y="0"/>
                <wp:positionH relativeFrom="margin">
                  <wp:posOffset>3833495</wp:posOffset>
                </wp:positionH>
                <wp:positionV relativeFrom="paragraph">
                  <wp:posOffset>888365</wp:posOffset>
                </wp:positionV>
                <wp:extent cx="762000" cy="762000"/>
                <wp:effectExtent l="0" t="0" r="19050" b="19050"/>
                <wp:wrapNone/>
                <wp:docPr id="27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2000" cy="762000"/>
                        </a:xfrm>
                        <a:prstGeom prst="rect">
                          <a:avLst/>
                        </a:prstGeom>
                        <a:solidFill>
                          <a:srgbClr val="FFFFFF"/>
                        </a:solidFill>
                        <a:ln w="9525">
                          <a:solidFill>
                            <a:schemeClr val="tx1"/>
                          </a:solidFill>
                          <a:miter lim="800000"/>
                          <a:headEnd/>
                          <a:tailEnd/>
                        </a:ln>
                      </wps:spPr>
                      <wps:txbx>
                        <w:txbxContent>
                          <w:p w:rsidR="004D7B8C" w:rsidRPr="00B13E07" w:rsidRDefault="004D7B8C" w:rsidP="00B13E07">
                            <w:pPr>
                              <w:jc w:val="center"/>
                              <w:rPr>
                                <w:sz w:val="16"/>
                                <w:szCs w:val="16"/>
                                <w:lang w:val="kk-KZ"/>
                              </w:rPr>
                            </w:pPr>
                            <w:r w:rsidRPr="00B13E07">
                              <w:rPr>
                                <w:rFonts w:eastAsia="Arial"/>
                                <w:sz w:val="16"/>
                                <w:szCs w:val="16"/>
                                <w:lang w:val="kk-KZ"/>
                              </w:rPr>
                              <w:t>Нагрузка постоянного тока – может включать аккумуляторную батарею</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515E36B" id="_x0000_s1133" type="#_x0000_t202" style="position:absolute;left:0;text-align:left;margin-left:301.85pt;margin-top:69.95pt;width:60pt;height:60pt;z-index:2519121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" strokecolor="black [3213]">
                <v:textbox inset="0,0,0,0">
                  <w:txbxContent>
                    <w:p w:rsidR="004D7B8C" w:rsidRPr="00B13E07" w:rsidRDefault="004D7B8C" w:rsidP="00B13E07">
                      <w:pPr>
                        <w:jc w:val="center"/>
                        <w:rPr>
                          <w:sz w:val="16"/>
                          <w:szCs w:val="16"/>
                          <w:lang w:val="kk-KZ"/>
                        </w:rPr>
                      </w:pPr>
                      <w:r w:rsidRPr="00B13E07">
                        <w:rPr>
                          <w:rFonts w:eastAsia="Arial"/>
                          <w:sz w:val="16"/>
                          <w:szCs w:val="16"/>
                          <w:lang w:val="kk-KZ"/>
                        </w:rPr>
                        <w:t>Нагрузка постоянного тока – может включать аккумуляторную батарею</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10144" behindDoc="0" locked="0" layoutInCell="1" allowOverlap="1" wp14:anchorId="6515E36B" wp14:editId="13C27E0E">
                <wp:simplePos x="0" y="0"/>
                <wp:positionH relativeFrom="margin">
                  <wp:posOffset>2547620</wp:posOffset>
                </wp:positionH>
                <wp:positionV relativeFrom="paragraph">
                  <wp:posOffset>1526541</wp:posOffset>
                </wp:positionV>
                <wp:extent cx="704850" cy="361950"/>
                <wp:effectExtent l="0" t="0" r="0" b="0"/>
                <wp:wrapNone/>
                <wp:docPr id="27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850" cy="361950"/>
                        </a:xfrm>
                        <a:prstGeom prst="rect">
                          <a:avLst/>
                        </a:prstGeom>
                        <a:solidFill>
                          <a:srgbClr val="FFFFFF"/>
                        </a:solidFill>
                        <a:ln w="9525">
                          <a:noFill/>
                          <a:miter lim="800000"/>
                          <a:headEnd/>
                          <a:tailEnd/>
                        </a:ln>
                      </wps:spPr>
                      <wps:txbx>
                        <w:txbxContent>
                          <w:p w:rsidR="004D7B8C" w:rsidRPr="00DB23A6" w:rsidRDefault="004D7B8C" w:rsidP="00B13E07">
                            <w:pPr>
                              <w:jc w:val="center"/>
                              <w:rPr>
                                <w:sz w:val="18"/>
                                <w:szCs w:val="18"/>
                                <w:lang w:val="kk-KZ"/>
                              </w:rPr>
                            </w:pPr>
                            <w:r>
                              <w:rPr>
                                <w:rFonts w:eastAsia="Arial"/>
                                <w:sz w:val="18"/>
                                <w:szCs w:val="18"/>
                                <w:lang w:val="kk-KZ"/>
                              </w:rPr>
                              <w:t>Контур потребления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515E36B" id="_x0000_s1134" type="#_x0000_t202" style="position:absolute;left:0;text-align:left;margin-left:200.6pt;margin-top:120.2pt;width:55.5pt;height:28.5pt;z-index:2519101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" stroked="f">
                <v:textbox inset="0,0,0,0">
                  <w:txbxContent>
                    <w:p w:rsidR="004D7B8C" w:rsidRPr="00DB23A6" w:rsidRDefault="004D7B8C" w:rsidP="00B13E07">
                      <w:pPr>
                        <w:jc w:val="center"/>
                        <w:rPr>
                          <w:sz w:val="18"/>
                          <w:szCs w:val="18"/>
                          <w:lang w:val="kk-KZ"/>
                        </w:rPr>
                      </w:pPr>
                      <w:r>
                        <w:rPr>
                          <w:rFonts w:eastAsia="Arial"/>
                          <w:sz w:val="18"/>
                          <w:szCs w:val="18"/>
                          <w:lang w:val="kk-KZ"/>
                        </w:rPr>
                        <w:t>Контур потребления</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08096" behindDoc="0" locked="0" layoutInCell="1" allowOverlap="1" wp14:anchorId="305E16EC" wp14:editId="24A23187">
                <wp:simplePos x="0" y="0"/>
                <wp:positionH relativeFrom="margin">
                  <wp:posOffset>142875</wp:posOffset>
                </wp:positionH>
                <wp:positionV relativeFrom="paragraph">
                  <wp:posOffset>6135370</wp:posOffset>
                </wp:positionV>
                <wp:extent cx="361950" cy="209550"/>
                <wp:effectExtent l="0" t="0" r="0" b="0"/>
                <wp:wrapNone/>
                <wp:docPr id="27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09550"/>
                        </a:xfrm>
                        <a:prstGeom prst="rect">
                          <a:avLst/>
                        </a:prstGeom>
                        <a:solidFill>
                          <a:srgbClr val="FFFFFF"/>
                        </a:solidFill>
                        <a:ln w="9525">
                          <a:noFill/>
                          <a:miter lim="800000"/>
                          <a:headEnd/>
                          <a:tailEnd/>
                        </a:ln>
                      </wps:spPr>
                      <wps:txbx>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5E16EC" id="_x0000_s1135" type="#_x0000_t202" style="position:absolute;left:0;text-align:left;margin-left:11.25pt;margin-top:483.1pt;width:28.5pt;height:16.5pt;z-index:2519080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" stroked="f">
                <v:textbox inset="0,0,0,0">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06048" behindDoc="0" locked="0" layoutInCell="1" allowOverlap="1" wp14:anchorId="305E16EC" wp14:editId="24A23187">
                <wp:simplePos x="0" y="0"/>
                <wp:positionH relativeFrom="margin">
                  <wp:posOffset>133350</wp:posOffset>
                </wp:positionH>
                <wp:positionV relativeFrom="paragraph">
                  <wp:posOffset>5047615</wp:posOffset>
                </wp:positionV>
                <wp:extent cx="361950" cy="209550"/>
                <wp:effectExtent l="0" t="0" r="0" b="0"/>
                <wp:wrapNone/>
                <wp:docPr id="27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09550"/>
                        </a:xfrm>
                        <a:prstGeom prst="rect">
                          <a:avLst/>
                        </a:prstGeom>
                        <a:solidFill>
                          <a:srgbClr val="FFFFFF"/>
                        </a:solidFill>
                        <a:ln w="9525">
                          <a:noFill/>
                          <a:miter lim="800000"/>
                          <a:headEnd/>
                          <a:tailEnd/>
                        </a:ln>
                      </wps:spPr>
                      <wps:txbx>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5E16EC" id="_x0000_s1136" type="#_x0000_t202" style="position:absolute;left:0;text-align:left;margin-left:10.5pt;margin-top:397.45pt;width:28.5pt;height:16.5pt;z-index:251906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" stroked="f">
                <v:textbox inset="0,0,0,0">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04000" behindDoc="0" locked="0" layoutInCell="1" allowOverlap="1" wp14:anchorId="305E16EC" wp14:editId="24A23187">
                <wp:simplePos x="0" y="0"/>
                <wp:positionH relativeFrom="margin">
                  <wp:posOffset>142875</wp:posOffset>
                </wp:positionH>
                <wp:positionV relativeFrom="paragraph">
                  <wp:posOffset>3803650</wp:posOffset>
                </wp:positionV>
                <wp:extent cx="361950" cy="209550"/>
                <wp:effectExtent l="0" t="0" r="0" b="0"/>
                <wp:wrapNone/>
                <wp:docPr id="26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09550"/>
                        </a:xfrm>
                        <a:prstGeom prst="rect">
                          <a:avLst/>
                        </a:prstGeom>
                        <a:solidFill>
                          <a:srgbClr val="FFFFFF"/>
                        </a:solidFill>
                        <a:ln w="9525">
                          <a:noFill/>
                          <a:miter lim="800000"/>
                          <a:headEnd/>
                          <a:tailEnd/>
                        </a:ln>
                      </wps:spPr>
                      <wps:txbx>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5E16EC" id="_x0000_s1137" type="#_x0000_t202" style="position:absolute;left:0;text-align:left;margin-left:11.25pt;margin-top:299.5pt;width:28.5pt;height:16.5pt;z-index:2519040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" stroked="f">
                <v:textbox inset="0,0,0,0">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01952" behindDoc="0" locked="0" layoutInCell="1" allowOverlap="1" wp14:anchorId="305E16EC" wp14:editId="24A23187">
                <wp:simplePos x="0" y="0"/>
                <wp:positionH relativeFrom="margin">
                  <wp:posOffset>142875</wp:posOffset>
                </wp:positionH>
                <wp:positionV relativeFrom="paragraph">
                  <wp:posOffset>2641600</wp:posOffset>
                </wp:positionV>
                <wp:extent cx="361950" cy="209550"/>
                <wp:effectExtent l="0" t="0" r="0" b="0"/>
                <wp:wrapNone/>
                <wp:docPr id="26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09550"/>
                        </a:xfrm>
                        <a:prstGeom prst="rect">
                          <a:avLst/>
                        </a:prstGeom>
                        <a:solidFill>
                          <a:srgbClr val="FFFFFF"/>
                        </a:solidFill>
                        <a:ln w="9525">
                          <a:noFill/>
                          <a:miter lim="800000"/>
                          <a:headEnd/>
                          <a:tailEnd/>
                        </a:ln>
                      </wps:spPr>
                      <wps:txbx>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5E16EC" id="_x0000_s1138" type="#_x0000_t202" style="position:absolute;left:0;text-align:left;margin-left:11.25pt;margin-top:208pt;width:28.5pt;height:16.5pt;z-index:2519019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" stroked="f">
                <v:textbox inset="0,0,0,0">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899904" behindDoc="0" locked="0" layoutInCell="1" allowOverlap="1" wp14:anchorId="305E16EC" wp14:editId="24A23187">
                <wp:simplePos x="0" y="0"/>
                <wp:positionH relativeFrom="margin">
                  <wp:posOffset>142875</wp:posOffset>
                </wp:positionH>
                <wp:positionV relativeFrom="paragraph">
                  <wp:posOffset>1561465</wp:posOffset>
                </wp:positionV>
                <wp:extent cx="361950" cy="209550"/>
                <wp:effectExtent l="0" t="0" r="0" b="0"/>
                <wp:wrapNone/>
                <wp:docPr id="26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09550"/>
                        </a:xfrm>
                        <a:prstGeom prst="rect">
                          <a:avLst/>
                        </a:prstGeom>
                        <a:solidFill>
                          <a:srgbClr val="FFFFFF"/>
                        </a:solidFill>
                        <a:ln w="9525">
                          <a:noFill/>
                          <a:miter lim="800000"/>
                          <a:headEnd/>
                          <a:tailEnd/>
                        </a:ln>
                      </wps:spPr>
                      <wps:txbx>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05E16EC" id="_x0000_s1139" type="#_x0000_t202" style="position:absolute;left:0;text-align:left;margin-left:11.25pt;margin-top:122.95pt;width:28.5pt;height:16.5pt;z-index:2518999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" stroked="f">
                <v:textbox inset="0,0,0,0">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897856" behindDoc="0" locked="0" layoutInCell="1" allowOverlap="1" wp14:anchorId="5CA7DDB6" wp14:editId="2EF1649D">
                <wp:simplePos x="0" y="0"/>
                <wp:positionH relativeFrom="margin">
                  <wp:posOffset>156845</wp:posOffset>
                </wp:positionH>
                <wp:positionV relativeFrom="paragraph">
                  <wp:posOffset>440691</wp:posOffset>
                </wp:positionV>
                <wp:extent cx="361950" cy="209550"/>
                <wp:effectExtent l="0" t="0" r="0" b="0"/>
                <wp:wrapNone/>
                <wp:docPr id="26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09550"/>
                        </a:xfrm>
                        <a:prstGeom prst="rect">
                          <a:avLst/>
                        </a:prstGeom>
                        <a:solidFill>
                          <a:srgbClr val="FFFFFF"/>
                        </a:solidFill>
                        <a:ln w="9525">
                          <a:noFill/>
                          <a:miter lim="800000"/>
                          <a:headEnd/>
                          <a:tailEnd/>
                        </a:ln>
                      </wps:spPr>
                      <wps:txbx>
                        <w:txbxContent>
                          <w:p w:rsidR="004D7B8C" w:rsidRPr="00DB23A6" w:rsidRDefault="004D7B8C" w:rsidP="00B40FF3">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CA7DDB6" id="_x0000_s1140" type="#_x0000_t202" style="position:absolute;left:0;text-align:left;margin-left:12.35pt;margin-top:34.7pt;width:28.5pt;height:16.5pt;z-index:2518978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" stroked="f">
                <v:textbox inset="0,0,0,0">
                  <w:txbxContent>
                    <w:p w:rsidR="004D7B8C" w:rsidRPr="00DB23A6" w:rsidRDefault="004D7B8C" w:rsidP="00B40FF3">
                      <w:pPr>
                        <w:jc w:val="center"/>
                        <w:rPr>
                          <w:sz w:val="18"/>
                          <w:szCs w:val="18"/>
                          <w:lang w:val="kk-KZ"/>
                        </w:rPr>
                      </w:pPr>
                      <w:r>
                        <w:rPr>
                          <w:rFonts w:eastAsia="Arial"/>
                          <w:sz w:val="18"/>
                          <w:szCs w:val="18"/>
                          <w:lang w:val="kk-KZ"/>
                        </w:rPr>
                        <w:t xml:space="preserve">ФБ </w:t>
                      </w:r>
                    </w:p>
                  </w:txbxContent>
                </v:textbox>
                <w10:wrap anchorx="margin"/>
              </v:shape>
            </w:pict>
          </mc:Fallback>
        </mc:AlternateContent>
      </w:r>
      <w:r w:rsidR="00B40FF3" w:rsidRPr="00D560BF">
        <w:rPr>
          <w:noProof/>
          <w:sz w:val="24"/>
        </w:rPr>
        <mc:AlternateContent>
          <mc:Choice Requires="wps">
            <w:drawing>
              <wp:anchor distT="45720" distB="45720" distL="114300" distR="114300" simplePos="0" relativeHeight="251887616" behindDoc="0" locked="0" layoutInCell="1" allowOverlap="1" wp14:anchorId="5CA7DDB6" wp14:editId="2EF1649D">
                <wp:simplePos x="0" y="0"/>
                <wp:positionH relativeFrom="margin">
                  <wp:posOffset>1390650</wp:posOffset>
                </wp:positionH>
                <wp:positionV relativeFrom="paragraph">
                  <wp:posOffset>1489075</wp:posOffset>
                </wp:positionV>
                <wp:extent cx="628650" cy="523875"/>
                <wp:effectExtent l="0" t="0" r="0" b="9525"/>
                <wp:wrapNone/>
                <wp:docPr id="24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523875"/>
                        </a:xfrm>
                        <a:prstGeom prst="rect">
                          <a:avLst/>
                        </a:prstGeom>
                        <a:solidFill>
                          <a:srgbClr val="FFFFFF"/>
                        </a:solidFill>
                        <a:ln w="9525">
                          <a:noFill/>
                          <a:miter lim="800000"/>
                          <a:headEnd/>
                          <a:tailEnd/>
                        </a:ln>
                      </wps:spPr>
                      <wps:txbx>
                        <w:txbxContent>
                          <w:p w:rsidR="004D7B8C" w:rsidRPr="00DB23A6" w:rsidRDefault="004D7B8C" w:rsidP="00B40FF3">
                            <w:pPr>
                              <w:jc w:val="center"/>
                              <w:rPr>
                                <w:sz w:val="18"/>
                                <w:szCs w:val="18"/>
                                <w:lang w:val="kk-KZ"/>
                              </w:rPr>
                            </w:pPr>
                            <w:r>
                              <w:rPr>
                                <w:rFonts w:eastAsia="Arial"/>
                                <w:sz w:val="18"/>
                                <w:szCs w:val="18"/>
                                <w:lang w:val="kk-KZ"/>
                              </w:rPr>
                              <w:t>Контур потребления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CA7DDB6" id="_x0000_s1141" type="#_x0000_t202" style="position:absolute;left:0;text-align:left;margin-left:109.5pt;margin-top:117.25pt;width:49.5pt;height:41.25pt;z-index:2518876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" stroked="f">
                <v:textbox inset="0,0,0,0">
                  <w:txbxContent>
                    <w:p w:rsidR="004D7B8C" w:rsidRPr="00DB23A6" w:rsidRDefault="004D7B8C" w:rsidP="00B40FF3">
                      <w:pPr>
                        <w:jc w:val="center"/>
                        <w:rPr>
                          <w:sz w:val="18"/>
                          <w:szCs w:val="18"/>
                          <w:lang w:val="kk-KZ"/>
                        </w:rPr>
                      </w:pPr>
                      <w:r>
                        <w:rPr>
                          <w:rFonts w:eastAsia="Arial"/>
                          <w:sz w:val="18"/>
                          <w:szCs w:val="18"/>
                          <w:lang w:val="kk-KZ"/>
                        </w:rPr>
                        <w:t>Контур потребления</w:t>
                      </w:r>
                    </w:p>
                  </w:txbxContent>
                </v:textbox>
                <w10:wrap anchorx="margin"/>
              </v:shape>
            </w:pict>
          </mc:Fallback>
        </mc:AlternateContent>
      </w:r>
      <w:r w:rsidR="00B40FF3" w:rsidRPr="00D560BF">
        <w:rPr>
          <w:noProof/>
          <w:sz w:val="24"/>
        </w:rPr>
        <mc:AlternateContent>
          <mc:Choice Requires="wps">
            <w:drawing>
              <wp:anchor distT="45720" distB="45720" distL="114300" distR="114300" simplePos="0" relativeHeight="251889664" behindDoc="0" locked="0" layoutInCell="1" allowOverlap="1" wp14:anchorId="5CA7DDB6" wp14:editId="2EF1649D">
                <wp:simplePos x="0" y="0"/>
                <wp:positionH relativeFrom="margin">
                  <wp:posOffset>1395095</wp:posOffset>
                </wp:positionH>
                <wp:positionV relativeFrom="paragraph">
                  <wp:posOffset>2583815</wp:posOffset>
                </wp:positionV>
                <wp:extent cx="628650" cy="523875"/>
                <wp:effectExtent l="0" t="0" r="0" b="9525"/>
                <wp:wrapNone/>
                <wp:docPr id="24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523875"/>
                        </a:xfrm>
                        <a:prstGeom prst="rect">
                          <a:avLst/>
                        </a:prstGeom>
                        <a:solidFill>
                          <a:srgbClr val="FFFFFF"/>
                        </a:solidFill>
                        <a:ln w="9525">
                          <a:noFill/>
                          <a:miter lim="800000"/>
                          <a:headEnd/>
                          <a:tailEnd/>
                        </a:ln>
                      </wps:spPr>
                      <wps:txbx>
                        <w:txbxContent>
                          <w:p w:rsidR="004D7B8C" w:rsidRPr="00DB23A6" w:rsidRDefault="004D7B8C" w:rsidP="00B40FF3">
                            <w:pPr>
                              <w:jc w:val="center"/>
                              <w:rPr>
                                <w:sz w:val="18"/>
                                <w:szCs w:val="18"/>
                                <w:lang w:val="kk-KZ"/>
                              </w:rPr>
                            </w:pPr>
                            <w:r>
                              <w:rPr>
                                <w:rFonts w:eastAsia="Arial"/>
                                <w:sz w:val="18"/>
                                <w:szCs w:val="18"/>
                                <w:lang w:val="kk-KZ"/>
                              </w:rPr>
                              <w:t>Контур потребления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CA7DDB6" id="_x0000_s1142" type="#_x0000_t202" style="position:absolute;left:0;text-align:left;margin-left:109.85pt;margin-top:203.45pt;width:49.5pt;height:41.25pt;z-index:2518896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" stroked="f">
                <v:textbox inset="0,0,0,0">
                  <w:txbxContent>
                    <w:p w:rsidR="004D7B8C" w:rsidRPr="00DB23A6" w:rsidRDefault="004D7B8C" w:rsidP="00B40FF3">
                      <w:pPr>
                        <w:jc w:val="center"/>
                        <w:rPr>
                          <w:sz w:val="18"/>
                          <w:szCs w:val="18"/>
                          <w:lang w:val="kk-KZ"/>
                        </w:rPr>
                      </w:pPr>
                      <w:r>
                        <w:rPr>
                          <w:rFonts w:eastAsia="Arial"/>
                          <w:sz w:val="18"/>
                          <w:szCs w:val="18"/>
                          <w:lang w:val="kk-KZ"/>
                        </w:rPr>
                        <w:t>Контур потребления</w:t>
                      </w:r>
                    </w:p>
                  </w:txbxContent>
                </v:textbox>
                <w10:wrap anchorx="margin"/>
              </v:shape>
            </w:pict>
          </mc:Fallback>
        </mc:AlternateContent>
      </w:r>
      <w:r w:rsidR="00B40FF3" w:rsidRPr="00D560BF">
        <w:rPr>
          <w:noProof/>
          <w:sz w:val="24"/>
        </w:rPr>
        <mc:AlternateContent>
          <mc:Choice Requires="wps">
            <w:drawing>
              <wp:anchor distT="45720" distB="45720" distL="114300" distR="114300" simplePos="0" relativeHeight="251891712" behindDoc="0" locked="0" layoutInCell="1" allowOverlap="1" wp14:anchorId="5CA7DDB6" wp14:editId="2EF1649D">
                <wp:simplePos x="0" y="0"/>
                <wp:positionH relativeFrom="margin">
                  <wp:posOffset>1395095</wp:posOffset>
                </wp:positionH>
                <wp:positionV relativeFrom="paragraph">
                  <wp:posOffset>3669665</wp:posOffset>
                </wp:positionV>
                <wp:extent cx="628650" cy="523875"/>
                <wp:effectExtent l="0" t="0" r="0" b="9525"/>
                <wp:wrapNone/>
                <wp:docPr id="24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523875"/>
                        </a:xfrm>
                        <a:prstGeom prst="rect">
                          <a:avLst/>
                        </a:prstGeom>
                        <a:solidFill>
                          <a:srgbClr val="FFFFFF"/>
                        </a:solidFill>
                        <a:ln w="9525">
                          <a:noFill/>
                          <a:miter lim="800000"/>
                          <a:headEnd/>
                          <a:tailEnd/>
                        </a:ln>
                      </wps:spPr>
                      <wps:txbx>
                        <w:txbxContent>
                          <w:p w:rsidR="004D7B8C" w:rsidRPr="00DB23A6" w:rsidRDefault="004D7B8C" w:rsidP="00B40FF3">
                            <w:pPr>
                              <w:jc w:val="center"/>
                              <w:rPr>
                                <w:sz w:val="18"/>
                                <w:szCs w:val="18"/>
                                <w:lang w:val="kk-KZ"/>
                              </w:rPr>
                            </w:pPr>
                            <w:r>
                              <w:rPr>
                                <w:rFonts w:eastAsia="Arial"/>
                                <w:sz w:val="18"/>
                                <w:szCs w:val="18"/>
                                <w:lang w:val="kk-KZ"/>
                              </w:rPr>
                              <w:t>Контур потребления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CA7DDB6" id="_x0000_s1143" type="#_x0000_t202" style="position:absolute;left:0;text-align:left;margin-left:109.85pt;margin-top:288.95pt;width:49.5pt;height:41.25pt;z-index:251891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" stroked="f">
                <v:textbox inset="0,0,0,0">
                  <w:txbxContent>
                    <w:p w:rsidR="004D7B8C" w:rsidRPr="00DB23A6" w:rsidRDefault="004D7B8C" w:rsidP="00B40FF3">
                      <w:pPr>
                        <w:jc w:val="center"/>
                        <w:rPr>
                          <w:sz w:val="18"/>
                          <w:szCs w:val="18"/>
                          <w:lang w:val="kk-KZ"/>
                        </w:rPr>
                      </w:pPr>
                      <w:r>
                        <w:rPr>
                          <w:rFonts w:eastAsia="Arial"/>
                          <w:sz w:val="18"/>
                          <w:szCs w:val="18"/>
                          <w:lang w:val="kk-KZ"/>
                        </w:rPr>
                        <w:t>Контур потребления</w:t>
                      </w:r>
                    </w:p>
                  </w:txbxContent>
                </v:textbox>
                <w10:wrap anchorx="margin"/>
              </v:shape>
            </w:pict>
          </mc:Fallback>
        </mc:AlternateContent>
      </w:r>
      <w:r w:rsidR="00B40FF3" w:rsidRPr="00D560BF">
        <w:rPr>
          <w:noProof/>
          <w:sz w:val="24"/>
        </w:rPr>
        <mc:AlternateContent>
          <mc:Choice Requires="wps">
            <w:drawing>
              <wp:anchor distT="45720" distB="45720" distL="114300" distR="114300" simplePos="0" relativeHeight="251893760" behindDoc="0" locked="0" layoutInCell="1" allowOverlap="1" wp14:anchorId="5CA7DDB6" wp14:editId="2EF1649D">
                <wp:simplePos x="0" y="0"/>
                <wp:positionH relativeFrom="margin">
                  <wp:posOffset>1404620</wp:posOffset>
                </wp:positionH>
                <wp:positionV relativeFrom="paragraph">
                  <wp:posOffset>4936490</wp:posOffset>
                </wp:positionV>
                <wp:extent cx="628650" cy="523875"/>
                <wp:effectExtent l="0" t="0" r="0" b="9525"/>
                <wp:wrapNone/>
                <wp:docPr id="26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523875"/>
                        </a:xfrm>
                        <a:prstGeom prst="rect">
                          <a:avLst/>
                        </a:prstGeom>
                        <a:solidFill>
                          <a:srgbClr val="FFFFFF"/>
                        </a:solidFill>
                        <a:ln w="9525">
                          <a:noFill/>
                          <a:miter lim="800000"/>
                          <a:headEnd/>
                          <a:tailEnd/>
                        </a:ln>
                      </wps:spPr>
                      <wps:txbx>
                        <w:txbxContent>
                          <w:p w:rsidR="004D7B8C" w:rsidRPr="00DB23A6" w:rsidRDefault="004D7B8C" w:rsidP="00B40FF3">
                            <w:pPr>
                              <w:jc w:val="center"/>
                              <w:rPr>
                                <w:sz w:val="18"/>
                                <w:szCs w:val="18"/>
                                <w:lang w:val="kk-KZ"/>
                              </w:rPr>
                            </w:pPr>
                            <w:r>
                              <w:rPr>
                                <w:rFonts w:eastAsia="Arial"/>
                                <w:sz w:val="18"/>
                                <w:szCs w:val="18"/>
                                <w:lang w:val="kk-KZ"/>
                              </w:rPr>
                              <w:t>Контур потребления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CA7DDB6" id="_x0000_s1144" type="#_x0000_t202" style="position:absolute;left:0;text-align:left;margin-left:110.6pt;margin-top:388.7pt;width:49.5pt;height:41.25pt;z-index:2518937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" stroked="f">
                <v:textbox inset="0,0,0,0">
                  <w:txbxContent>
                    <w:p w:rsidR="004D7B8C" w:rsidRPr="00DB23A6" w:rsidRDefault="004D7B8C" w:rsidP="00B40FF3">
                      <w:pPr>
                        <w:jc w:val="center"/>
                        <w:rPr>
                          <w:sz w:val="18"/>
                          <w:szCs w:val="18"/>
                          <w:lang w:val="kk-KZ"/>
                        </w:rPr>
                      </w:pPr>
                      <w:r>
                        <w:rPr>
                          <w:rFonts w:eastAsia="Arial"/>
                          <w:sz w:val="18"/>
                          <w:szCs w:val="18"/>
                          <w:lang w:val="kk-KZ"/>
                        </w:rPr>
                        <w:t>Контур потребления</w:t>
                      </w:r>
                    </w:p>
                  </w:txbxContent>
                </v:textbox>
                <w10:wrap anchorx="margin"/>
              </v:shape>
            </w:pict>
          </mc:Fallback>
        </mc:AlternateContent>
      </w:r>
      <w:r w:rsidR="00B40FF3" w:rsidRPr="00D560BF">
        <w:rPr>
          <w:noProof/>
          <w:sz w:val="24"/>
        </w:rPr>
        <mc:AlternateContent>
          <mc:Choice Requires="wps">
            <w:drawing>
              <wp:anchor distT="45720" distB="45720" distL="114300" distR="114300" simplePos="0" relativeHeight="251895808" behindDoc="0" locked="0" layoutInCell="1" allowOverlap="1" wp14:anchorId="5CA7DDB6" wp14:editId="2EF1649D">
                <wp:simplePos x="0" y="0"/>
                <wp:positionH relativeFrom="margin">
                  <wp:posOffset>1395095</wp:posOffset>
                </wp:positionH>
                <wp:positionV relativeFrom="paragraph">
                  <wp:posOffset>6079490</wp:posOffset>
                </wp:positionV>
                <wp:extent cx="628650" cy="523875"/>
                <wp:effectExtent l="0" t="0" r="0" b="9525"/>
                <wp:wrapNone/>
                <wp:docPr id="26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523875"/>
                        </a:xfrm>
                        <a:prstGeom prst="rect">
                          <a:avLst/>
                        </a:prstGeom>
                        <a:solidFill>
                          <a:srgbClr val="FFFFFF"/>
                        </a:solidFill>
                        <a:ln w="9525">
                          <a:noFill/>
                          <a:miter lim="800000"/>
                          <a:headEnd/>
                          <a:tailEnd/>
                        </a:ln>
                      </wps:spPr>
                      <wps:txbx>
                        <w:txbxContent>
                          <w:p w:rsidR="004D7B8C" w:rsidRPr="00DB23A6" w:rsidRDefault="004D7B8C" w:rsidP="00B40FF3">
                            <w:pPr>
                              <w:jc w:val="center"/>
                              <w:rPr>
                                <w:sz w:val="18"/>
                                <w:szCs w:val="18"/>
                                <w:lang w:val="kk-KZ"/>
                              </w:rPr>
                            </w:pPr>
                            <w:r>
                              <w:rPr>
                                <w:rFonts w:eastAsia="Arial"/>
                                <w:sz w:val="18"/>
                                <w:szCs w:val="18"/>
                                <w:lang w:val="kk-KZ"/>
                              </w:rPr>
                              <w:t>Контур потребления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CA7DDB6" id="_x0000_s1145" type="#_x0000_t202" style="position:absolute;left:0;text-align:left;margin-left:109.85pt;margin-top:478.7pt;width:49.5pt;height:41.25pt;z-index:2518958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" stroked="f">
                <v:textbox inset="0,0,0,0">
                  <w:txbxContent>
                    <w:p w:rsidR="004D7B8C" w:rsidRPr="00DB23A6" w:rsidRDefault="004D7B8C" w:rsidP="00B40FF3">
                      <w:pPr>
                        <w:jc w:val="center"/>
                        <w:rPr>
                          <w:sz w:val="18"/>
                          <w:szCs w:val="18"/>
                          <w:lang w:val="kk-KZ"/>
                        </w:rPr>
                      </w:pPr>
                      <w:r>
                        <w:rPr>
                          <w:rFonts w:eastAsia="Arial"/>
                          <w:sz w:val="18"/>
                          <w:szCs w:val="18"/>
                          <w:lang w:val="kk-KZ"/>
                        </w:rPr>
                        <w:t>Контур потребления</w:t>
                      </w:r>
                    </w:p>
                  </w:txbxContent>
                </v:textbox>
                <w10:wrap anchorx="margin"/>
              </v:shape>
            </w:pict>
          </mc:Fallback>
        </mc:AlternateContent>
      </w:r>
      <w:r w:rsidR="00DB23A6" w:rsidRPr="00D560BF">
        <w:rPr>
          <w:noProof/>
          <w:sz w:val="24"/>
        </w:rPr>
        <mc:AlternateContent>
          <mc:Choice Requires="wps">
            <w:drawing>
              <wp:anchor distT="45720" distB="45720" distL="114300" distR="114300" simplePos="0" relativeHeight="251885568" behindDoc="0" locked="0" layoutInCell="1" allowOverlap="1" wp14:anchorId="116EB735" wp14:editId="5F771730">
                <wp:simplePos x="0" y="0"/>
                <wp:positionH relativeFrom="margin">
                  <wp:posOffset>1404620</wp:posOffset>
                </wp:positionH>
                <wp:positionV relativeFrom="paragraph">
                  <wp:posOffset>402590</wp:posOffset>
                </wp:positionV>
                <wp:extent cx="628650" cy="523875"/>
                <wp:effectExtent l="0" t="0" r="0" b="9525"/>
                <wp:wrapNone/>
                <wp:docPr id="24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523875"/>
                        </a:xfrm>
                        <a:prstGeom prst="rect">
                          <a:avLst/>
                        </a:prstGeom>
                        <a:solidFill>
                          <a:srgbClr val="FFFFFF"/>
                        </a:solidFill>
                        <a:ln w="9525">
                          <a:noFill/>
                          <a:miter lim="800000"/>
                          <a:headEnd/>
                          <a:tailEnd/>
                        </a:ln>
                      </wps:spPr>
                      <wps:txbx>
                        <w:txbxContent>
                          <w:p w:rsidR="004D7B8C" w:rsidRPr="00DB23A6" w:rsidRDefault="004D7B8C" w:rsidP="00DB23A6">
                            <w:pPr>
                              <w:jc w:val="center"/>
                              <w:rPr>
                                <w:sz w:val="18"/>
                                <w:szCs w:val="18"/>
                                <w:lang w:val="kk-KZ"/>
                              </w:rPr>
                            </w:pPr>
                            <w:r>
                              <w:rPr>
                                <w:rFonts w:eastAsia="Arial"/>
                                <w:sz w:val="18"/>
                                <w:szCs w:val="18"/>
                                <w:lang w:val="kk-KZ"/>
                              </w:rPr>
                              <w:t>Контур потребления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16EB735" id="_x0000_s1146" type="#_x0000_t202" style="position:absolute;left:0;text-align:left;margin-left:110.6pt;margin-top:31.7pt;width:49.5pt;height:41.25pt;z-index:2518855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" stroked="f">
                <v:textbox inset="0,0,0,0">
                  <w:txbxContent>
                    <w:p w:rsidR="004D7B8C" w:rsidRPr="00DB23A6" w:rsidRDefault="004D7B8C" w:rsidP="00DB23A6">
                      <w:pPr>
                        <w:jc w:val="center"/>
                        <w:rPr>
                          <w:sz w:val="18"/>
                          <w:szCs w:val="18"/>
                          <w:lang w:val="kk-KZ"/>
                        </w:rPr>
                      </w:pPr>
                      <w:r>
                        <w:rPr>
                          <w:rFonts w:eastAsia="Arial"/>
                          <w:sz w:val="18"/>
                          <w:szCs w:val="18"/>
                          <w:lang w:val="kk-KZ"/>
                        </w:rPr>
                        <w:t>Контур потребления</w:t>
                      </w:r>
                    </w:p>
                  </w:txbxContent>
                </v:textbox>
                <w10:wrap anchorx="margin"/>
              </v:shape>
            </w:pict>
          </mc:Fallback>
        </mc:AlternateContent>
      </w:r>
      <w:r w:rsidR="00DB23A6">
        <w:rPr>
          <w:noProof/>
        </w:rPr>
        <w:drawing>
          <wp:inline distT="0" distB="0" distL="0" distR="0" wp14:anchorId="2521EB30" wp14:editId="68B0572B">
            <wp:extent cx="5886450" cy="6853707"/>
            <wp:effectExtent l="0" t="0" r="0" b="444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31270" t="13968" r="34573" b="15337"/>
                    <a:stretch/>
                  </pic:blipFill>
                  <pic:spPr bwMode="auto">
                    <a:xfrm>
                      <a:off x="0" y="0"/>
                      <a:ext cx="5899405" cy="6868790"/>
                    </a:xfrm>
                    <a:prstGeom prst="rect">
                      <a:avLst/>
                    </a:prstGeom>
                    <a:ln>
                      <a:noFill/>
                    </a:ln>
                    <a:extLst>
                      <a:ext uri="{53640926-AAD7-44D8-BBD7-CCE9431645EC}">
                        <a14:shadowObscured xmlns:a14="http://schemas.microsoft.com/office/drawing/2010/main"/>
                      </a:ext>
                    </a:extLst>
                  </pic:spPr>
                </pic:pic>
              </a:graphicData>
            </a:graphic>
          </wp:inline>
        </w:drawing>
      </w:r>
    </w:p>
    <w:p w:rsidR="00DB23A6" w:rsidRPr="00B13E07" w:rsidRDefault="00B13E07" w:rsidP="00B13E07">
      <w:pPr>
        <w:ind w:firstLine="567"/>
        <w:rPr>
          <w:sz w:val="20"/>
          <w:szCs w:val="20"/>
        </w:rPr>
      </w:pPr>
      <w:r w:rsidRPr="00B13E07">
        <w:rPr>
          <w:sz w:val="20"/>
          <w:szCs w:val="20"/>
        </w:rPr>
        <w:t>Примечание – Все заземляющие соединители, показанные на этой схеме, являются функциональными заземлителями.</w:t>
      </w:r>
    </w:p>
    <w:p w:rsidR="00DB23A6" w:rsidRDefault="00DB23A6" w:rsidP="00DB23A6">
      <w:pPr>
        <w:pStyle w:val="afe"/>
        <w:spacing w:after="0"/>
        <w:rPr>
          <w:sz w:val="24"/>
        </w:rPr>
      </w:pPr>
    </w:p>
    <w:p w:rsidR="00B13E07" w:rsidRDefault="00B13E07" w:rsidP="00B13E07">
      <w:pPr>
        <w:pStyle w:val="afe"/>
        <w:spacing w:after="0"/>
        <w:ind w:firstLine="567"/>
        <w:jc w:val="center"/>
        <w:rPr>
          <w:rFonts w:eastAsia="Arial"/>
          <w:b/>
          <w:bCs/>
          <w:sz w:val="24"/>
        </w:rPr>
      </w:pPr>
      <w:r w:rsidRPr="00B13E07">
        <w:rPr>
          <w:rFonts w:eastAsia="Arial"/>
          <w:b/>
          <w:bCs/>
          <w:sz w:val="24"/>
        </w:rPr>
        <w:t>Рисунок B.1 – Система функционального заземления/уравнивания потенциалов</w:t>
      </w:r>
    </w:p>
    <w:p w:rsidR="00B13E07" w:rsidRDefault="00B13E07" w:rsidP="00B13E07">
      <w:pPr>
        <w:pStyle w:val="afe"/>
        <w:spacing w:after="0"/>
        <w:ind w:firstLine="567"/>
        <w:jc w:val="center"/>
        <w:rPr>
          <w:sz w:val="24"/>
        </w:rPr>
      </w:pPr>
    </w:p>
    <w:p w:rsidR="00B13E07" w:rsidRDefault="00B13E07" w:rsidP="00B13E07">
      <w:pPr>
        <w:ind w:firstLine="567"/>
        <w:rPr>
          <w:sz w:val="24"/>
        </w:rPr>
      </w:pPr>
      <w:r w:rsidRPr="00B13E07">
        <w:rPr>
          <w:sz w:val="24"/>
        </w:rPr>
        <w:lastRenderedPageBreak/>
        <w:t xml:space="preserve">Примеры общих конфигураций фотоэлектрической системы показаны на </w:t>
      </w:r>
      <w:r>
        <w:rPr>
          <w:sz w:val="24"/>
          <w:lang w:val="kk-KZ"/>
        </w:rPr>
        <w:t xml:space="preserve">                           </w:t>
      </w:r>
      <w:r w:rsidRPr="00B13E07">
        <w:rPr>
          <w:sz w:val="24"/>
        </w:rPr>
        <w:t>рисунках B.2 (a)</w:t>
      </w:r>
      <w:r>
        <w:rPr>
          <w:sz w:val="24"/>
        </w:rPr>
        <w:t>–</w:t>
      </w:r>
      <w:r w:rsidRPr="00B13E07">
        <w:rPr>
          <w:sz w:val="24"/>
        </w:rPr>
        <w:t>(c). Эти схемы не описывают все возможные подключения фотоэлектрической системы.</w:t>
      </w:r>
    </w:p>
    <w:p w:rsidR="00B13E07" w:rsidRPr="00B13E07" w:rsidRDefault="00B57A79" w:rsidP="00B13E07">
      <w:pPr>
        <w:rPr>
          <w:sz w:val="24"/>
          <w:lang w:val="kk-KZ"/>
        </w:rPr>
      </w:pPr>
      <w:r w:rsidRPr="00D560BF">
        <w:rPr>
          <w:noProof/>
          <w:sz w:val="24"/>
        </w:rPr>
        <mc:AlternateContent>
          <mc:Choice Requires="wps">
            <w:drawing>
              <wp:anchor distT="45720" distB="45720" distL="114300" distR="114300" simplePos="0" relativeHeight="251924480" behindDoc="0" locked="0" layoutInCell="1" allowOverlap="1" wp14:anchorId="24843B44" wp14:editId="7FE27305">
                <wp:simplePos x="0" y="0"/>
                <wp:positionH relativeFrom="margin">
                  <wp:posOffset>323850</wp:posOffset>
                </wp:positionH>
                <wp:positionV relativeFrom="paragraph">
                  <wp:posOffset>3796030</wp:posOffset>
                </wp:positionV>
                <wp:extent cx="361950" cy="209550"/>
                <wp:effectExtent l="0" t="0" r="0" b="0"/>
                <wp:wrapNone/>
                <wp:docPr id="28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09550"/>
                        </a:xfrm>
                        <a:prstGeom prst="rect">
                          <a:avLst/>
                        </a:prstGeom>
                        <a:solidFill>
                          <a:srgbClr val="FFFFFF"/>
                        </a:solidFill>
                        <a:ln w="9525">
                          <a:noFill/>
                          <a:miter lim="800000"/>
                          <a:headEnd/>
                          <a:tailEnd/>
                        </a:ln>
                      </wps:spPr>
                      <wps:txbx>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4843B44" id="_x0000_s1147" type="#_x0000_t202" style="position:absolute;left:0;text-align:left;margin-left:25.5pt;margin-top:298.9pt;width:28.5pt;height:16.5pt;z-index:251924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" stroked="f">
                <v:textbox inset="0,0,0,0">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30624" behindDoc="0" locked="0" layoutInCell="1" allowOverlap="1" wp14:anchorId="24843B44" wp14:editId="7FE27305">
                <wp:simplePos x="0" y="0"/>
                <wp:positionH relativeFrom="margin">
                  <wp:posOffset>342900</wp:posOffset>
                </wp:positionH>
                <wp:positionV relativeFrom="paragraph">
                  <wp:posOffset>5015230</wp:posOffset>
                </wp:positionV>
                <wp:extent cx="361950" cy="209550"/>
                <wp:effectExtent l="0" t="0" r="0" b="0"/>
                <wp:wrapNone/>
                <wp:docPr id="28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09550"/>
                        </a:xfrm>
                        <a:prstGeom prst="rect">
                          <a:avLst/>
                        </a:prstGeom>
                        <a:solidFill>
                          <a:srgbClr val="FFFFFF"/>
                        </a:solidFill>
                        <a:ln w="9525">
                          <a:noFill/>
                          <a:miter lim="800000"/>
                          <a:headEnd/>
                          <a:tailEnd/>
                        </a:ln>
                      </wps:spPr>
                      <wps:txbx>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4843B44" id="_x0000_s1148" type="#_x0000_t202" style="position:absolute;left:0;text-align:left;margin-left:27pt;margin-top:394.9pt;width:28.5pt;height:16.5pt;z-index:251930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" stroked="f">
                <v:textbox inset="0,0,0,0">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44960" behindDoc="0" locked="0" layoutInCell="1" allowOverlap="1" wp14:anchorId="3F9F200C" wp14:editId="569D327E">
                <wp:simplePos x="0" y="0"/>
                <wp:positionH relativeFrom="page">
                  <wp:posOffset>2438400</wp:posOffset>
                </wp:positionH>
                <wp:positionV relativeFrom="paragraph">
                  <wp:posOffset>5589905</wp:posOffset>
                </wp:positionV>
                <wp:extent cx="1257300" cy="323850"/>
                <wp:effectExtent l="0" t="0" r="0" b="0"/>
                <wp:wrapNone/>
                <wp:docPr id="29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7300" cy="323850"/>
                        </a:xfrm>
                        <a:prstGeom prst="rect">
                          <a:avLst/>
                        </a:prstGeom>
                        <a:solidFill>
                          <a:srgbClr val="FFFFFF"/>
                        </a:solidFill>
                        <a:ln w="9525">
                          <a:noFill/>
                          <a:miter lim="800000"/>
                          <a:headEnd/>
                          <a:tailEnd/>
                        </a:ln>
                      </wps:spPr>
                      <wps:txbx>
                        <w:txbxContent>
                          <w:p w:rsidR="004D7B8C" w:rsidRPr="00B57A79" w:rsidRDefault="004D7B8C" w:rsidP="00B57A79">
                            <w:pPr>
                              <w:jc w:val="center"/>
                              <w:rPr>
                                <w:sz w:val="18"/>
                                <w:szCs w:val="18"/>
                                <w:lang w:val="kk-KZ"/>
                              </w:rPr>
                            </w:pPr>
                            <w:r>
                              <w:rPr>
                                <w:rFonts w:eastAsia="Arial"/>
                                <w:sz w:val="18"/>
                                <w:szCs w:val="18"/>
                                <w:lang w:val="kk-KZ"/>
                              </w:rPr>
                              <w:t>Раздельно перевернутые</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F9F200C" id="_x0000_s1149" type="#_x0000_t202" style="position:absolute;left:0;text-align:left;margin-left:192pt;margin-top:440.15pt;width:99pt;height:25.5pt;z-index:25194496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" stroked="f">
                <v:textbox inset="0,0,0,0">
                  <w:txbxContent>
                    <w:p w:rsidR="004D7B8C" w:rsidRPr="00B57A79" w:rsidRDefault="004D7B8C" w:rsidP="00B57A79">
                      <w:pPr>
                        <w:jc w:val="center"/>
                        <w:rPr>
                          <w:sz w:val="18"/>
                          <w:szCs w:val="18"/>
                          <w:lang w:val="kk-KZ"/>
                        </w:rPr>
                      </w:pPr>
                      <w:r>
                        <w:rPr>
                          <w:rFonts w:eastAsia="Arial"/>
                          <w:sz w:val="18"/>
                          <w:szCs w:val="18"/>
                          <w:lang w:val="kk-KZ"/>
                        </w:rPr>
                        <w:t>Раздельно перевернутые</w:t>
                      </w:r>
                    </w:p>
                  </w:txbxContent>
                </v:textbox>
                <w10:wrap anchorx="page"/>
              </v:shape>
            </w:pict>
          </mc:Fallback>
        </mc:AlternateContent>
      </w:r>
      <w:r w:rsidRPr="00D560BF">
        <w:rPr>
          <w:noProof/>
          <w:sz w:val="24"/>
        </w:rPr>
        <mc:AlternateContent>
          <mc:Choice Requires="wps">
            <w:drawing>
              <wp:anchor distT="45720" distB="45720" distL="114300" distR="114300" simplePos="0" relativeHeight="251938816" behindDoc="0" locked="0" layoutInCell="1" allowOverlap="1" wp14:anchorId="5E39429C" wp14:editId="55BD4C90">
                <wp:simplePos x="0" y="0"/>
                <wp:positionH relativeFrom="page">
                  <wp:posOffset>1158240</wp:posOffset>
                </wp:positionH>
                <wp:positionV relativeFrom="paragraph">
                  <wp:posOffset>5586730</wp:posOffset>
                </wp:positionV>
                <wp:extent cx="866775" cy="438150"/>
                <wp:effectExtent l="0" t="0" r="9525" b="0"/>
                <wp:wrapNone/>
                <wp:docPr id="28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438150"/>
                        </a:xfrm>
                        <a:prstGeom prst="rect">
                          <a:avLst/>
                        </a:prstGeom>
                        <a:solidFill>
                          <a:srgbClr val="FFFFFF"/>
                        </a:solidFill>
                        <a:ln w="9525">
                          <a:noFill/>
                          <a:miter lim="800000"/>
                          <a:headEnd/>
                          <a:tailEnd/>
                        </a:ln>
                      </wps:spPr>
                      <wps:txbx>
                        <w:txbxContent>
                          <w:p w:rsidR="004D7B8C" w:rsidRPr="00B57A79" w:rsidRDefault="004D7B8C" w:rsidP="00B57A79">
                            <w:pPr>
                              <w:jc w:val="center"/>
                              <w:rPr>
                                <w:sz w:val="18"/>
                                <w:szCs w:val="18"/>
                                <w:lang w:val="kk-KZ"/>
                              </w:rPr>
                            </w:pPr>
                            <w:r>
                              <w:rPr>
                                <w:rFonts w:eastAsia="Arial"/>
                                <w:sz w:val="18"/>
                                <w:szCs w:val="18"/>
                                <w:lang w:val="kk-KZ"/>
                              </w:rPr>
                              <w:t>Подвергнутый</w:t>
                            </w:r>
                            <w:r>
                              <w:rPr>
                                <w:rFonts w:eastAsia="Arial"/>
                                <w:sz w:val="18"/>
                                <w:szCs w:val="18"/>
                                <w:lang w:val="en-US"/>
                              </w:rPr>
                              <w:t xml:space="preserve"> – </w:t>
                            </w:r>
                            <w:r>
                              <w:rPr>
                                <w:rFonts w:eastAsia="Arial"/>
                                <w:sz w:val="18"/>
                                <w:szCs w:val="18"/>
                                <w:lang w:val="kk-KZ"/>
                              </w:rPr>
                              <w:t>проводящей части заземления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39429C" id="_x0000_s1150" type="#_x0000_t202" style="position:absolute;left:0;text-align:left;margin-left:91.2pt;margin-top:439.9pt;width:68.25pt;height:34.5pt;z-index:251938816;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" stroked="f">
                <v:textbox inset="0,0,0,0">
                  <w:txbxContent>
                    <w:p w:rsidR="004D7B8C" w:rsidRPr="00B57A79" w:rsidRDefault="004D7B8C" w:rsidP="00B57A79">
                      <w:pPr>
                        <w:jc w:val="center"/>
                        <w:rPr>
                          <w:sz w:val="18"/>
                          <w:szCs w:val="18"/>
                          <w:lang w:val="kk-KZ"/>
                        </w:rPr>
                      </w:pPr>
                      <w:r>
                        <w:rPr>
                          <w:rFonts w:eastAsia="Arial"/>
                          <w:sz w:val="18"/>
                          <w:szCs w:val="18"/>
                          <w:lang w:val="kk-KZ"/>
                        </w:rPr>
                        <w:t>Подвергнутый</w:t>
                      </w:r>
                      <w:r>
                        <w:rPr>
                          <w:rFonts w:eastAsia="Arial"/>
                          <w:sz w:val="18"/>
                          <w:szCs w:val="18"/>
                          <w:lang w:val="en-US"/>
                        </w:rPr>
                        <w:t xml:space="preserve"> – </w:t>
                      </w:r>
                      <w:r>
                        <w:rPr>
                          <w:rFonts w:eastAsia="Arial"/>
                          <w:sz w:val="18"/>
                          <w:szCs w:val="18"/>
                          <w:lang w:val="kk-KZ"/>
                        </w:rPr>
                        <w:t>проводящей части заземления</w:t>
                      </w:r>
                    </w:p>
                  </w:txbxContent>
                </v:textbox>
                <w10:wrap anchorx="page"/>
              </v:shape>
            </w:pict>
          </mc:Fallback>
        </mc:AlternateContent>
      </w:r>
      <w:r w:rsidRPr="00D560BF">
        <w:rPr>
          <w:noProof/>
          <w:sz w:val="24"/>
        </w:rPr>
        <mc:AlternateContent>
          <mc:Choice Requires="wps">
            <w:drawing>
              <wp:anchor distT="45720" distB="45720" distL="114300" distR="114300" simplePos="0" relativeHeight="251920384" behindDoc="0" locked="0" layoutInCell="1" allowOverlap="1" wp14:anchorId="24843B44" wp14:editId="7FE27305">
                <wp:simplePos x="0" y="0"/>
                <wp:positionH relativeFrom="margin">
                  <wp:posOffset>323850</wp:posOffset>
                </wp:positionH>
                <wp:positionV relativeFrom="paragraph">
                  <wp:posOffset>528955</wp:posOffset>
                </wp:positionV>
                <wp:extent cx="361950" cy="209550"/>
                <wp:effectExtent l="0" t="0" r="0" b="0"/>
                <wp:wrapNone/>
                <wp:docPr id="27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09550"/>
                        </a:xfrm>
                        <a:prstGeom prst="rect">
                          <a:avLst/>
                        </a:prstGeom>
                        <a:solidFill>
                          <a:srgbClr val="FFFFFF"/>
                        </a:solidFill>
                        <a:ln w="9525">
                          <a:noFill/>
                          <a:miter lim="800000"/>
                          <a:headEnd/>
                          <a:tailEnd/>
                        </a:ln>
                      </wps:spPr>
                      <wps:txbx>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4843B44" id="_x0000_s1151" type="#_x0000_t202" style="position:absolute;left:0;text-align:left;margin-left:25.5pt;margin-top:41.65pt;width:28.5pt;height:16.5pt;z-index:251920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" stroked="f">
                <v:textbox inset="0,0,0,0">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22432" behindDoc="0" locked="0" layoutInCell="1" allowOverlap="1" wp14:anchorId="24843B44" wp14:editId="7FE27305">
                <wp:simplePos x="0" y="0"/>
                <wp:positionH relativeFrom="margin">
                  <wp:posOffset>314325</wp:posOffset>
                </wp:positionH>
                <wp:positionV relativeFrom="paragraph">
                  <wp:posOffset>1757680</wp:posOffset>
                </wp:positionV>
                <wp:extent cx="361950" cy="209550"/>
                <wp:effectExtent l="0" t="0" r="0" b="0"/>
                <wp:wrapNone/>
                <wp:docPr id="27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09550"/>
                        </a:xfrm>
                        <a:prstGeom prst="rect">
                          <a:avLst/>
                        </a:prstGeom>
                        <a:solidFill>
                          <a:srgbClr val="FFFFFF"/>
                        </a:solidFill>
                        <a:ln w="9525">
                          <a:noFill/>
                          <a:miter lim="800000"/>
                          <a:headEnd/>
                          <a:tailEnd/>
                        </a:ln>
                      </wps:spPr>
                      <wps:txbx>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4843B44" id="_x0000_s1152" type="#_x0000_t202" style="position:absolute;left:0;text-align:left;margin-left:24.75pt;margin-top:138.4pt;width:28.5pt;height:16.5pt;z-index:251922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" stroked="f">
                <v:textbox inset="0,0,0,0">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28576" behindDoc="0" locked="0" layoutInCell="1" allowOverlap="1" wp14:anchorId="24843B44" wp14:editId="7FE27305">
                <wp:simplePos x="0" y="0"/>
                <wp:positionH relativeFrom="margin">
                  <wp:posOffset>3648075</wp:posOffset>
                </wp:positionH>
                <wp:positionV relativeFrom="paragraph">
                  <wp:posOffset>1805305</wp:posOffset>
                </wp:positionV>
                <wp:extent cx="361950" cy="209550"/>
                <wp:effectExtent l="0" t="0" r="0" b="0"/>
                <wp:wrapNone/>
                <wp:docPr id="28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09550"/>
                        </a:xfrm>
                        <a:prstGeom prst="rect">
                          <a:avLst/>
                        </a:prstGeom>
                        <a:solidFill>
                          <a:srgbClr val="FFFFFF"/>
                        </a:solidFill>
                        <a:ln w="9525">
                          <a:noFill/>
                          <a:miter lim="800000"/>
                          <a:headEnd/>
                          <a:tailEnd/>
                        </a:ln>
                      </wps:spPr>
                      <wps:txbx>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4843B44" id="_x0000_s1153" type="#_x0000_t202" style="position:absolute;left:0;text-align:left;margin-left:287.25pt;margin-top:142.15pt;width:28.5pt;height:16.5pt;z-index:2519285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" stroked="f">
                <v:textbox inset="0,0,0,0">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26528" behindDoc="0" locked="0" layoutInCell="1" allowOverlap="1" wp14:anchorId="24843B44" wp14:editId="7FE27305">
                <wp:simplePos x="0" y="0"/>
                <wp:positionH relativeFrom="margin">
                  <wp:posOffset>3638550</wp:posOffset>
                </wp:positionH>
                <wp:positionV relativeFrom="paragraph">
                  <wp:posOffset>519430</wp:posOffset>
                </wp:positionV>
                <wp:extent cx="361950" cy="209550"/>
                <wp:effectExtent l="0" t="0" r="0" b="0"/>
                <wp:wrapNone/>
                <wp:docPr id="28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09550"/>
                        </a:xfrm>
                        <a:prstGeom prst="rect">
                          <a:avLst/>
                        </a:prstGeom>
                        <a:solidFill>
                          <a:srgbClr val="FFFFFF"/>
                        </a:solidFill>
                        <a:ln w="9525">
                          <a:noFill/>
                          <a:miter lim="800000"/>
                          <a:headEnd/>
                          <a:tailEnd/>
                        </a:ln>
                      </wps:spPr>
                      <wps:txbx>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4843B44" id="_x0000_s1154" type="#_x0000_t202" style="position:absolute;left:0;text-align:left;margin-left:286.5pt;margin-top:40.9pt;width:28.5pt;height:16.5pt;z-index:251926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" stroked="f">
                <v:textbox inset="0,0,0,0">
                  <w:txbxContent>
                    <w:p w:rsidR="004D7B8C" w:rsidRPr="00DB23A6" w:rsidRDefault="004D7B8C" w:rsidP="00B13E07">
                      <w:pPr>
                        <w:jc w:val="center"/>
                        <w:rPr>
                          <w:sz w:val="18"/>
                          <w:szCs w:val="18"/>
                          <w:lang w:val="kk-KZ"/>
                        </w:rPr>
                      </w:pPr>
                      <w:r>
                        <w:rPr>
                          <w:rFonts w:eastAsia="Arial"/>
                          <w:sz w:val="18"/>
                          <w:szCs w:val="18"/>
                          <w:lang w:val="kk-KZ"/>
                        </w:rPr>
                        <w:t xml:space="preserve">ФБ </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47008" behindDoc="0" locked="0" layoutInCell="1" allowOverlap="1" wp14:anchorId="3F9F200C" wp14:editId="569D327E">
                <wp:simplePos x="0" y="0"/>
                <wp:positionH relativeFrom="page">
                  <wp:posOffset>5429250</wp:posOffset>
                </wp:positionH>
                <wp:positionV relativeFrom="paragraph">
                  <wp:posOffset>1103630</wp:posOffset>
                </wp:positionV>
                <wp:extent cx="1104900" cy="323850"/>
                <wp:effectExtent l="0" t="0" r="0" b="0"/>
                <wp:wrapNone/>
                <wp:docPr id="29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323850"/>
                        </a:xfrm>
                        <a:prstGeom prst="rect">
                          <a:avLst/>
                        </a:prstGeom>
                        <a:solidFill>
                          <a:srgbClr val="FFFFFF"/>
                        </a:solidFill>
                        <a:ln w="9525">
                          <a:noFill/>
                          <a:miter lim="800000"/>
                          <a:headEnd/>
                          <a:tailEnd/>
                        </a:ln>
                      </wps:spPr>
                      <wps:txbx>
                        <w:txbxContent>
                          <w:p w:rsidR="004D7B8C" w:rsidRPr="00B57A79" w:rsidRDefault="004D7B8C" w:rsidP="00B57A79">
                            <w:pPr>
                              <w:jc w:val="center"/>
                              <w:rPr>
                                <w:sz w:val="18"/>
                                <w:szCs w:val="18"/>
                                <w:lang w:val="kk-KZ"/>
                              </w:rPr>
                            </w:pPr>
                            <w:r>
                              <w:rPr>
                                <w:rFonts w:eastAsia="Arial"/>
                                <w:sz w:val="18"/>
                                <w:szCs w:val="18"/>
                                <w:lang w:val="kk-KZ"/>
                              </w:rPr>
                              <w:t>Раздельно не перевернутые</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F9F200C" id="_x0000_s1155" type="#_x0000_t202" style="position:absolute;left:0;text-align:left;margin-left:427.5pt;margin-top:86.9pt;width:87pt;height:25.5pt;z-index:25194700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" stroked="f">
                <v:textbox inset="0,0,0,0">
                  <w:txbxContent>
                    <w:p w:rsidR="004D7B8C" w:rsidRPr="00B57A79" w:rsidRDefault="004D7B8C" w:rsidP="00B57A79">
                      <w:pPr>
                        <w:jc w:val="center"/>
                        <w:rPr>
                          <w:sz w:val="18"/>
                          <w:szCs w:val="18"/>
                          <w:lang w:val="kk-KZ"/>
                        </w:rPr>
                      </w:pPr>
                      <w:r>
                        <w:rPr>
                          <w:rFonts w:eastAsia="Arial"/>
                          <w:sz w:val="18"/>
                          <w:szCs w:val="18"/>
                          <w:lang w:val="kk-KZ"/>
                        </w:rPr>
                        <w:t>Раздельно не перевернутые</w:t>
                      </w:r>
                    </w:p>
                  </w:txbxContent>
                </v:textbox>
                <w10:wrap anchorx="page"/>
              </v:shape>
            </w:pict>
          </mc:Fallback>
        </mc:AlternateContent>
      </w:r>
      <w:r w:rsidRPr="00D560BF">
        <w:rPr>
          <w:noProof/>
          <w:sz w:val="24"/>
        </w:rPr>
        <mc:AlternateContent>
          <mc:Choice Requires="wps">
            <w:drawing>
              <wp:anchor distT="45720" distB="45720" distL="114300" distR="114300" simplePos="0" relativeHeight="251940864" behindDoc="0" locked="0" layoutInCell="1" allowOverlap="1" wp14:anchorId="41611406" wp14:editId="444A0F8F">
                <wp:simplePos x="0" y="0"/>
                <wp:positionH relativeFrom="page">
                  <wp:posOffset>2219325</wp:posOffset>
                </wp:positionH>
                <wp:positionV relativeFrom="paragraph">
                  <wp:posOffset>2322830</wp:posOffset>
                </wp:positionV>
                <wp:extent cx="1104900" cy="323850"/>
                <wp:effectExtent l="0" t="0" r="0" b="0"/>
                <wp:wrapNone/>
                <wp:docPr id="28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323850"/>
                        </a:xfrm>
                        <a:prstGeom prst="rect">
                          <a:avLst/>
                        </a:prstGeom>
                        <a:solidFill>
                          <a:srgbClr val="FFFFFF"/>
                        </a:solidFill>
                        <a:ln w="9525">
                          <a:noFill/>
                          <a:miter lim="800000"/>
                          <a:headEnd/>
                          <a:tailEnd/>
                        </a:ln>
                      </wps:spPr>
                      <wps:txbx>
                        <w:txbxContent>
                          <w:p w:rsidR="004D7B8C" w:rsidRPr="00B57A79" w:rsidRDefault="004D7B8C" w:rsidP="00B57A79">
                            <w:pPr>
                              <w:jc w:val="center"/>
                              <w:rPr>
                                <w:sz w:val="18"/>
                                <w:szCs w:val="18"/>
                                <w:lang w:val="kk-KZ"/>
                              </w:rPr>
                            </w:pPr>
                            <w:r>
                              <w:rPr>
                                <w:rFonts w:eastAsia="Arial"/>
                                <w:sz w:val="18"/>
                                <w:szCs w:val="18"/>
                                <w:lang w:val="kk-KZ"/>
                              </w:rPr>
                              <w:t>Раздельно перевернутые</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1611406" id="_x0000_s1156" type="#_x0000_t202" style="position:absolute;left:0;text-align:left;margin-left:174.75pt;margin-top:182.9pt;width:87pt;height:25.5pt;z-index:251940864;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" stroked="f">
                <v:textbox inset="0,0,0,0">
                  <w:txbxContent>
                    <w:p w:rsidR="004D7B8C" w:rsidRPr="00B57A79" w:rsidRDefault="004D7B8C" w:rsidP="00B57A79">
                      <w:pPr>
                        <w:jc w:val="center"/>
                        <w:rPr>
                          <w:sz w:val="18"/>
                          <w:szCs w:val="18"/>
                          <w:lang w:val="kk-KZ"/>
                        </w:rPr>
                      </w:pPr>
                      <w:r>
                        <w:rPr>
                          <w:rFonts w:eastAsia="Arial"/>
                          <w:sz w:val="18"/>
                          <w:szCs w:val="18"/>
                          <w:lang w:val="kk-KZ"/>
                        </w:rPr>
                        <w:t>Раздельно перевернутые</w:t>
                      </w:r>
                    </w:p>
                  </w:txbxContent>
                </v:textbox>
                <w10:wrap anchorx="page"/>
              </v:shape>
            </w:pict>
          </mc:Fallback>
        </mc:AlternateContent>
      </w:r>
      <w:r w:rsidRPr="00D560BF">
        <w:rPr>
          <w:noProof/>
          <w:sz w:val="24"/>
        </w:rPr>
        <mc:AlternateContent>
          <mc:Choice Requires="wps">
            <w:drawing>
              <wp:anchor distT="45720" distB="45720" distL="114300" distR="114300" simplePos="0" relativeHeight="251934720" behindDoc="0" locked="0" layoutInCell="1" allowOverlap="1" wp14:anchorId="64087A31" wp14:editId="344485BD">
                <wp:simplePos x="0" y="0"/>
                <wp:positionH relativeFrom="page">
                  <wp:posOffset>1181100</wp:posOffset>
                </wp:positionH>
                <wp:positionV relativeFrom="paragraph">
                  <wp:posOffset>2322830</wp:posOffset>
                </wp:positionV>
                <wp:extent cx="866775" cy="438150"/>
                <wp:effectExtent l="0" t="0" r="9525" b="0"/>
                <wp:wrapNone/>
                <wp:docPr id="28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438150"/>
                        </a:xfrm>
                        <a:prstGeom prst="rect">
                          <a:avLst/>
                        </a:prstGeom>
                        <a:solidFill>
                          <a:srgbClr val="FFFFFF"/>
                        </a:solidFill>
                        <a:ln w="9525">
                          <a:noFill/>
                          <a:miter lim="800000"/>
                          <a:headEnd/>
                          <a:tailEnd/>
                        </a:ln>
                      </wps:spPr>
                      <wps:txbx>
                        <w:txbxContent>
                          <w:p w:rsidR="004D7B8C" w:rsidRPr="00B57A79" w:rsidRDefault="004D7B8C" w:rsidP="00B57A79">
                            <w:pPr>
                              <w:jc w:val="center"/>
                              <w:rPr>
                                <w:sz w:val="18"/>
                                <w:szCs w:val="18"/>
                                <w:lang w:val="kk-KZ"/>
                              </w:rPr>
                            </w:pPr>
                            <w:r>
                              <w:rPr>
                                <w:rFonts w:eastAsia="Arial"/>
                                <w:sz w:val="18"/>
                                <w:szCs w:val="18"/>
                                <w:lang w:val="kk-KZ"/>
                              </w:rPr>
                              <w:t>Подвергнутый</w:t>
                            </w:r>
                            <w:r>
                              <w:rPr>
                                <w:rFonts w:eastAsia="Arial"/>
                                <w:sz w:val="18"/>
                                <w:szCs w:val="18"/>
                                <w:lang w:val="en-US"/>
                              </w:rPr>
                              <w:t xml:space="preserve"> – </w:t>
                            </w:r>
                            <w:r>
                              <w:rPr>
                                <w:rFonts w:eastAsia="Arial"/>
                                <w:sz w:val="18"/>
                                <w:szCs w:val="18"/>
                                <w:lang w:val="kk-KZ"/>
                              </w:rPr>
                              <w:t>проводящей части заземления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4087A31" id="_x0000_s1157" type="#_x0000_t202" style="position:absolute;left:0;text-align:left;margin-left:93pt;margin-top:182.9pt;width:68.25pt;height:34.5pt;z-index:251934720;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" stroked="f">
                <v:textbox inset="0,0,0,0">
                  <w:txbxContent>
                    <w:p w:rsidR="004D7B8C" w:rsidRPr="00B57A79" w:rsidRDefault="004D7B8C" w:rsidP="00B57A79">
                      <w:pPr>
                        <w:jc w:val="center"/>
                        <w:rPr>
                          <w:sz w:val="18"/>
                          <w:szCs w:val="18"/>
                          <w:lang w:val="kk-KZ"/>
                        </w:rPr>
                      </w:pPr>
                      <w:r>
                        <w:rPr>
                          <w:rFonts w:eastAsia="Arial"/>
                          <w:sz w:val="18"/>
                          <w:szCs w:val="18"/>
                          <w:lang w:val="kk-KZ"/>
                        </w:rPr>
                        <w:t>Подвергнутый</w:t>
                      </w:r>
                      <w:r>
                        <w:rPr>
                          <w:rFonts w:eastAsia="Arial"/>
                          <w:sz w:val="18"/>
                          <w:szCs w:val="18"/>
                          <w:lang w:val="en-US"/>
                        </w:rPr>
                        <w:t xml:space="preserve"> – </w:t>
                      </w:r>
                      <w:r>
                        <w:rPr>
                          <w:rFonts w:eastAsia="Arial"/>
                          <w:sz w:val="18"/>
                          <w:szCs w:val="18"/>
                          <w:lang w:val="kk-KZ"/>
                        </w:rPr>
                        <w:t>проводящей части заземления</w:t>
                      </w:r>
                    </w:p>
                  </w:txbxContent>
                </v:textbox>
                <w10:wrap anchorx="page"/>
              </v:shape>
            </w:pict>
          </mc:Fallback>
        </mc:AlternateContent>
      </w:r>
      <w:r w:rsidRPr="00D560BF">
        <w:rPr>
          <w:noProof/>
          <w:sz w:val="24"/>
        </w:rPr>
        <mc:AlternateContent>
          <mc:Choice Requires="wps">
            <w:drawing>
              <wp:anchor distT="45720" distB="45720" distL="114300" distR="114300" simplePos="0" relativeHeight="251942912" behindDoc="0" locked="0" layoutInCell="1" allowOverlap="1" wp14:anchorId="3F9F200C" wp14:editId="569D327E">
                <wp:simplePos x="0" y="0"/>
                <wp:positionH relativeFrom="page">
                  <wp:posOffset>5454015</wp:posOffset>
                </wp:positionH>
                <wp:positionV relativeFrom="paragraph">
                  <wp:posOffset>2443480</wp:posOffset>
                </wp:positionV>
                <wp:extent cx="1104900" cy="323850"/>
                <wp:effectExtent l="0" t="0" r="0" b="0"/>
                <wp:wrapNone/>
                <wp:docPr id="28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04900" cy="323850"/>
                        </a:xfrm>
                        <a:prstGeom prst="rect">
                          <a:avLst/>
                        </a:prstGeom>
                        <a:solidFill>
                          <a:srgbClr val="FFFFFF"/>
                        </a:solidFill>
                        <a:ln w="9525">
                          <a:noFill/>
                          <a:miter lim="800000"/>
                          <a:headEnd/>
                          <a:tailEnd/>
                        </a:ln>
                      </wps:spPr>
                      <wps:txbx>
                        <w:txbxContent>
                          <w:p w:rsidR="004D7B8C" w:rsidRPr="00B57A79" w:rsidRDefault="004D7B8C" w:rsidP="00B57A79">
                            <w:pPr>
                              <w:jc w:val="center"/>
                              <w:rPr>
                                <w:sz w:val="18"/>
                                <w:szCs w:val="18"/>
                                <w:lang w:val="kk-KZ"/>
                              </w:rPr>
                            </w:pPr>
                            <w:r>
                              <w:rPr>
                                <w:rFonts w:eastAsia="Arial"/>
                                <w:sz w:val="18"/>
                                <w:szCs w:val="18"/>
                                <w:lang w:val="kk-KZ"/>
                              </w:rPr>
                              <w:t>Раздельно перевернутые</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F9F200C" id="_x0000_s1158" type="#_x0000_t202" style="position:absolute;left:0;text-align:left;margin-left:429.45pt;margin-top:192.4pt;width:87pt;height:25.5pt;z-index:25194291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" stroked="f">
                <v:textbox inset="0,0,0,0">
                  <w:txbxContent>
                    <w:p w:rsidR="004D7B8C" w:rsidRPr="00B57A79" w:rsidRDefault="004D7B8C" w:rsidP="00B57A79">
                      <w:pPr>
                        <w:jc w:val="center"/>
                        <w:rPr>
                          <w:sz w:val="18"/>
                          <w:szCs w:val="18"/>
                          <w:lang w:val="kk-KZ"/>
                        </w:rPr>
                      </w:pPr>
                      <w:r>
                        <w:rPr>
                          <w:rFonts w:eastAsia="Arial"/>
                          <w:sz w:val="18"/>
                          <w:szCs w:val="18"/>
                          <w:lang w:val="kk-KZ"/>
                        </w:rPr>
                        <w:t>Раздельно перевернутые</w:t>
                      </w:r>
                    </w:p>
                  </w:txbxContent>
                </v:textbox>
                <w10:wrap anchorx="page"/>
              </v:shape>
            </w:pict>
          </mc:Fallback>
        </mc:AlternateContent>
      </w:r>
      <w:r w:rsidRPr="00D560BF">
        <w:rPr>
          <w:noProof/>
          <w:sz w:val="24"/>
        </w:rPr>
        <mc:AlternateContent>
          <mc:Choice Requires="wps">
            <w:drawing>
              <wp:anchor distT="45720" distB="45720" distL="114300" distR="114300" simplePos="0" relativeHeight="251936768" behindDoc="0" locked="0" layoutInCell="1" allowOverlap="1" wp14:anchorId="5E39429C" wp14:editId="55BD4C90">
                <wp:simplePos x="0" y="0"/>
                <wp:positionH relativeFrom="page">
                  <wp:posOffset>4491990</wp:posOffset>
                </wp:positionH>
                <wp:positionV relativeFrom="paragraph">
                  <wp:posOffset>2491105</wp:posOffset>
                </wp:positionV>
                <wp:extent cx="866775" cy="438150"/>
                <wp:effectExtent l="0" t="0" r="9525" b="0"/>
                <wp:wrapNone/>
                <wp:docPr id="28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6775" cy="438150"/>
                        </a:xfrm>
                        <a:prstGeom prst="rect">
                          <a:avLst/>
                        </a:prstGeom>
                        <a:solidFill>
                          <a:srgbClr val="FFFFFF"/>
                        </a:solidFill>
                        <a:ln w="9525">
                          <a:noFill/>
                          <a:miter lim="800000"/>
                          <a:headEnd/>
                          <a:tailEnd/>
                        </a:ln>
                      </wps:spPr>
                      <wps:txbx>
                        <w:txbxContent>
                          <w:p w:rsidR="004D7B8C" w:rsidRPr="00B57A79" w:rsidRDefault="004D7B8C" w:rsidP="00B57A79">
                            <w:pPr>
                              <w:jc w:val="center"/>
                              <w:rPr>
                                <w:sz w:val="18"/>
                                <w:szCs w:val="18"/>
                                <w:lang w:val="kk-KZ"/>
                              </w:rPr>
                            </w:pPr>
                            <w:r>
                              <w:rPr>
                                <w:rFonts w:eastAsia="Arial"/>
                                <w:sz w:val="18"/>
                                <w:szCs w:val="18"/>
                                <w:lang w:val="kk-KZ"/>
                              </w:rPr>
                              <w:t>Подвергнутый</w:t>
                            </w:r>
                            <w:r>
                              <w:rPr>
                                <w:rFonts w:eastAsia="Arial"/>
                                <w:sz w:val="18"/>
                                <w:szCs w:val="18"/>
                                <w:lang w:val="en-US"/>
                              </w:rPr>
                              <w:t xml:space="preserve"> – </w:t>
                            </w:r>
                            <w:r>
                              <w:rPr>
                                <w:rFonts w:eastAsia="Arial"/>
                                <w:sz w:val="18"/>
                                <w:szCs w:val="18"/>
                                <w:lang w:val="kk-KZ"/>
                              </w:rPr>
                              <w:t>проводящей части заземления</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39429C" id="_x0000_s1159" type="#_x0000_t202" style="position:absolute;left:0;text-align:left;margin-left:353.7pt;margin-top:196.15pt;width:68.25pt;height:34.5pt;z-index:251936768;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" stroked="f">
                <v:textbox inset="0,0,0,0">
                  <w:txbxContent>
                    <w:p w:rsidR="004D7B8C" w:rsidRPr="00B57A79" w:rsidRDefault="004D7B8C" w:rsidP="00B57A79">
                      <w:pPr>
                        <w:jc w:val="center"/>
                        <w:rPr>
                          <w:sz w:val="18"/>
                          <w:szCs w:val="18"/>
                          <w:lang w:val="kk-KZ"/>
                        </w:rPr>
                      </w:pPr>
                      <w:r>
                        <w:rPr>
                          <w:rFonts w:eastAsia="Arial"/>
                          <w:sz w:val="18"/>
                          <w:szCs w:val="18"/>
                          <w:lang w:val="kk-KZ"/>
                        </w:rPr>
                        <w:t>Подвергнутый</w:t>
                      </w:r>
                      <w:r>
                        <w:rPr>
                          <w:rFonts w:eastAsia="Arial"/>
                          <w:sz w:val="18"/>
                          <w:szCs w:val="18"/>
                          <w:lang w:val="en-US"/>
                        </w:rPr>
                        <w:t xml:space="preserve"> – </w:t>
                      </w:r>
                      <w:r>
                        <w:rPr>
                          <w:rFonts w:eastAsia="Arial"/>
                          <w:sz w:val="18"/>
                          <w:szCs w:val="18"/>
                          <w:lang w:val="kk-KZ"/>
                        </w:rPr>
                        <w:t>проводящей части заземления</w:t>
                      </w:r>
                    </w:p>
                  </w:txbxContent>
                </v:textbox>
                <w10:wrap anchorx="page"/>
              </v:shape>
            </w:pict>
          </mc:Fallback>
        </mc:AlternateContent>
      </w:r>
      <w:r w:rsidR="000824C1" w:rsidRPr="00D560BF">
        <w:rPr>
          <w:noProof/>
          <w:sz w:val="24"/>
        </w:rPr>
        <mc:AlternateContent>
          <mc:Choice Requires="wps">
            <w:drawing>
              <wp:anchor distT="45720" distB="45720" distL="114300" distR="114300" simplePos="0" relativeHeight="251932672" behindDoc="0" locked="0" layoutInCell="1" allowOverlap="1" wp14:anchorId="4D74A76E" wp14:editId="0F480406">
                <wp:simplePos x="0" y="0"/>
                <wp:positionH relativeFrom="margin">
                  <wp:posOffset>2438400</wp:posOffset>
                </wp:positionH>
                <wp:positionV relativeFrom="paragraph">
                  <wp:posOffset>938530</wp:posOffset>
                </wp:positionV>
                <wp:extent cx="361950" cy="209550"/>
                <wp:effectExtent l="0" t="0" r="0" b="0"/>
                <wp:wrapNone/>
                <wp:docPr id="28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209550"/>
                        </a:xfrm>
                        <a:prstGeom prst="rect">
                          <a:avLst/>
                        </a:prstGeom>
                        <a:solidFill>
                          <a:srgbClr val="FFFFFF"/>
                        </a:solidFill>
                        <a:ln w="9525">
                          <a:noFill/>
                          <a:miter lim="800000"/>
                          <a:headEnd/>
                          <a:tailEnd/>
                        </a:ln>
                      </wps:spPr>
                      <wps:txbx>
                        <w:txbxContent>
                          <w:p w:rsidR="004D7B8C" w:rsidRPr="00DB23A6" w:rsidRDefault="004D7B8C" w:rsidP="000824C1">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D74A76E" id="_x0000_s1160" type="#_x0000_t202" style="position:absolute;left:0;text-align:left;margin-left:192pt;margin-top:73.9pt;width:28.5pt;height:16.5pt;z-index:251932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" stroked="f">
                <v:textbox inset="0,0,0,0">
                  <w:txbxContent>
                    <w:p w:rsidR="004D7B8C" w:rsidRPr="00DB23A6" w:rsidRDefault="004D7B8C" w:rsidP="000824C1">
                      <w:pPr>
                        <w:jc w:val="center"/>
                        <w:rPr>
                          <w:sz w:val="18"/>
                          <w:szCs w:val="18"/>
                          <w:lang w:val="kk-KZ"/>
                        </w:rPr>
                      </w:pPr>
                      <w:r>
                        <w:rPr>
                          <w:rFonts w:eastAsia="Arial"/>
                          <w:sz w:val="18"/>
                          <w:szCs w:val="18"/>
                          <w:lang w:val="kk-KZ"/>
                        </w:rPr>
                        <w:t xml:space="preserve">ФБ </w:t>
                      </w:r>
                    </w:p>
                  </w:txbxContent>
                </v:textbox>
                <w10:wrap anchorx="margin"/>
              </v:shape>
            </w:pict>
          </mc:Fallback>
        </mc:AlternateContent>
      </w:r>
      <w:r w:rsidR="00B13E07">
        <w:rPr>
          <w:noProof/>
        </w:rPr>
        <w:drawing>
          <wp:inline distT="0" distB="0" distL="0" distR="0" wp14:anchorId="17FC0F86" wp14:editId="2E821AAB">
            <wp:extent cx="6104955" cy="6512560"/>
            <wp:effectExtent l="0" t="0" r="0" b="2540"/>
            <wp:docPr id="277" name="Рисунок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2553" t="20461" r="35696" b="19328"/>
                    <a:stretch/>
                  </pic:blipFill>
                  <pic:spPr bwMode="auto">
                    <a:xfrm>
                      <a:off x="0" y="0"/>
                      <a:ext cx="6123968" cy="6532842"/>
                    </a:xfrm>
                    <a:prstGeom prst="rect">
                      <a:avLst/>
                    </a:prstGeom>
                    <a:ln>
                      <a:noFill/>
                    </a:ln>
                    <a:extLst>
                      <a:ext uri="{53640926-AAD7-44D8-BBD7-CCE9431645EC}">
                        <a14:shadowObscured xmlns:a14="http://schemas.microsoft.com/office/drawing/2010/main"/>
                      </a:ext>
                    </a:extLst>
                  </pic:spPr>
                </pic:pic>
              </a:graphicData>
            </a:graphic>
          </wp:inline>
        </w:drawing>
      </w:r>
    </w:p>
    <w:p w:rsidR="00B13E07" w:rsidRDefault="00B13E07" w:rsidP="00B13E07">
      <w:pPr>
        <w:pStyle w:val="afe"/>
        <w:spacing w:after="0"/>
        <w:ind w:firstLine="567"/>
        <w:jc w:val="center"/>
        <w:rPr>
          <w:sz w:val="24"/>
        </w:rPr>
      </w:pPr>
    </w:p>
    <w:p w:rsidR="00B57A79" w:rsidRDefault="00B57A79" w:rsidP="00B57A79">
      <w:pPr>
        <w:ind w:firstLine="567"/>
        <w:rPr>
          <w:sz w:val="20"/>
          <w:szCs w:val="20"/>
          <w:lang w:val="kk-KZ"/>
        </w:rPr>
      </w:pPr>
      <w:r w:rsidRPr="00B57A79">
        <w:rPr>
          <w:sz w:val="20"/>
          <w:szCs w:val="20"/>
        </w:rPr>
        <w:t>Примечани</w:t>
      </w:r>
      <w:r>
        <w:rPr>
          <w:sz w:val="20"/>
          <w:szCs w:val="20"/>
          <w:lang w:val="kk-KZ"/>
        </w:rPr>
        <w:t>я</w:t>
      </w:r>
    </w:p>
    <w:p w:rsidR="00B57A79" w:rsidRDefault="00B57A79" w:rsidP="00B57A79">
      <w:pPr>
        <w:ind w:firstLine="567"/>
        <w:rPr>
          <w:sz w:val="20"/>
          <w:szCs w:val="20"/>
        </w:rPr>
      </w:pPr>
      <w:r w:rsidRPr="00B57A79">
        <w:rPr>
          <w:sz w:val="20"/>
          <w:szCs w:val="20"/>
        </w:rPr>
        <w:t xml:space="preserve">1 Варианты (a) и (b) представляют собой одинаковые схемы, демонстрирующие заземление открытых проводящих частей для конструкций с устройствами преобразования энергии с разделением цепей и без разделения. </w:t>
      </w:r>
    </w:p>
    <w:p w:rsidR="00B13E07" w:rsidRDefault="00B57A79" w:rsidP="00B57A79">
      <w:pPr>
        <w:ind w:firstLine="567"/>
        <w:rPr>
          <w:sz w:val="20"/>
          <w:szCs w:val="20"/>
          <w:lang w:val="kk-KZ"/>
        </w:rPr>
      </w:pPr>
      <w:r w:rsidRPr="00B57A79">
        <w:rPr>
          <w:sz w:val="20"/>
          <w:szCs w:val="20"/>
        </w:rPr>
        <w:t>2</w:t>
      </w:r>
      <w:r>
        <w:rPr>
          <w:sz w:val="20"/>
          <w:szCs w:val="20"/>
          <w:lang w:val="kk-KZ"/>
        </w:rPr>
        <w:t xml:space="preserve"> </w:t>
      </w:r>
      <w:r w:rsidRPr="00B57A79">
        <w:rPr>
          <w:sz w:val="20"/>
          <w:szCs w:val="20"/>
        </w:rPr>
        <w:t>Все заземляющие соединители, показанные на данной схеме, являются соединителями функционального заземления. Для обеспечения молниезащиты открытых металлических рам, возможно необходима установка защитного заземления</w:t>
      </w:r>
      <w:r>
        <w:rPr>
          <w:sz w:val="20"/>
          <w:szCs w:val="20"/>
          <w:lang w:val="kk-KZ"/>
        </w:rPr>
        <w:t>.</w:t>
      </w:r>
    </w:p>
    <w:p w:rsidR="00B57A79" w:rsidRDefault="00B57A79" w:rsidP="00B57A79">
      <w:pPr>
        <w:ind w:firstLine="567"/>
        <w:rPr>
          <w:sz w:val="20"/>
          <w:szCs w:val="20"/>
          <w:lang w:val="kk-KZ"/>
        </w:rPr>
      </w:pPr>
    </w:p>
    <w:p w:rsidR="00B57A79" w:rsidRPr="00B57A79" w:rsidRDefault="00B57A79" w:rsidP="00B57A79">
      <w:pPr>
        <w:ind w:firstLine="567"/>
        <w:jc w:val="center"/>
        <w:rPr>
          <w:rFonts w:eastAsia="Arial"/>
          <w:b/>
          <w:bCs/>
          <w:sz w:val="24"/>
          <w:lang w:val="kk-KZ"/>
        </w:rPr>
      </w:pPr>
      <w:r w:rsidRPr="00B57A79">
        <w:rPr>
          <w:rFonts w:eastAsia="Arial"/>
          <w:b/>
          <w:bCs/>
          <w:sz w:val="24"/>
        </w:rPr>
        <w:t xml:space="preserve">Рисунок B.2 – Примеры различных конфигураций фотоэлектрических систем общего </w:t>
      </w:r>
      <w:proofErr w:type="spellStart"/>
      <w:r w:rsidRPr="00B57A79">
        <w:rPr>
          <w:rFonts w:eastAsia="Arial"/>
          <w:b/>
          <w:bCs/>
          <w:sz w:val="24"/>
        </w:rPr>
        <w:t>назначени</w:t>
      </w:r>
      <w:proofErr w:type="spellEnd"/>
      <w:r w:rsidRPr="00B57A79">
        <w:rPr>
          <w:rFonts w:eastAsia="Arial"/>
          <w:b/>
          <w:bCs/>
          <w:sz w:val="24"/>
          <w:lang w:val="kk-KZ"/>
        </w:rPr>
        <w:t>я</w:t>
      </w:r>
    </w:p>
    <w:p w:rsidR="001C1C11" w:rsidRPr="00D7118B" w:rsidRDefault="001C1C11" w:rsidP="001C1C11">
      <w:pPr>
        <w:pStyle w:val="10"/>
        <w:pageBreakBefore/>
        <w:spacing w:before="0" w:after="0"/>
        <w:ind w:firstLine="0"/>
        <w:jc w:val="center"/>
        <w:rPr>
          <w:sz w:val="24"/>
          <w:szCs w:val="24"/>
        </w:rPr>
      </w:pPr>
      <w:bookmarkStart w:id="43" w:name="_Toc49177932"/>
      <w:r>
        <w:rPr>
          <w:sz w:val="24"/>
          <w:szCs w:val="24"/>
          <w:lang w:val="kk-KZ"/>
        </w:rPr>
        <w:lastRenderedPageBreak/>
        <w:t xml:space="preserve">Приложение </w:t>
      </w:r>
      <w:r>
        <w:rPr>
          <w:sz w:val="24"/>
          <w:szCs w:val="24"/>
          <w:lang w:val="en-US"/>
        </w:rPr>
        <w:t>C</w:t>
      </w:r>
      <w:bookmarkEnd w:id="43"/>
    </w:p>
    <w:p w:rsidR="001C1C11" w:rsidRPr="00197080" w:rsidRDefault="001C1C11" w:rsidP="001C1C11">
      <w:pPr>
        <w:jc w:val="center"/>
        <w:rPr>
          <w:i/>
          <w:sz w:val="24"/>
        </w:rPr>
      </w:pPr>
      <w:r w:rsidRPr="00197080">
        <w:rPr>
          <w:i/>
          <w:sz w:val="24"/>
        </w:rPr>
        <w:t>(информационное)</w:t>
      </w:r>
    </w:p>
    <w:p w:rsidR="001C1C11" w:rsidRDefault="001C1C11" w:rsidP="001C1C11">
      <w:pPr>
        <w:pStyle w:val="afe"/>
        <w:spacing w:after="0"/>
        <w:ind w:firstLine="567"/>
        <w:rPr>
          <w:sz w:val="24"/>
        </w:rPr>
      </w:pPr>
    </w:p>
    <w:p w:rsidR="001C1C11" w:rsidRPr="00B57A79" w:rsidRDefault="00B57A79" w:rsidP="00B57A79">
      <w:pPr>
        <w:spacing w:before="1"/>
        <w:ind w:right="317"/>
        <w:jc w:val="center"/>
        <w:rPr>
          <w:b/>
          <w:sz w:val="24"/>
        </w:rPr>
      </w:pPr>
      <w:r>
        <w:rPr>
          <w:b/>
          <w:sz w:val="24"/>
        </w:rPr>
        <w:t xml:space="preserve">      Блокирующий диод</w:t>
      </w:r>
    </w:p>
    <w:p w:rsidR="001C1C11" w:rsidRPr="00B57A79" w:rsidRDefault="001C1C11" w:rsidP="00B57A79">
      <w:pPr>
        <w:pStyle w:val="afe"/>
        <w:spacing w:after="0"/>
        <w:ind w:firstLine="567"/>
        <w:rPr>
          <w:sz w:val="24"/>
        </w:rPr>
      </w:pPr>
    </w:p>
    <w:p w:rsidR="00B57A79" w:rsidRPr="00B57A79" w:rsidRDefault="00B57A79" w:rsidP="00B57A79">
      <w:pPr>
        <w:ind w:firstLine="567"/>
        <w:rPr>
          <w:sz w:val="24"/>
        </w:rPr>
      </w:pPr>
      <w:bookmarkStart w:id="44" w:name="_TOC_250003"/>
      <w:bookmarkStart w:id="45" w:name="OLE_LINK37"/>
      <w:bookmarkStart w:id="46" w:name="OLE_LINK38"/>
      <w:bookmarkStart w:id="47" w:name="OLE_LINK39"/>
      <w:bookmarkEnd w:id="44"/>
      <w:r w:rsidRPr="00B57A79">
        <w:rPr>
          <w:sz w:val="24"/>
        </w:rPr>
        <w:t>C.1</w:t>
      </w:r>
      <w:r>
        <w:rPr>
          <w:sz w:val="24"/>
        </w:rPr>
        <w:t xml:space="preserve"> </w:t>
      </w:r>
      <w:r w:rsidRPr="00B57A79">
        <w:rPr>
          <w:sz w:val="24"/>
        </w:rPr>
        <w:t>Введение</w:t>
      </w:r>
    </w:p>
    <w:p w:rsidR="00B57A79" w:rsidRDefault="00B57A79" w:rsidP="00B57A79">
      <w:pPr>
        <w:ind w:firstLine="567"/>
        <w:rPr>
          <w:sz w:val="24"/>
        </w:rPr>
      </w:pPr>
    </w:p>
    <w:p w:rsidR="00B57A79" w:rsidRPr="00B57A79" w:rsidRDefault="00B57A79" w:rsidP="00B57A79">
      <w:pPr>
        <w:ind w:firstLine="567"/>
        <w:rPr>
          <w:sz w:val="24"/>
        </w:rPr>
      </w:pPr>
      <w:r w:rsidRPr="00B57A79">
        <w:rPr>
          <w:sz w:val="24"/>
        </w:rPr>
        <w:t>В данном справочном Приложении описываются блокирующие диоды, предназначенные для предотвращения образования обратных токов в фотоэлектрической батарее.</w:t>
      </w:r>
    </w:p>
    <w:p w:rsidR="00B57A79" w:rsidRDefault="00B57A79" w:rsidP="00B57A79">
      <w:pPr>
        <w:ind w:firstLine="567"/>
        <w:rPr>
          <w:sz w:val="24"/>
        </w:rPr>
      </w:pPr>
    </w:p>
    <w:p w:rsidR="00B57A79" w:rsidRPr="00B57A79" w:rsidRDefault="00B57A79" w:rsidP="00B57A79">
      <w:pPr>
        <w:ind w:firstLine="567"/>
        <w:rPr>
          <w:sz w:val="24"/>
        </w:rPr>
      </w:pPr>
      <w:r w:rsidRPr="00B57A79">
        <w:rPr>
          <w:sz w:val="24"/>
        </w:rPr>
        <w:t>C.2</w:t>
      </w:r>
      <w:r>
        <w:rPr>
          <w:sz w:val="24"/>
        </w:rPr>
        <w:t xml:space="preserve"> </w:t>
      </w:r>
      <w:r w:rsidRPr="00B57A79">
        <w:rPr>
          <w:sz w:val="24"/>
        </w:rPr>
        <w:t>Использование блокирующих диодов для предотвращения сверхтоков/ тока короткого замыкания в фотоэлектрических батареях.</w:t>
      </w:r>
    </w:p>
    <w:p w:rsidR="00B57A79" w:rsidRPr="00B57A79" w:rsidRDefault="00B57A79" w:rsidP="00B57A79">
      <w:pPr>
        <w:ind w:firstLine="567"/>
        <w:rPr>
          <w:sz w:val="24"/>
        </w:rPr>
      </w:pPr>
      <w:r w:rsidRPr="00B57A79">
        <w:rPr>
          <w:sz w:val="24"/>
        </w:rPr>
        <w:t>Блокирующий диод</w:t>
      </w:r>
      <w:r>
        <w:rPr>
          <w:sz w:val="24"/>
        </w:rPr>
        <w:t xml:space="preserve"> – </w:t>
      </w:r>
      <w:r w:rsidRPr="00B57A79">
        <w:rPr>
          <w:sz w:val="24"/>
        </w:rPr>
        <w:t>эффективное средство остановки обратного тока в фотоэлектрических батареях. сверхтоки/токи короткого замыкания в фотоэлектрических батареях обычно вызывается током, протекающим из одной секции фотоэлектрической батареи, работающей нормально, в часть батареи с неисправностью. ток короткого замыкания, протекающий в обратном направлении. если в фотоэлектрической батарее используются правильно рассчитанные и работающие блокирующие диоды, обратные токи предотвращаются, а токи короткого замыкания либо устраняются, либо значительно снижаются (см. примеры приведены на рисунках C.1, C.2 и C.3).</w:t>
      </w:r>
    </w:p>
    <w:p w:rsidR="00B57A79" w:rsidRDefault="00B57A79" w:rsidP="00B57A79">
      <w:pPr>
        <w:ind w:firstLine="567"/>
        <w:rPr>
          <w:sz w:val="24"/>
        </w:rPr>
      </w:pPr>
    </w:p>
    <w:p w:rsidR="00B57A79" w:rsidRPr="00B57A79" w:rsidRDefault="00B57A79" w:rsidP="00B57A79">
      <w:pPr>
        <w:ind w:firstLine="567"/>
        <w:rPr>
          <w:sz w:val="24"/>
        </w:rPr>
      </w:pPr>
      <w:r w:rsidRPr="00B57A79">
        <w:rPr>
          <w:sz w:val="24"/>
        </w:rPr>
        <w:t>C.3</w:t>
      </w:r>
      <w:r>
        <w:rPr>
          <w:sz w:val="24"/>
        </w:rPr>
        <w:t xml:space="preserve"> </w:t>
      </w:r>
      <w:r w:rsidRPr="00B57A79">
        <w:rPr>
          <w:sz w:val="24"/>
        </w:rPr>
        <w:t xml:space="preserve">Примеры использования блокирующих диодов в ситуациях короткого замыкания </w:t>
      </w:r>
    </w:p>
    <w:p w:rsidR="00B57A79" w:rsidRDefault="00B57A79" w:rsidP="00B57A79">
      <w:pPr>
        <w:ind w:firstLine="567"/>
        <w:rPr>
          <w:sz w:val="24"/>
        </w:rPr>
      </w:pPr>
    </w:p>
    <w:p w:rsidR="00B57A79" w:rsidRPr="00B57A79" w:rsidRDefault="00B57A79" w:rsidP="00B57A79">
      <w:pPr>
        <w:ind w:firstLine="567"/>
        <w:rPr>
          <w:sz w:val="24"/>
        </w:rPr>
      </w:pPr>
      <w:r w:rsidRPr="00B57A79">
        <w:rPr>
          <w:sz w:val="24"/>
        </w:rPr>
        <w:t>C.3.1</w:t>
      </w:r>
      <w:r>
        <w:rPr>
          <w:sz w:val="24"/>
        </w:rPr>
        <w:t xml:space="preserve"> </w:t>
      </w:r>
      <w:r w:rsidRPr="00B57A79">
        <w:rPr>
          <w:sz w:val="24"/>
        </w:rPr>
        <w:t>Основные положения</w:t>
      </w:r>
    </w:p>
    <w:p w:rsidR="00B57A79" w:rsidRDefault="00B57A79" w:rsidP="00B57A79">
      <w:pPr>
        <w:ind w:firstLine="567"/>
        <w:rPr>
          <w:sz w:val="24"/>
        </w:rPr>
      </w:pPr>
    </w:p>
    <w:p w:rsidR="00B57A79" w:rsidRPr="00B57A79" w:rsidRDefault="00B57A79" w:rsidP="00B57A79">
      <w:pPr>
        <w:ind w:firstLine="567"/>
        <w:rPr>
          <w:sz w:val="24"/>
        </w:rPr>
      </w:pPr>
      <w:r w:rsidRPr="00B57A79">
        <w:rPr>
          <w:sz w:val="24"/>
        </w:rPr>
        <w:t>В статье C.3 показаны примеры использования блокирующих диодов для предотвращения или значительного снижения тока короткого замыкания в фотоэлектрических батареях.</w:t>
      </w:r>
    </w:p>
    <w:p w:rsidR="00B57A79" w:rsidRPr="00B57A79" w:rsidRDefault="00B57A79" w:rsidP="00B57A79">
      <w:pPr>
        <w:ind w:firstLine="567"/>
        <w:rPr>
          <w:sz w:val="24"/>
        </w:rPr>
      </w:pPr>
    </w:p>
    <w:p w:rsidR="00B57A79" w:rsidRPr="00B57A79" w:rsidRDefault="00B57A79" w:rsidP="00B57A79">
      <w:pPr>
        <w:ind w:firstLine="567"/>
        <w:rPr>
          <w:sz w:val="24"/>
        </w:rPr>
      </w:pPr>
      <w:r w:rsidRPr="00B57A79">
        <w:rPr>
          <w:sz w:val="24"/>
        </w:rPr>
        <w:t>C.3.2</w:t>
      </w:r>
      <w:r w:rsidRPr="00B57A79">
        <w:rPr>
          <w:sz w:val="24"/>
        </w:rPr>
        <w:tab/>
        <w:t xml:space="preserve">Короткое замыкание в фотоэлектрической цепочке </w:t>
      </w:r>
    </w:p>
    <w:p w:rsidR="00B57A79" w:rsidRPr="00B57A79" w:rsidRDefault="00B57A79" w:rsidP="00B57A79">
      <w:pPr>
        <w:ind w:firstLine="567"/>
        <w:rPr>
          <w:sz w:val="24"/>
        </w:rPr>
      </w:pPr>
    </w:p>
    <w:p w:rsidR="00B57A79" w:rsidRPr="00B57A79" w:rsidRDefault="00B57A79" w:rsidP="00B57A79">
      <w:pPr>
        <w:ind w:firstLine="567"/>
        <w:rPr>
          <w:sz w:val="24"/>
        </w:rPr>
      </w:pPr>
      <w:r w:rsidRPr="00B57A79">
        <w:rPr>
          <w:sz w:val="24"/>
        </w:rPr>
        <w:t>Если короткое замыкание  происходит в фотоэлектрической цепочке без блокирующих диодов,     как    показано   на   рисунке   С.1   а), ток короткого замыкания обходит фотоэлектрический модуль внутри образовавшегося контура, а через остальные фотоэлектрические модули этой фотоэлектрической цепочки протекает дополнительный ток короткого замыкания,  создаваемый  другими фотоэлектрическими  цепочками,  в  направлении, обратном  нормальному.   Этот   обратный ток может быть отключен устройством защиты от сверхтоков, если величина обратного тока превосходит номинальное значение тока устройства защиты от сверхтоков. Однако в условиях низкой освещенности этого может не произойти.</w:t>
      </w:r>
    </w:p>
    <w:p w:rsidR="00D35FA3" w:rsidRPr="00B57A79" w:rsidRDefault="00B57A79" w:rsidP="00B57A79">
      <w:pPr>
        <w:ind w:firstLine="567"/>
      </w:pPr>
      <w:r w:rsidRPr="00B57A79">
        <w:rPr>
          <w:sz w:val="24"/>
        </w:rPr>
        <w:t>На рисунке C.1</w:t>
      </w:r>
      <w:r w:rsidR="004808C0">
        <w:rPr>
          <w:sz w:val="24"/>
        </w:rPr>
        <w:t xml:space="preserve"> (</w:t>
      </w:r>
      <w:r w:rsidRPr="00B57A79">
        <w:rPr>
          <w:sz w:val="24"/>
        </w:rPr>
        <w:t xml:space="preserve">b) приведена ситуация такого же короткого </w:t>
      </w:r>
      <w:r w:rsidR="004808C0" w:rsidRPr="00B57A79">
        <w:rPr>
          <w:sz w:val="24"/>
        </w:rPr>
        <w:t>замыкания в фотоэлектрической батарее</w:t>
      </w:r>
      <w:r w:rsidRPr="00B57A79">
        <w:rPr>
          <w:sz w:val="24"/>
        </w:rPr>
        <w:t xml:space="preserve"> с блокирующими диодами, </w:t>
      </w:r>
      <w:r w:rsidR="004808C0" w:rsidRPr="00B57A79">
        <w:rPr>
          <w:sz w:val="24"/>
        </w:rPr>
        <w:t>установленными в каждой</w:t>
      </w:r>
      <w:r w:rsidRPr="00B57A79">
        <w:rPr>
          <w:sz w:val="24"/>
        </w:rPr>
        <w:t xml:space="preserve"> фотоэлектрической цепочке. В этом случае блокирующие диоды не могут отключить ток короткого замыкания, обходящий   фотоэлектрический модуль внутри образовавшегося контура, однако величина тока короткого замыкания может быть значительно снижена с помощью блокирующих диодов, предотвращающих прохождение </w:t>
      </w:r>
      <w:r w:rsidR="004808C0" w:rsidRPr="00B57A79">
        <w:rPr>
          <w:sz w:val="24"/>
        </w:rPr>
        <w:t>обратных токов</w:t>
      </w:r>
      <w:r w:rsidRPr="00B57A79">
        <w:rPr>
          <w:sz w:val="24"/>
        </w:rPr>
        <w:t xml:space="preserve">, образуемых другими фотоэлектрическими цепочками.  Применение </w:t>
      </w:r>
      <w:r w:rsidR="004808C0" w:rsidRPr="00B57A79">
        <w:rPr>
          <w:sz w:val="24"/>
        </w:rPr>
        <w:t>такой схемы защиты</w:t>
      </w:r>
      <w:r w:rsidRPr="00B57A79">
        <w:rPr>
          <w:sz w:val="24"/>
        </w:rPr>
        <w:t xml:space="preserve"> от короткого замыкания эффективно вне зависимости от того, заземлена фотоэлектрическая </w:t>
      </w:r>
      <w:r w:rsidRPr="00B57A79">
        <w:rPr>
          <w:sz w:val="24"/>
        </w:rPr>
        <w:lastRenderedPageBreak/>
        <w:t xml:space="preserve">батарея или нет и подсоединено устройство преобразования энергии с разделением цепей </w:t>
      </w:r>
      <w:r w:rsidR="004808C0" w:rsidRPr="00B57A79">
        <w:rPr>
          <w:sz w:val="24"/>
        </w:rPr>
        <w:t>или без</w:t>
      </w:r>
      <w:r w:rsidRPr="00B57A79">
        <w:rPr>
          <w:sz w:val="24"/>
        </w:rPr>
        <w:t xml:space="preserve"> разделения цепей.</w:t>
      </w:r>
    </w:p>
    <w:p w:rsidR="009F1E5C" w:rsidRDefault="009F1E5C" w:rsidP="005D0EA9">
      <w:pPr>
        <w:pStyle w:val="Style109"/>
        <w:widowControl/>
        <w:jc w:val="center"/>
        <w:rPr>
          <w:rStyle w:val="FontStyle169"/>
          <w:rFonts w:ascii="Times New Roman" w:hAnsi="Times New Roman" w:cs="Times New Roman"/>
          <w:b/>
          <w:sz w:val="24"/>
          <w:szCs w:val="24"/>
          <w:lang w:eastAsia="en-US"/>
        </w:rPr>
      </w:pPr>
    </w:p>
    <w:p w:rsidR="004808C0" w:rsidRDefault="004808C0" w:rsidP="005D0EA9">
      <w:pPr>
        <w:pStyle w:val="Style109"/>
        <w:widowControl/>
        <w:jc w:val="center"/>
        <w:rPr>
          <w:rStyle w:val="FontStyle169"/>
          <w:rFonts w:ascii="Times New Roman" w:hAnsi="Times New Roman" w:cs="Times New Roman"/>
          <w:b/>
          <w:sz w:val="24"/>
          <w:szCs w:val="24"/>
          <w:lang w:eastAsia="en-US"/>
        </w:rPr>
      </w:pPr>
      <w:r>
        <w:rPr>
          <w:noProof/>
        </w:rPr>
        <w:drawing>
          <wp:inline distT="0" distB="0" distL="0" distR="0" wp14:anchorId="4445B3C6" wp14:editId="63445561">
            <wp:extent cx="5160645" cy="3035300"/>
            <wp:effectExtent l="0" t="0" r="1905" b="0"/>
            <wp:docPr id="142" name="Picture 142"/>
            <wp:cNvGraphicFramePr/>
            <a:graphic xmlns:a="http://schemas.openxmlformats.org/drawingml/2006/main">
              <a:graphicData uri="http://schemas.openxmlformats.org/drawingml/2006/picture">
                <pic:pic xmlns:pic="http://schemas.openxmlformats.org/drawingml/2006/picture">
                  <pic:nvPicPr>
                    <pic:cNvPr id="142" name="Picture 142"/>
                    <pic:cNvPicPr/>
                  </pic:nvPicPr>
                  <pic:blipFill>
                    <a:blip r:embed="rId38" cstate="print">
                      <a:extLst/>
                    </a:blip>
                    <a:srcRect/>
                    <a:stretch>
                      <a:fillRect/>
                    </a:stretch>
                  </pic:blipFill>
                  <pic:spPr bwMode="auto">
                    <a:xfrm>
                      <a:off x="0" y="0"/>
                      <a:ext cx="5160645" cy="3035300"/>
                    </a:xfrm>
                    <a:prstGeom prst="rect">
                      <a:avLst/>
                    </a:prstGeom>
                    <a:noFill/>
                  </pic:spPr>
                </pic:pic>
              </a:graphicData>
            </a:graphic>
          </wp:inline>
        </w:drawing>
      </w:r>
    </w:p>
    <w:p w:rsidR="004808C0" w:rsidRDefault="004808C0" w:rsidP="005D0EA9">
      <w:pPr>
        <w:pStyle w:val="Style109"/>
        <w:widowControl/>
        <w:jc w:val="center"/>
        <w:rPr>
          <w:rStyle w:val="FontStyle169"/>
          <w:rFonts w:ascii="Times New Roman" w:hAnsi="Times New Roman" w:cs="Times New Roman"/>
          <w:b/>
          <w:sz w:val="24"/>
          <w:szCs w:val="24"/>
          <w:lang w:eastAsia="en-US"/>
        </w:rPr>
      </w:pPr>
      <w:r>
        <w:rPr>
          <w:noProof/>
          <w:sz w:val="22"/>
          <w:szCs w:val="22"/>
        </w:rPr>
        <w:drawing>
          <wp:anchor distT="0" distB="0" distL="114300" distR="114300" simplePos="0" relativeHeight="251949056" behindDoc="1" locked="0" layoutInCell="0" allowOverlap="1">
            <wp:simplePos x="0" y="0"/>
            <wp:positionH relativeFrom="column">
              <wp:posOffset>546100</wp:posOffset>
            </wp:positionH>
            <wp:positionV relativeFrom="paragraph">
              <wp:posOffset>168275</wp:posOffset>
            </wp:positionV>
            <wp:extent cx="1893570" cy="238760"/>
            <wp:effectExtent l="0" t="0" r="0" b="8890"/>
            <wp:wrapNone/>
            <wp:docPr id="293" name="Рисунок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893570" cy="238760"/>
                    </a:xfrm>
                    <a:prstGeom prst="rect">
                      <a:avLst/>
                    </a:prstGeom>
                    <a:noFill/>
                  </pic:spPr>
                </pic:pic>
              </a:graphicData>
            </a:graphic>
            <wp14:sizeRelH relativeFrom="page">
              <wp14:pctWidth>0</wp14:pctWidth>
            </wp14:sizeRelH>
            <wp14:sizeRelV relativeFrom="page">
              <wp14:pctHeight>0</wp14:pctHeight>
            </wp14:sizeRelV>
          </wp:anchor>
        </w:drawing>
      </w:r>
    </w:p>
    <w:tbl>
      <w:tblPr>
        <w:tblW w:w="8280" w:type="dxa"/>
        <w:tblInd w:w="1080" w:type="dxa"/>
        <w:tblLayout w:type="fixed"/>
        <w:tblCellMar>
          <w:left w:w="0" w:type="dxa"/>
          <w:right w:w="0" w:type="dxa"/>
        </w:tblCellMar>
        <w:tblLook w:val="04A0" w:firstRow="1" w:lastRow="0" w:firstColumn="1" w:lastColumn="0" w:noHBand="0" w:noVBand="1"/>
      </w:tblPr>
      <w:tblGrid>
        <w:gridCol w:w="3442"/>
        <w:gridCol w:w="4838"/>
      </w:tblGrid>
      <w:tr w:rsidR="004808C0" w:rsidTr="004808C0">
        <w:trPr>
          <w:trHeight w:val="160"/>
        </w:trPr>
        <w:tc>
          <w:tcPr>
            <w:tcW w:w="3442" w:type="dxa"/>
            <w:vAlign w:val="bottom"/>
            <w:hideMark/>
          </w:tcPr>
          <w:p w:rsidR="004808C0" w:rsidRPr="004808C0" w:rsidRDefault="004808C0" w:rsidP="004808C0">
            <w:pPr>
              <w:rPr>
                <w:sz w:val="18"/>
                <w:szCs w:val="18"/>
              </w:rPr>
            </w:pPr>
            <w:r>
              <w:rPr>
                <w:sz w:val="20"/>
                <w:szCs w:val="20"/>
              </w:rPr>
              <w:t xml:space="preserve"> </w:t>
            </w:r>
            <w:r w:rsidRPr="004808C0">
              <w:rPr>
                <w:rFonts w:eastAsia="Arial"/>
                <w:sz w:val="18"/>
                <w:szCs w:val="18"/>
              </w:rPr>
              <w:t>Точка образования параллельного контура</w:t>
            </w:r>
          </w:p>
        </w:tc>
        <w:tc>
          <w:tcPr>
            <w:tcW w:w="4838" w:type="dxa"/>
            <w:vAlign w:val="bottom"/>
            <w:hideMark/>
          </w:tcPr>
          <w:p w:rsidR="004808C0" w:rsidRPr="004808C0" w:rsidRDefault="004808C0" w:rsidP="004808C0">
            <w:pPr>
              <w:rPr>
                <w:sz w:val="18"/>
                <w:szCs w:val="18"/>
              </w:rPr>
            </w:pPr>
            <w:r>
              <w:rPr>
                <w:noProof/>
                <w:sz w:val="22"/>
                <w:szCs w:val="22"/>
              </w:rPr>
              <w:drawing>
                <wp:anchor distT="0" distB="0" distL="114300" distR="114300" simplePos="0" relativeHeight="251950080" behindDoc="1" locked="0" layoutInCell="0" allowOverlap="1">
                  <wp:simplePos x="0" y="0"/>
                  <wp:positionH relativeFrom="column">
                    <wp:posOffset>656590</wp:posOffset>
                  </wp:positionH>
                  <wp:positionV relativeFrom="paragraph">
                    <wp:posOffset>-8255</wp:posOffset>
                  </wp:positionV>
                  <wp:extent cx="1844675" cy="219710"/>
                  <wp:effectExtent l="0" t="0" r="3175" b="8890"/>
                  <wp:wrapNone/>
                  <wp:docPr id="292" name="Рисунок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44675" cy="219710"/>
                          </a:xfrm>
                          <a:prstGeom prst="rect">
                            <a:avLst/>
                          </a:prstGeom>
                          <a:noFill/>
                        </pic:spPr>
                      </pic:pic>
                    </a:graphicData>
                  </a:graphic>
                  <wp14:sizeRelH relativeFrom="page">
                    <wp14:pctWidth>0</wp14:pctWidth>
                  </wp14:sizeRelH>
                  <wp14:sizeRelV relativeFrom="page">
                    <wp14:pctHeight>0</wp14:pctHeight>
                  </wp14:sizeRelV>
                </wp:anchor>
              </w:drawing>
            </w:r>
            <w:r>
              <w:rPr>
                <w:sz w:val="20"/>
                <w:szCs w:val="20"/>
              </w:rPr>
              <w:t xml:space="preserve">                           </w:t>
            </w:r>
            <w:r w:rsidRPr="004808C0">
              <w:rPr>
                <w:rFonts w:eastAsia="Arial"/>
                <w:sz w:val="18"/>
                <w:szCs w:val="18"/>
              </w:rPr>
              <w:t>Точка образования параллельного контура</w:t>
            </w:r>
          </w:p>
        </w:tc>
      </w:tr>
    </w:tbl>
    <w:p w:rsidR="004808C0" w:rsidRDefault="004808C0" w:rsidP="004808C0">
      <w:pPr>
        <w:spacing w:line="30" w:lineRule="exact"/>
        <w:rPr>
          <w:sz w:val="20"/>
          <w:szCs w:val="20"/>
        </w:rPr>
      </w:pPr>
    </w:p>
    <w:p w:rsidR="004808C0" w:rsidRDefault="004808C0" w:rsidP="004808C0">
      <w:pPr>
        <w:ind w:left="1888" w:right="1886"/>
        <w:jc w:val="center"/>
        <w:rPr>
          <w:rFonts w:eastAsia="Arial"/>
          <w:b/>
          <w:bCs/>
          <w:sz w:val="20"/>
          <w:szCs w:val="20"/>
        </w:rPr>
      </w:pPr>
    </w:p>
    <w:p w:rsidR="004808C0" w:rsidRPr="004808C0" w:rsidRDefault="004808C0" w:rsidP="004808C0">
      <w:pPr>
        <w:ind w:left="6663" w:right="-2" w:hanging="6663"/>
        <w:jc w:val="left"/>
        <w:rPr>
          <w:rFonts w:eastAsia="Arial"/>
          <w:b/>
          <w:bCs/>
          <w:sz w:val="24"/>
        </w:rPr>
      </w:pPr>
      <w:r>
        <w:rPr>
          <w:rFonts w:eastAsia="Arial"/>
          <w:b/>
          <w:bCs/>
          <w:sz w:val="24"/>
        </w:rPr>
        <w:t xml:space="preserve">                   </w:t>
      </w:r>
      <w:r w:rsidRPr="004808C0">
        <w:rPr>
          <w:rFonts w:eastAsia="Arial"/>
          <w:b/>
          <w:bCs/>
          <w:sz w:val="24"/>
        </w:rPr>
        <w:t xml:space="preserve">a) с блокирующим диодом </w:t>
      </w:r>
      <w:r>
        <w:rPr>
          <w:rFonts w:eastAsia="Arial"/>
          <w:b/>
          <w:bCs/>
          <w:sz w:val="24"/>
        </w:rPr>
        <w:t xml:space="preserve">                                </w:t>
      </w:r>
      <w:r w:rsidRPr="004808C0">
        <w:rPr>
          <w:rFonts w:eastAsia="Arial"/>
          <w:b/>
          <w:bCs/>
          <w:sz w:val="24"/>
        </w:rPr>
        <w:t xml:space="preserve">b) с блокирующим диодом в </w:t>
      </w:r>
      <w:r>
        <w:rPr>
          <w:rFonts w:eastAsia="Arial"/>
          <w:b/>
          <w:bCs/>
          <w:sz w:val="24"/>
        </w:rPr>
        <w:t xml:space="preserve">   </w:t>
      </w:r>
      <w:r w:rsidRPr="004808C0">
        <w:rPr>
          <w:rFonts w:eastAsia="Arial"/>
          <w:b/>
          <w:bCs/>
          <w:sz w:val="24"/>
        </w:rPr>
        <w:t>каждой цепочк</w:t>
      </w:r>
      <w:r>
        <w:rPr>
          <w:rFonts w:eastAsia="Arial"/>
          <w:b/>
          <w:bCs/>
          <w:sz w:val="24"/>
        </w:rPr>
        <w:t>е</w:t>
      </w:r>
    </w:p>
    <w:p w:rsidR="004808C0" w:rsidRDefault="004808C0" w:rsidP="004808C0">
      <w:pPr>
        <w:ind w:left="1888" w:right="1886"/>
        <w:jc w:val="center"/>
        <w:rPr>
          <w:rFonts w:eastAsia="Arial"/>
          <w:b/>
          <w:bCs/>
          <w:sz w:val="20"/>
          <w:szCs w:val="20"/>
        </w:rPr>
      </w:pPr>
    </w:p>
    <w:p w:rsidR="004808C0" w:rsidRPr="004808C0" w:rsidRDefault="004808C0" w:rsidP="004808C0">
      <w:pPr>
        <w:ind w:right="-2"/>
        <w:jc w:val="center"/>
        <w:rPr>
          <w:sz w:val="24"/>
        </w:rPr>
      </w:pPr>
      <w:r w:rsidRPr="004808C0">
        <w:rPr>
          <w:rFonts w:eastAsia="Arial"/>
          <w:b/>
          <w:bCs/>
          <w:sz w:val="24"/>
        </w:rPr>
        <w:t>Рисунок</w:t>
      </w:r>
      <w:r>
        <w:rPr>
          <w:rFonts w:eastAsia="Arial"/>
          <w:b/>
          <w:bCs/>
          <w:sz w:val="24"/>
        </w:rPr>
        <w:t xml:space="preserve"> </w:t>
      </w:r>
      <w:r w:rsidRPr="004808C0">
        <w:rPr>
          <w:rFonts w:eastAsia="Arial"/>
          <w:b/>
          <w:bCs/>
          <w:sz w:val="24"/>
        </w:rPr>
        <w:t xml:space="preserve">C.1 – </w:t>
      </w:r>
      <w:r w:rsidRPr="004808C0">
        <w:rPr>
          <w:b/>
          <w:sz w:val="24"/>
        </w:rPr>
        <w:t>Влияние блокирующего диода на протекание тока при коротком замыкании в фотоэлектрической цепочке</w:t>
      </w:r>
    </w:p>
    <w:p w:rsidR="004808C0" w:rsidRPr="004808C0" w:rsidRDefault="004808C0" w:rsidP="005D0EA9">
      <w:pPr>
        <w:pStyle w:val="Style109"/>
        <w:widowControl/>
        <w:jc w:val="center"/>
        <w:rPr>
          <w:rStyle w:val="FontStyle169"/>
          <w:rFonts w:ascii="Times New Roman" w:hAnsi="Times New Roman" w:cs="Times New Roman"/>
          <w:b/>
          <w:sz w:val="24"/>
          <w:szCs w:val="24"/>
          <w:lang w:eastAsia="en-US"/>
        </w:rPr>
      </w:pPr>
    </w:p>
    <w:p w:rsidR="00C41FB1" w:rsidRDefault="00C41FB1" w:rsidP="00C41FB1">
      <w:pPr>
        <w:ind w:firstLine="567"/>
        <w:rPr>
          <w:sz w:val="24"/>
        </w:rPr>
      </w:pPr>
      <w:r w:rsidRPr="00C41FB1">
        <w:rPr>
          <w:sz w:val="24"/>
        </w:rPr>
        <w:t>На рисунке С.2 показаны пути тока при коротком замыкании на землю в фотоэлектрической цепочке, когда в фотоэлектрической батарее выполнено функциональное заземление отрицательного   проводника. Наихудшие условия короткого замыкания возникают при замыкании в точке, близкой к верху цепочки (то есть на стороне, наиболее удаленной от земли). В этом случае установка блокирующих диодов необходима на стороне положительного полюса фотоэлектрических цепочек.</w:t>
      </w:r>
    </w:p>
    <w:p w:rsidR="00C41FB1" w:rsidRDefault="00C41FB1" w:rsidP="00C41FB1">
      <w:pPr>
        <w:ind w:firstLine="567"/>
        <w:rPr>
          <w:sz w:val="24"/>
        </w:rPr>
      </w:pPr>
    </w:p>
    <w:p w:rsidR="00C41FB1" w:rsidRDefault="00C41FB1" w:rsidP="00C41FB1">
      <w:pPr>
        <w:ind w:firstLine="567"/>
        <w:rPr>
          <w:sz w:val="24"/>
        </w:rPr>
      </w:pPr>
    </w:p>
    <w:p w:rsidR="00C41FB1" w:rsidRDefault="00C41FB1" w:rsidP="00C41FB1">
      <w:pPr>
        <w:ind w:firstLine="567"/>
        <w:rPr>
          <w:sz w:val="24"/>
        </w:rPr>
      </w:pPr>
    </w:p>
    <w:p w:rsidR="00C41FB1" w:rsidRDefault="00C41FB1" w:rsidP="00C41FB1">
      <w:pPr>
        <w:ind w:firstLine="567"/>
        <w:rPr>
          <w:sz w:val="24"/>
        </w:rPr>
      </w:pPr>
    </w:p>
    <w:p w:rsidR="00C41FB1" w:rsidRDefault="00C41FB1" w:rsidP="00C41FB1">
      <w:pPr>
        <w:ind w:firstLine="567"/>
        <w:rPr>
          <w:sz w:val="24"/>
        </w:rPr>
      </w:pPr>
    </w:p>
    <w:p w:rsidR="00C41FB1" w:rsidRDefault="00C41FB1" w:rsidP="00C41FB1">
      <w:pPr>
        <w:ind w:firstLine="567"/>
        <w:rPr>
          <w:sz w:val="24"/>
        </w:rPr>
      </w:pPr>
    </w:p>
    <w:p w:rsidR="00C41FB1" w:rsidRDefault="00C41FB1" w:rsidP="00C41FB1">
      <w:pPr>
        <w:ind w:firstLine="567"/>
        <w:rPr>
          <w:sz w:val="24"/>
        </w:rPr>
      </w:pPr>
    </w:p>
    <w:p w:rsidR="00C41FB1" w:rsidRDefault="00C41FB1" w:rsidP="00C41FB1">
      <w:pPr>
        <w:ind w:firstLine="567"/>
        <w:rPr>
          <w:sz w:val="24"/>
        </w:rPr>
      </w:pPr>
    </w:p>
    <w:p w:rsidR="00C41FB1" w:rsidRDefault="00C41FB1" w:rsidP="00C41FB1">
      <w:pPr>
        <w:ind w:firstLine="567"/>
        <w:rPr>
          <w:sz w:val="24"/>
        </w:rPr>
      </w:pPr>
    </w:p>
    <w:p w:rsidR="00C41FB1" w:rsidRDefault="00C41FB1" w:rsidP="00C41FB1">
      <w:pPr>
        <w:ind w:firstLine="567"/>
        <w:rPr>
          <w:sz w:val="24"/>
        </w:rPr>
      </w:pPr>
    </w:p>
    <w:p w:rsidR="00C41FB1" w:rsidRDefault="00C41FB1" w:rsidP="00C41FB1">
      <w:pPr>
        <w:ind w:firstLine="567"/>
        <w:rPr>
          <w:sz w:val="24"/>
        </w:rPr>
      </w:pPr>
    </w:p>
    <w:p w:rsidR="00C41FB1" w:rsidRDefault="00C41FB1" w:rsidP="00C41FB1">
      <w:pPr>
        <w:ind w:firstLine="567"/>
        <w:rPr>
          <w:sz w:val="24"/>
        </w:rPr>
      </w:pPr>
    </w:p>
    <w:p w:rsidR="00C41FB1" w:rsidRDefault="00C41FB1" w:rsidP="00C41FB1">
      <w:pPr>
        <w:ind w:firstLine="567"/>
        <w:rPr>
          <w:sz w:val="24"/>
        </w:rPr>
      </w:pPr>
    </w:p>
    <w:p w:rsidR="00C41FB1" w:rsidRDefault="00C41FB1" w:rsidP="00C41FB1">
      <w:pPr>
        <w:ind w:firstLine="567"/>
        <w:rPr>
          <w:sz w:val="24"/>
        </w:rPr>
      </w:pPr>
    </w:p>
    <w:p w:rsidR="00C41FB1" w:rsidRDefault="00C41FB1" w:rsidP="00C41FB1">
      <w:pPr>
        <w:ind w:firstLine="567"/>
        <w:rPr>
          <w:sz w:val="24"/>
        </w:rPr>
      </w:pPr>
    </w:p>
    <w:p w:rsidR="00C41FB1" w:rsidRDefault="00C41FB1" w:rsidP="00C41FB1">
      <w:pPr>
        <w:spacing w:line="20" w:lineRule="exact"/>
        <w:rPr>
          <w:sz w:val="20"/>
          <w:szCs w:val="20"/>
        </w:rPr>
      </w:pPr>
    </w:p>
    <w:p w:rsidR="00C41FB1" w:rsidRDefault="00C41FB1" w:rsidP="00C41FB1">
      <w:pPr>
        <w:spacing w:line="20" w:lineRule="exact"/>
        <w:rPr>
          <w:sz w:val="20"/>
          <w:szCs w:val="20"/>
        </w:rPr>
      </w:pPr>
    </w:p>
    <w:p w:rsidR="00C41FB1" w:rsidRDefault="00C41FB1" w:rsidP="00C41FB1">
      <w:pPr>
        <w:spacing w:line="20" w:lineRule="exact"/>
        <w:rPr>
          <w:sz w:val="20"/>
          <w:szCs w:val="20"/>
        </w:rPr>
      </w:pPr>
    </w:p>
    <w:p w:rsidR="00C41FB1" w:rsidRDefault="00C41FB1" w:rsidP="00C41FB1">
      <w:pPr>
        <w:spacing w:line="20" w:lineRule="exact"/>
        <w:rPr>
          <w:sz w:val="20"/>
          <w:szCs w:val="20"/>
        </w:rPr>
      </w:pPr>
    </w:p>
    <w:p w:rsidR="00C41FB1" w:rsidRDefault="00C41FB1" w:rsidP="00C41FB1">
      <w:pPr>
        <w:spacing w:line="20" w:lineRule="exact"/>
        <w:rPr>
          <w:sz w:val="20"/>
          <w:szCs w:val="20"/>
        </w:rPr>
      </w:pPr>
      <w:r>
        <w:rPr>
          <w:noProof/>
          <w:sz w:val="22"/>
          <w:szCs w:val="22"/>
        </w:rPr>
        <w:lastRenderedPageBreak/>
        <w:drawing>
          <wp:anchor distT="0" distB="0" distL="114300" distR="114300" simplePos="0" relativeHeight="251952128" behindDoc="1" locked="0" layoutInCell="0" allowOverlap="1">
            <wp:simplePos x="0" y="0"/>
            <wp:positionH relativeFrom="column">
              <wp:posOffset>489585</wp:posOffset>
            </wp:positionH>
            <wp:positionV relativeFrom="paragraph">
              <wp:posOffset>50800</wp:posOffset>
            </wp:positionV>
            <wp:extent cx="4830445" cy="2980055"/>
            <wp:effectExtent l="0" t="0" r="8255" b="0"/>
            <wp:wrapNone/>
            <wp:docPr id="297" name="Рисунок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830445" cy="2980055"/>
                    </a:xfrm>
                    <a:prstGeom prst="rect">
                      <a:avLst/>
                    </a:prstGeom>
                    <a:noFill/>
                  </pic:spPr>
                </pic:pic>
              </a:graphicData>
            </a:graphic>
            <wp14:sizeRelH relativeFrom="page">
              <wp14:pctWidth>0</wp14:pctWidth>
            </wp14:sizeRelH>
            <wp14:sizeRelV relativeFrom="page">
              <wp14:pctHeight>0</wp14:pctHeight>
            </wp14:sizeRelV>
          </wp:anchor>
        </w:drawing>
      </w: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200" w:lineRule="exact"/>
        <w:rPr>
          <w:sz w:val="20"/>
          <w:szCs w:val="20"/>
        </w:rPr>
      </w:pPr>
    </w:p>
    <w:p w:rsidR="00C41FB1" w:rsidRDefault="00C41FB1" w:rsidP="00C41FB1">
      <w:pPr>
        <w:spacing w:line="390" w:lineRule="exact"/>
        <w:rPr>
          <w:sz w:val="20"/>
          <w:szCs w:val="20"/>
        </w:rPr>
      </w:pPr>
    </w:p>
    <w:tbl>
      <w:tblPr>
        <w:tblW w:w="8309" w:type="dxa"/>
        <w:tblInd w:w="1080" w:type="dxa"/>
        <w:tblLayout w:type="fixed"/>
        <w:tblCellMar>
          <w:left w:w="0" w:type="dxa"/>
          <w:right w:w="0" w:type="dxa"/>
        </w:tblCellMar>
        <w:tblLook w:val="04A0" w:firstRow="1" w:lastRow="0" w:firstColumn="1" w:lastColumn="0" w:noHBand="0" w:noVBand="1"/>
      </w:tblPr>
      <w:tblGrid>
        <w:gridCol w:w="100"/>
        <w:gridCol w:w="2789"/>
        <w:gridCol w:w="260"/>
        <w:gridCol w:w="5140"/>
        <w:gridCol w:w="20"/>
      </w:tblGrid>
      <w:tr w:rsidR="00C41FB1" w:rsidTr="00160487">
        <w:trPr>
          <w:trHeight w:val="136"/>
        </w:trPr>
        <w:tc>
          <w:tcPr>
            <w:tcW w:w="100" w:type="dxa"/>
            <w:vAlign w:val="bottom"/>
          </w:tcPr>
          <w:p w:rsidR="00C41FB1" w:rsidRDefault="00C41FB1">
            <w:pPr>
              <w:rPr>
                <w:sz w:val="11"/>
                <w:szCs w:val="11"/>
              </w:rPr>
            </w:pPr>
          </w:p>
        </w:tc>
        <w:tc>
          <w:tcPr>
            <w:tcW w:w="2789" w:type="dxa"/>
            <w:vAlign w:val="bottom"/>
          </w:tcPr>
          <w:p w:rsidR="00C41FB1" w:rsidRDefault="00C41FB1">
            <w:pPr>
              <w:rPr>
                <w:sz w:val="11"/>
                <w:szCs w:val="11"/>
              </w:rPr>
            </w:pPr>
          </w:p>
        </w:tc>
        <w:tc>
          <w:tcPr>
            <w:tcW w:w="260" w:type="dxa"/>
            <w:vAlign w:val="bottom"/>
          </w:tcPr>
          <w:p w:rsidR="00C41FB1" w:rsidRDefault="00C41FB1">
            <w:pPr>
              <w:rPr>
                <w:sz w:val="11"/>
                <w:szCs w:val="11"/>
              </w:rPr>
            </w:pPr>
          </w:p>
        </w:tc>
        <w:tc>
          <w:tcPr>
            <w:tcW w:w="5140" w:type="dxa"/>
            <w:vMerge w:val="restart"/>
            <w:vAlign w:val="bottom"/>
            <w:hideMark/>
          </w:tcPr>
          <w:p w:rsidR="00C41FB1" w:rsidRPr="00160487" w:rsidRDefault="00C41FB1" w:rsidP="00160487">
            <w:pPr>
              <w:ind w:left="1866"/>
              <w:rPr>
                <w:sz w:val="20"/>
                <w:szCs w:val="20"/>
              </w:rPr>
            </w:pPr>
            <w:r w:rsidRPr="00160487">
              <w:rPr>
                <w:rFonts w:eastAsia="Arial"/>
                <w:sz w:val="20"/>
                <w:szCs w:val="20"/>
              </w:rPr>
              <w:t>Точка короткого замыкания</w:t>
            </w:r>
          </w:p>
        </w:tc>
        <w:tc>
          <w:tcPr>
            <w:tcW w:w="20" w:type="dxa"/>
            <w:vAlign w:val="bottom"/>
          </w:tcPr>
          <w:p w:rsidR="00C41FB1" w:rsidRDefault="00C41FB1">
            <w:pPr>
              <w:rPr>
                <w:sz w:val="2"/>
                <w:szCs w:val="2"/>
              </w:rPr>
            </w:pPr>
          </w:p>
        </w:tc>
      </w:tr>
      <w:tr w:rsidR="00C41FB1" w:rsidTr="00160487">
        <w:trPr>
          <w:trHeight w:val="79"/>
        </w:trPr>
        <w:tc>
          <w:tcPr>
            <w:tcW w:w="100" w:type="dxa"/>
            <w:vAlign w:val="bottom"/>
          </w:tcPr>
          <w:p w:rsidR="00C41FB1" w:rsidRDefault="00C41FB1">
            <w:pPr>
              <w:rPr>
                <w:sz w:val="6"/>
                <w:szCs w:val="6"/>
              </w:rPr>
            </w:pPr>
          </w:p>
        </w:tc>
        <w:tc>
          <w:tcPr>
            <w:tcW w:w="2789" w:type="dxa"/>
            <w:vMerge w:val="restart"/>
            <w:vAlign w:val="bottom"/>
            <w:hideMark/>
          </w:tcPr>
          <w:p w:rsidR="00C41FB1" w:rsidRPr="00160487" w:rsidRDefault="00C41FB1">
            <w:pPr>
              <w:rPr>
                <w:sz w:val="20"/>
                <w:szCs w:val="20"/>
              </w:rPr>
            </w:pPr>
            <w:r w:rsidRPr="00160487">
              <w:rPr>
                <w:rFonts w:eastAsia="Arial"/>
                <w:sz w:val="20"/>
                <w:szCs w:val="20"/>
              </w:rPr>
              <w:t>Точка короткого замыкания</w:t>
            </w:r>
          </w:p>
        </w:tc>
        <w:tc>
          <w:tcPr>
            <w:tcW w:w="260" w:type="dxa"/>
            <w:vAlign w:val="bottom"/>
          </w:tcPr>
          <w:p w:rsidR="00C41FB1" w:rsidRDefault="00C41FB1">
            <w:pPr>
              <w:rPr>
                <w:sz w:val="6"/>
                <w:szCs w:val="6"/>
              </w:rPr>
            </w:pPr>
          </w:p>
        </w:tc>
        <w:tc>
          <w:tcPr>
            <w:tcW w:w="5140" w:type="dxa"/>
            <w:vMerge/>
            <w:vAlign w:val="center"/>
            <w:hideMark/>
          </w:tcPr>
          <w:p w:rsidR="00C41FB1" w:rsidRDefault="00C41FB1">
            <w:pPr>
              <w:rPr>
                <w:sz w:val="20"/>
                <w:szCs w:val="20"/>
              </w:rPr>
            </w:pPr>
          </w:p>
        </w:tc>
        <w:tc>
          <w:tcPr>
            <w:tcW w:w="20" w:type="dxa"/>
            <w:vAlign w:val="bottom"/>
          </w:tcPr>
          <w:p w:rsidR="00C41FB1" w:rsidRDefault="00C41FB1">
            <w:pPr>
              <w:rPr>
                <w:sz w:val="2"/>
                <w:szCs w:val="2"/>
              </w:rPr>
            </w:pPr>
          </w:p>
        </w:tc>
      </w:tr>
      <w:tr w:rsidR="00C41FB1" w:rsidTr="00160487">
        <w:trPr>
          <w:trHeight w:val="148"/>
        </w:trPr>
        <w:tc>
          <w:tcPr>
            <w:tcW w:w="100" w:type="dxa"/>
            <w:vAlign w:val="bottom"/>
          </w:tcPr>
          <w:p w:rsidR="00C41FB1" w:rsidRDefault="00C41FB1">
            <w:pPr>
              <w:rPr>
                <w:sz w:val="12"/>
                <w:szCs w:val="12"/>
              </w:rPr>
            </w:pPr>
          </w:p>
        </w:tc>
        <w:tc>
          <w:tcPr>
            <w:tcW w:w="2789" w:type="dxa"/>
            <w:vMerge/>
            <w:vAlign w:val="center"/>
            <w:hideMark/>
          </w:tcPr>
          <w:p w:rsidR="00C41FB1" w:rsidRDefault="00C41FB1">
            <w:pPr>
              <w:rPr>
                <w:sz w:val="20"/>
                <w:szCs w:val="20"/>
              </w:rPr>
            </w:pPr>
          </w:p>
        </w:tc>
        <w:tc>
          <w:tcPr>
            <w:tcW w:w="260" w:type="dxa"/>
            <w:vAlign w:val="bottom"/>
          </w:tcPr>
          <w:p w:rsidR="00C41FB1" w:rsidRDefault="00C41FB1">
            <w:pPr>
              <w:rPr>
                <w:sz w:val="12"/>
                <w:szCs w:val="12"/>
              </w:rPr>
            </w:pPr>
          </w:p>
        </w:tc>
        <w:tc>
          <w:tcPr>
            <w:tcW w:w="5140" w:type="dxa"/>
            <w:vMerge w:val="restart"/>
            <w:vAlign w:val="bottom"/>
            <w:hideMark/>
          </w:tcPr>
          <w:p w:rsidR="00C41FB1" w:rsidRDefault="00C41FB1" w:rsidP="00160487">
            <w:pPr>
              <w:rPr>
                <w:sz w:val="20"/>
                <w:szCs w:val="20"/>
              </w:rPr>
            </w:pPr>
          </w:p>
        </w:tc>
        <w:tc>
          <w:tcPr>
            <w:tcW w:w="20" w:type="dxa"/>
            <w:vAlign w:val="bottom"/>
          </w:tcPr>
          <w:p w:rsidR="00C41FB1" w:rsidRDefault="00C41FB1">
            <w:pPr>
              <w:rPr>
                <w:sz w:val="2"/>
                <w:szCs w:val="2"/>
              </w:rPr>
            </w:pPr>
          </w:p>
        </w:tc>
      </w:tr>
      <w:tr w:rsidR="00C41FB1" w:rsidTr="00160487">
        <w:trPr>
          <w:trHeight w:val="37"/>
        </w:trPr>
        <w:tc>
          <w:tcPr>
            <w:tcW w:w="100" w:type="dxa"/>
            <w:vAlign w:val="bottom"/>
          </w:tcPr>
          <w:p w:rsidR="00C41FB1" w:rsidRDefault="00C41FB1">
            <w:pPr>
              <w:rPr>
                <w:sz w:val="3"/>
                <w:szCs w:val="3"/>
              </w:rPr>
            </w:pPr>
          </w:p>
        </w:tc>
        <w:tc>
          <w:tcPr>
            <w:tcW w:w="2789" w:type="dxa"/>
            <w:vAlign w:val="bottom"/>
          </w:tcPr>
          <w:p w:rsidR="00C41FB1" w:rsidRDefault="00C41FB1">
            <w:pPr>
              <w:rPr>
                <w:sz w:val="3"/>
                <w:szCs w:val="3"/>
              </w:rPr>
            </w:pPr>
          </w:p>
        </w:tc>
        <w:tc>
          <w:tcPr>
            <w:tcW w:w="260" w:type="dxa"/>
            <w:vAlign w:val="bottom"/>
          </w:tcPr>
          <w:p w:rsidR="00C41FB1" w:rsidRDefault="00C41FB1">
            <w:pPr>
              <w:rPr>
                <w:sz w:val="3"/>
                <w:szCs w:val="3"/>
              </w:rPr>
            </w:pPr>
          </w:p>
        </w:tc>
        <w:tc>
          <w:tcPr>
            <w:tcW w:w="5140" w:type="dxa"/>
            <w:vMerge/>
            <w:vAlign w:val="center"/>
            <w:hideMark/>
          </w:tcPr>
          <w:p w:rsidR="00C41FB1" w:rsidRDefault="00C41FB1">
            <w:pPr>
              <w:rPr>
                <w:sz w:val="20"/>
                <w:szCs w:val="20"/>
              </w:rPr>
            </w:pPr>
          </w:p>
        </w:tc>
        <w:tc>
          <w:tcPr>
            <w:tcW w:w="20" w:type="dxa"/>
            <w:vAlign w:val="bottom"/>
          </w:tcPr>
          <w:p w:rsidR="00C41FB1" w:rsidRDefault="00C41FB1">
            <w:pPr>
              <w:spacing w:line="20" w:lineRule="exact"/>
              <w:rPr>
                <w:sz w:val="2"/>
                <w:szCs w:val="2"/>
              </w:rPr>
            </w:pPr>
          </w:p>
        </w:tc>
      </w:tr>
      <w:tr w:rsidR="00160487" w:rsidTr="00160487">
        <w:trPr>
          <w:gridAfter w:val="4"/>
          <w:wAfter w:w="8209" w:type="dxa"/>
          <w:trHeight w:val="158"/>
        </w:trPr>
        <w:tc>
          <w:tcPr>
            <w:tcW w:w="100" w:type="dxa"/>
            <w:vAlign w:val="bottom"/>
          </w:tcPr>
          <w:p w:rsidR="00160487" w:rsidRDefault="00160487">
            <w:pPr>
              <w:rPr>
                <w:sz w:val="13"/>
                <w:szCs w:val="13"/>
              </w:rPr>
            </w:pPr>
          </w:p>
        </w:tc>
      </w:tr>
    </w:tbl>
    <w:p w:rsidR="00C41FB1" w:rsidRDefault="00C41FB1" w:rsidP="00C41FB1">
      <w:pPr>
        <w:spacing w:line="20" w:lineRule="exact"/>
        <w:rPr>
          <w:sz w:val="20"/>
          <w:szCs w:val="20"/>
        </w:rPr>
      </w:pPr>
      <w:r>
        <w:rPr>
          <w:noProof/>
          <w:sz w:val="22"/>
          <w:szCs w:val="22"/>
        </w:rPr>
        <w:drawing>
          <wp:anchor distT="0" distB="0" distL="114300" distR="114300" simplePos="0" relativeHeight="251953152" behindDoc="1" locked="0" layoutInCell="0" allowOverlap="1">
            <wp:simplePos x="0" y="0"/>
            <wp:positionH relativeFrom="column">
              <wp:posOffset>2110740</wp:posOffset>
            </wp:positionH>
            <wp:positionV relativeFrom="paragraph">
              <wp:posOffset>-322580</wp:posOffset>
            </wp:positionV>
            <wp:extent cx="190500" cy="114300"/>
            <wp:effectExtent l="0" t="0" r="0" b="0"/>
            <wp:wrapNone/>
            <wp:docPr id="296" name="Рисунок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0500" cy="114300"/>
                    </a:xfrm>
                    <a:prstGeom prst="rect">
                      <a:avLst/>
                    </a:prstGeom>
                    <a:noFill/>
                  </pic:spPr>
                </pic:pic>
              </a:graphicData>
            </a:graphic>
            <wp14:sizeRelH relativeFrom="page">
              <wp14:pctWidth>0</wp14:pctWidth>
            </wp14:sizeRelH>
            <wp14:sizeRelV relativeFrom="page">
              <wp14:pctHeight>0</wp14:pctHeight>
            </wp14:sizeRelV>
          </wp:anchor>
        </w:drawing>
      </w:r>
      <w:r>
        <w:rPr>
          <w:noProof/>
          <w:sz w:val="22"/>
          <w:szCs w:val="22"/>
        </w:rPr>
        <w:drawing>
          <wp:anchor distT="0" distB="0" distL="114300" distR="114300" simplePos="0" relativeHeight="251954176" behindDoc="1" locked="0" layoutInCell="0" allowOverlap="1">
            <wp:simplePos x="0" y="0"/>
            <wp:positionH relativeFrom="column">
              <wp:posOffset>3674745</wp:posOffset>
            </wp:positionH>
            <wp:positionV relativeFrom="paragraph">
              <wp:posOffset>-575310</wp:posOffset>
            </wp:positionV>
            <wp:extent cx="1601470" cy="283210"/>
            <wp:effectExtent l="0" t="0" r="0" b="2540"/>
            <wp:wrapNone/>
            <wp:docPr id="295" name="Рисунок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01470" cy="283210"/>
                    </a:xfrm>
                    <a:prstGeom prst="rect">
                      <a:avLst/>
                    </a:prstGeom>
                    <a:noFill/>
                  </pic:spPr>
                </pic:pic>
              </a:graphicData>
            </a:graphic>
            <wp14:sizeRelH relativeFrom="page">
              <wp14:pctWidth>0</wp14:pctWidth>
            </wp14:sizeRelH>
            <wp14:sizeRelV relativeFrom="page">
              <wp14:pctHeight>0</wp14:pctHeight>
            </wp14:sizeRelV>
          </wp:anchor>
        </w:drawing>
      </w:r>
      <w:r>
        <w:rPr>
          <w:noProof/>
          <w:sz w:val="22"/>
          <w:szCs w:val="22"/>
        </w:rPr>
        <w:drawing>
          <wp:anchor distT="0" distB="0" distL="114300" distR="114300" simplePos="0" relativeHeight="251955200" behindDoc="1" locked="0" layoutInCell="0" allowOverlap="1">
            <wp:simplePos x="0" y="0"/>
            <wp:positionH relativeFrom="column">
              <wp:posOffset>3674745</wp:posOffset>
            </wp:positionH>
            <wp:positionV relativeFrom="paragraph">
              <wp:posOffset>-575310</wp:posOffset>
            </wp:positionV>
            <wp:extent cx="1601470" cy="283210"/>
            <wp:effectExtent l="0" t="0" r="0" b="2540"/>
            <wp:wrapNone/>
            <wp:docPr id="294" name="Рисунок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01470" cy="283210"/>
                    </a:xfrm>
                    <a:prstGeom prst="rect">
                      <a:avLst/>
                    </a:prstGeom>
                    <a:noFill/>
                  </pic:spPr>
                </pic:pic>
              </a:graphicData>
            </a:graphic>
            <wp14:sizeRelH relativeFrom="page">
              <wp14:pctWidth>0</wp14:pctWidth>
            </wp14:sizeRelH>
            <wp14:sizeRelV relativeFrom="page">
              <wp14:pctHeight>0</wp14:pctHeight>
            </wp14:sizeRelV>
          </wp:anchor>
        </w:drawing>
      </w:r>
    </w:p>
    <w:p w:rsidR="00160487" w:rsidRPr="00160487" w:rsidRDefault="00160487" w:rsidP="00160487">
      <w:pPr>
        <w:pStyle w:val="Style109"/>
        <w:widowControl/>
        <w:ind w:left="6096" w:hanging="6096"/>
        <w:rPr>
          <w:rFonts w:ascii="Times New Roman" w:eastAsia="Arial" w:hAnsi="Times New Roman" w:cs="Times New Roman"/>
          <w:b/>
          <w:bCs/>
          <w:lang w:val="kk-KZ"/>
        </w:rPr>
      </w:pPr>
      <w:r>
        <w:rPr>
          <w:rFonts w:ascii="Times New Roman" w:eastAsia="Arial" w:hAnsi="Times New Roman" w:cs="Times New Roman"/>
          <w:b/>
          <w:bCs/>
          <w:lang w:val="kk-KZ"/>
        </w:rPr>
        <w:t xml:space="preserve">              </w:t>
      </w:r>
      <w:r w:rsidRPr="00160487">
        <w:rPr>
          <w:rFonts w:ascii="Times New Roman" w:eastAsia="Arial" w:hAnsi="Times New Roman" w:cs="Times New Roman"/>
          <w:b/>
          <w:bCs/>
        </w:rPr>
        <w:t>a) с блокирующим диодом</w:t>
      </w:r>
      <w:r w:rsidRPr="00160487">
        <w:rPr>
          <w:rFonts w:ascii="Times New Roman" w:eastAsia="Arial" w:hAnsi="Times New Roman" w:cs="Times New Roman"/>
          <w:b/>
          <w:bCs/>
          <w:lang w:val="kk-KZ"/>
        </w:rPr>
        <w:t xml:space="preserve">    </w:t>
      </w:r>
      <w:r>
        <w:rPr>
          <w:rFonts w:ascii="Times New Roman" w:eastAsia="Arial" w:hAnsi="Times New Roman" w:cs="Times New Roman"/>
          <w:b/>
          <w:bCs/>
          <w:lang w:val="kk-KZ"/>
        </w:rPr>
        <w:t xml:space="preserve">                         </w:t>
      </w:r>
      <w:r w:rsidRPr="00160487">
        <w:rPr>
          <w:rFonts w:ascii="Times New Roman" w:eastAsia="Arial" w:hAnsi="Times New Roman" w:cs="Times New Roman"/>
          <w:b/>
          <w:bCs/>
        </w:rPr>
        <w:t>b) с блокирующим диодом в каждой цепочке</w:t>
      </w:r>
    </w:p>
    <w:p w:rsidR="00160487" w:rsidRDefault="00160487" w:rsidP="00C41FB1">
      <w:pPr>
        <w:pStyle w:val="Style109"/>
        <w:widowControl/>
        <w:jc w:val="center"/>
        <w:rPr>
          <w:rFonts w:eastAsia="Arial"/>
          <w:b/>
          <w:bCs/>
          <w:sz w:val="20"/>
          <w:szCs w:val="20"/>
        </w:rPr>
      </w:pPr>
    </w:p>
    <w:p w:rsidR="004808C0" w:rsidRDefault="00C41FB1" w:rsidP="00C41FB1">
      <w:pPr>
        <w:pStyle w:val="Style109"/>
        <w:widowControl/>
        <w:jc w:val="center"/>
        <w:rPr>
          <w:rFonts w:ascii="Times New Roman" w:hAnsi="Times New Roman" w:cs="Times New Roman"/>
          <w:b/>
          <w:spacing w:val="-10"/>
        </w:rPr>
      </w:pPr>
      <w:r w:rsidRPr="00160487">
        <w:rPr>
          <w:rFonts w:ascii="Times New Roman" w:eastAsia="Arial" w:hAnsi="Times New Roman" w:cs="Times New Roman"/>
          <w:b/>
          <w:bCs/>
        </w:rPr>
        <w:t xml:space="preserve">Рисунок C.2 – </w:t>
      </w:r>
      <w:r w:rsidRPr="00160487">
        <w:rPr>
          <w:rFonts w:ascii="Times New Roman" w:hAnsi="Times New Roman" w:cs="Times New Roman"/>
          <w:b/>
          <w:spacing w:val="-9"/>
        </w:rPr>
        <w:t>Влияние</w:t>
      </w:r>
      <w:r w:rsidRPr="00160487">
        <w:rPr>
          <w:rFonts w:ascii="Times New Roman" w:hAnsi="Times New Roman" w:cs="Times New Roman"/>
          <w:b/>
          <w:spacing w:val="-18"/>
        </w:rPr>
        <w:t xml:space="preserve"> </w:t>
      </w:r>
      <w:r w:rsidRPr="00160487">
        <w:rPr>
          <w:rFonts w:ascii="Times New Roman" w:hAnsi="Times New Roman" w:cs="Times New Roman"/>
          <w:b/>
          <w:spacing w:val="-10"/>
        </w:rPr>
        <w:t>блокирующего</w:t>
      </w:r>
      <w:r w:rsidRPr="00160487">
        <w:rPr>
          <w:rFonts w:ascii="Times New Roman" w:hAnsi="Times New Roman" w:cs="Times New Roman"/>
          <w:b/>
          <w:spacing w:val="-18"/>
        </w:rPr>
        <w:t xml:space="preserve"> </w:t>
      </w:r>
      <w:r w:rsidRPr="00160487">
        <w:rPr>
          <w:rFonts w:ascii="Times New Roman" w:hAnsi="Times New Roman" w:cs="Times New Roman"/>
          <w:b/>
          <w:spacing w:val="-9"/>
        </w:rPr>
        <w:t>диода</w:t>
      </w:r>
      <w:r w:rsidRPr="00160487">
        <w:rPr>
          <w:rFonts w:ascii="Times New Roman" w:hAnsi="Times New Roman" w:cs="Times New Roman"/>
          <w:b/>
          <w:spacing w:val="-20"/>
        </w:rPr>
        <w:t xml:space="preserve"> </w:t>
      </w:r>
      <w:r w:rsidRPr="00160487">
        <w:rPr>
          <w:rFonts w:ascii="Times New Roman" w:hAnsi="Times New Roman" w:cs="Times New Roman"/>
          <w:b/>
          <w:spacing w:val="-6"/>
        </w:rPr>
        <w:t>на</w:t>
      </w:r>
      <w:r w:rsidRPr="00160487">
        <w:rPr>
          <w:rFonts w:ascii="Times New Roman" w:hAnsi="Times New Roman" w:cs="Times New Roman"/>
          <w:b/>
          <w:spacing w:val="-20"/>
        </w:rPr>
        <w:t xml:space="preserve"> </w:t>
      </w:r>
      <w:r w:rsidRPr="00160487">
        <w:rPr>
          <w:rFonts w:ascii="Times New Roman" w:hAnsi="Times New Roman" w:cs="Times New Roman"/>
          <w:b/>
          <w:spacing w:val="-9"/>
        </w:rPr>
        <w:t>протекание</w:t>
      </w:r>
      <w:r w:rsidRPr="00160487">
        <w:rPr>
          <w:rFonts w:ascii="Times New Roman" w:hAnsi="Times New Roman" w:cs="Times New Roman"/>
          <w:b/>
          <w:spacing w:val="-18"/>
        </w:rPr>
        <w:t xml:space="preserve"> </w:t>
      </w:r>
      <w:r w:rsidRPr="00160487">
        <w:rPr>
          <w:rFonts w:ascii="Times New Roman" w:hAnsi="Times New Roman" w:cs="Times New Roman"/>
          <w:b/>
          <w:spacing w:val="-9"/>
        </w:rPr>
        <w:t>тока</w:t>
      </w:r>
      <w:r w:rsidRPr="00160487">
        <w:rPr>
          <w:rFonts w:ascii="Times New Roman" w:hAnsi="Times New Roman" w:cs="Times New Roman"/>
          <w:b/>
          <w:spacing w:val="-18"/>
        </w:rPr>
        <w:t xml:space="preserve"> </w:t>
      </w:r>
      <w:r w:rsidRPr="00160487">
        <w:rPr>
          <w:rFonts w:ascii="Times New Roman" w:hAnsi="Times New Roman" w:cs="Times New Roman"/>
          <w:b/>
          <w:spacing w:val="-8"/>
        </w:rPr>
        <w:t>при</w:t>
      </w:r>
      <w:r w:rsidRPr="00160487">
        <w:rPr>
          <w:rFonts w:ascii="Times New Roman" w:hAnsi="Times New Roman" w:cs="Times New Roman"/>
          <w:b/>
          <w:spacing w:val="-18"/>
        </w:rPr>
        <w:t xml:space="preserve"> </w:t>
      </w:r>
      <w:r w:rsidRPr="00160487">
        <w:rPr>
          <w:rFonts w:ascii="Times New Roman" w:hAnsi="Times New Roman" w:cs="Times New Roman"/>
          <w:b/>
          <w:spacing w:val="-9"/>
        </w:rPr>
        <w:t>коротком</w:t>
      </w:r>
      <w:r w:rsidRPr="00160487">
        <w:rPr>
          <w:rFonts w:ascii="Times New Roman" w:hAnsi="Times New Roman" w:cs="Times New Roman"/>
          <w:b/>
          <w:spacing w:val="-18"/>
        </w:rPr>
        <w:t xml:space="preserve"> </w:t>
      </w:r>
      <w:r w:rsidRPr="00160487">
        <w:rPr>
          <w:rFonts w:ascii="Times New Roman" w:hAnsi="Times New Roman" w:cs="Times New Roman"/>
          <w:b/>
          <w:spacing w:val="-10"/>
        </w:rPr>
        <w:t>замыкании</w:t>
      </w:r>
      <w:r w:rsidRPr="00160487">
        <w:rPr>
          <w:rFonts w:ascii="Times New Roman" w:hAnsi="Times New Roman" w:cs="Times New Roman"/>
          <w:b/>
          <w:spacing w:val="-20"/>
        </w:rPr>
        <w:t xml:space="preserve"> </w:t>
      </w:r>
      <w:r w:rsidR="00160487" w:rsidRPr="00160487">
        <w:rPr>
          <w:rFonts w:ascii="Times New Roman" w:hAnsi="Times New Roman" w:cs="Times New Roman"/>
          <w:b/>
        </w:rPr>
        <w:t>в</w:t>
      </w:r>
      <w:r w:rsidR="00160487" w:rsidRPr="00160487">
        <w:rPr>
          <w:rFonts w:ascii="Times New Roman" w:hAnsi="Times New Roman" w:cs="Times New Roman"/>
          <w:b/>
          <w:spacing w:val="-20"/>
        </w:rPr>
        <w:t xml:space="preserve"> </w:t>
      </w:r>
      <w:r w:rsidR="00160487" w:rsidRPr="00160487">
        <w:rPr>
          <w:rFonts w:ascii="Times New Roman" w:hAnsi="Times New Roman" w:cs="Times New Roman"/>
          <w:b/>
          <w:spacing w:val="-11"/>
        </w:rPr>
        <w:t>фотоэлектрической батарее</w:t>
      </w:r>
      <w:r w:rsidRPr="00160487">
        <w:rPr>
          <w:rFonts w:ascii="Times New Roman" w:hAnsi="Times New Roman" w:cs="Times New Roman"/>
          <w:b/>
          <w:spacing w:val="-11"/>
        </w:rPr>
        <w:t xml:space="preserve"> </w:t>
      </w:r>
      <w:r w:rsidRPr="00160487">
        <w:rPr>
          <w:rFonts w:ascii="Times New Roman" w:hAnsi="Times New Roman" w:cs="Times New Roman"/>
          <w:b/>
        </w:rPr>
        <w:t>с</w:t>
      </w:r>
      <w:r w:rsidRPr="00160487">
        <w:rPr>
          <w:rFonts w:ascii="Times New Roman" w:hAnsi="Times New Roman" w:cs="Times New Roman"/>
          <w:b/>
          <w:spacing w:val="-31"/>
        </w:rPr>
        <w:t xml:space="preserve"> </w:t>
      </w:r>
      <w:r w:rsidRPr="00160487">
        <w:rPr>
          <w:rFonts w:ascii="Times New Roman" w:hAnsi="Times New Roman" w:cs="Times New Roman"/>
          <w:b/>
          <w:spacing w:val="-10"/>
        </w:rPr>
        <w:t>функциональным заземлением на стороне отрицательного полюса</w:t>
      </w:r>
    </w:p>
    <w:p w:rsidR="00160487" w:rsidRPr="00160487" w:rsidRDefault="00160487" w:rsidP="00160487">
      <w:pPr>
        <w:ind w:firstLine="567"/>
        <w:rPr>
          <w:sz w:val="16"/>
          <w:szCs w:val="16"/>
        </w:rPr>
      </w:pPr>
    </w:p>
    <w:p w:rsidR="00160487" w:rsidRDefault="00160487" w:rsidP="00160487">
      <w:pPr>
        <w:ind w:firstLine="567"/>
        <w:rPr>
          <w:sz w:val="24"/>
        </w:rPr>
      </w:pPr>
      <w:r w:rsidRPr="00160487">
        <w:rPr>
          <w:sz w:val="24"/>
        </w:rPr>
        <w:t xml:space="preserve">На рисунке C.3 показаны показывает пути тока короткого замыкания при замыкании на землю в цепочке фотоэлектрической батареи, которая установлена на стороне положительного полюса функционального заземления. В наихудшем случае короткое замыкание возникает, когда замыкание на землю находится ближе всего к низу колонны (то есть к стороне, наиболее удаленной от земли). В этом случае блокирующие диоды необходимо установить на отрицательном полюсе фотоэлектрических цепочек. </w:t>
      </w:r>
    </w:p>
    <w:p w:rsidR="00160487" w:rsidRDefault="00160487" w:rsidP="00160487">
      <w:pPr>
        <w:ind w:firstLine="567"/>
      </w:pPr>
    </w:p>
    <w:p w:rsidR="00160487" w:rsidRDefault="00160487" w:rsidP="00160487">
      <w:pPr>
        <w:ind w:firstLine="567"/>
      </w:pPr>
    </w:p>
    <w:p w:rsidR="00160487" w:rsidRDefault="00160487" w:rsidP="00160487">
      <w:pPr>
        <w:ind w:firstLine="567"/>
      </w:pPr>
    </w:p>
    <w:p w:rsidR="00160487" w:rsidRDefault="00160487" w:rsidP="00160487">
      <w:pPr>
        <w:ind w:firstLine="567"/>
      </w:pPr>
    </w:p>
    <w:p w:rsidR="00160487" w:rsidRDefault="00160487" w:rsidP="00160487">
      <w:pPr>
        <w:ind w:firstLine="567"/>
      </w:pPr>
    </w:p>
    <w:p w:rsidR="00160487" w:rsidRDefault="00160487" w:rsidP="00160487">
      <w:pPr>
        <w:ind w:firstLine="567"/>
      </w:pPr>
    </w:p>
    <w:p w:rsidR="00160487" w:rsidRDefault="00160487" w:rsidP="00160487">
      <w:pPr>
        <w:ind w:firstLine="567"/>
      </w:pPr>
    </w:p>
    <w:p w:rsidR="00160487" w:rsidRDefault="00160487" w:rsidP="00160487">
      <w:pPr>
        <w:ind w:firstLine="567"/>
      </w:pPr>
    </w:p>
    <w:p w:rsidR="00160487" w:rsidRDefault="00160487" w:rsidP="00160487">
      <w:pPr>
        <w:ind w:firstLine="567"/>
      </w:pPr>
    </w:p>
    <w:p w:rsidR="00160487" w:rsidRDefault="00160487" w:rsidP="00160487">
      <w:pPr>
        <w:ind w:firstLine="567"/>
      </w:pPr>
    </w:p>
    <w:p w:rsidR="00160487" w:rsidRDefault="00160487" w:rsidP="00160487">
      <w:pPr>
        <w:ind w:firstLine="567"/>
      </w:pPr>
    </w:p>
    <w:p w:rsidR="00160487" w:rsidRDefault="00160487" w:rsidP="00160487">
      <w:pPr>
        <w:ind w:firstLine="567"/>
      </w:pPr>
    </w:p>
    <w:p w:rsidR="00160487" w:rsidRDefault="00160487" w:rsidP="00160487">
      <w:pPr>
        <w:ind w:firstLine="567"/>
      </w:pPr>
    </w:p>
    <w:p w:rsidR="00160487" w:rsidRDefault="00160487" w:rsidP="00160487">
      <w:pPr>
        <w:ind w:firstLine="567"/>
      </w:pPr>
    </w:p>
    <w:p w:rsidR="00160487" w:rsidRDefault="00160487" w:rsidP="00160487">
      <w:pPr>
        <w:ind w:firstLine="567"/>
      </w:pPr>
    </w:p>
    <w:p w:rsidR="00160487" w:rsidRDefault="00160487" w:rsidP="00160487">
      <w:pPr>
        <w:ind w:firstLine="567"/>
      </w:pPr>
    </w:p>
    <w:p w:rsidR="00160487" w:rsidRDefault="00160487" w:rsidP="00160487">
      <w:pPr>
        <w:spacing w:line="20" w:lineRule="exact"/>
        <w:rPr>
          <w:sz w:val="20"/>
          <w:szCs w:val="20"/>
        </w:rPr>
      </w:pPr>
    </w:p>
    <w:p w:rsidR="00160487" w:rsidRDefault="00160487" w:rsidP="00160487">
      <w:pPr>
        <w:spacing w:line="20" w:lineRule="exact"/>
        <w:rPr>
          <w:sz w:val="20"/>
          <w:szCs w:val="20"/>
        </w:rPr>
      </w:pPr>
    </w:p>
    <w:p w:rsidR="00160487" w:rsidRDefault="00160487" w:rsidP="00160487">
      <w:pPr>
        <w:spacing w:line="20" w:lineRule="exact"/>
        <w:rPr>
          <w:sz w:val="20"/>
          <w:szCs w:val="20"/>
        </w:rPr>
      </w:pPr>
    </w:p>
    <w:p w:rsidR="00160487" w:rsidRDefault="00160487" w:rsidP="00160487">
      <w:pPr>
        <w:spacing w:line="20" w:lineRule="exact"/>
        <w:rPr>
          <w:sz w:val="20"/>
          <w:szCs w:val="20"/>
        </w:rPr>
      </w:pPr>
    </w:p>
    <w:p w:rsidR="00160487" w:rsidRDefault="00160487" w:rsidP="00160487">
      <w:pPr>
        <w:spacing w:line="20" w:lineRule="exact"/>
        <w:rPr>
          <w:sz w:val="20"/>
          <w:szCs w:val="20"/>
        </w:rPr>
      </w:pPr>
    </w:p>
    <w:p w:rsidR="00160487" w:rsidRDefault="00160487" w:rsidP="00160487">
      <w:pPr>
        <w:spacing w:line="20" w:lineRule="exact"/>
        <w:rPr>
          <w:sz w:val="20"/>
          <w:szCs w:val="20"/>
        </w:rPr>
      </w:pPr>
    </w:p>
    <w:p w:rsidR="00160487" w:rsidRDefault="00160487" w:rsidP="00160487">
      <w:pPr>
        <w:spacing w:line="20" w:lineRule="exact"/>
        <w:rPr>
          <w:sz w:val="20"/>
          <w:szCs w:val="20"/>
        </w:rPr>
      </w:pPr>
    </w:p>
    <w:p w:rsidR="00160487" w:rsidRDefault="00160487" w:rsidP="00160487">
      <w:pPr>
        <w:spacing w:line="20" w:lineRule="exact"/>
        <w:rPr>
          <w:sz w:val="20"/>
          <w:szCs w:val="20"/>
        </w:rPr>
      </w:pPr>
    </w:p>
    <w:p w:rsidR="00160487" w:rsidRDefault="00160487" w:rsidP="00160487">
      <w:pPr>
        <w:spacing w:line="20" w:lineRule="exact"/>
        <w:rPr>
          <w:sz w:val="20"/>
          <w:szCs w:val="20"/>
        </w:rPr>
      </w:pPr>
    </w:p>
    <w:p w:rsidR="00160487" w:rsidRDefault="00160487" w:rsidP="00160487">
      <w:pPr>
        <w:spacing w:line="20" w:lineRule="exact"/>
        <w:rPr>
          <w:sz w:val="20"/>
          <w:szCs w:val="20"/>
        </w:rPr>
      </w:pPr>
    </w:p>
    <w:p w:rsidR="00160487" w:rsidRDefault="00160487" w:rsidP="00160487">
      <w:pPr>
        <w:spacing w:line="20" w:lineRule="exact"/>
        <w:rPr>
          <w:sz w:val="20"/>
          <w:szCs w:val="20"/>
        </w:rPr>
      </w:pPr>
    </w:p>
    <w:p w:rsidR="00160487" w:rsidRDefault="00160487" w:rsidP="00160487">
      <w:pPr>
        <w:spacing w:line="20" w:lineRule="exact"/>
        <w:rPr>
          <w:sz w:val="20"/>
          <w:szCs w:val="20"/>
        </w:rPr>
      </w:pPr>
    </w:p>
    <w:p w:rsidR="00160487" w:rsidRDefault="00160487" w:rsidP="00160487">
      <w:pPr>
        <w:spacing w:line="20" w:lineRule="exact"/>
        <w:rPr>
          <w:sz w:val="20"/>
          <w:szCs w:val="20"/>
        </w:rPr>
      </w:pPr>
    </w:p>
    <w:p w:rsidR="00160487" w:rsidRDefault="00160487" w:rsidP="00160487">
      <w:pPr>
        <w:spacing w:line="20" w:lineRule="exact"/>
        <w:rPr>
          <w:sz w:val="20"/>
          <w:szCs w:val="20"/>
        </w:rPr>
      </w:pPr>
    </w:p>
    <w:p w:rsidR="00160487" w:rsidRDefault="00160487" w:rsidP="00160487">
      <w:pPr>
        <w:spacing w:line="20" w:lineRule="exact"/>
        <w:rPr>
          <w:sz w:val="20"/>
          <w:szCs w:val="20"/>
        </w:rPr>
      </w:pPr>
      <w:r>
        <w:rPr>
          <w:noProof/>
          <w:sz w:val="22"/>
          <w:szCs w:val="22"/>
        </w:rPr>
        <w:drawing>
          <wp:anchor distT="0" distB="0" distL="114300" distR="114300" simplePos="0" relativeHeight="251957248" behindDoc="1" locked="0" layoutInCell="0" allowOverlap="1">
            <wp:simplePos x="0" y="0"/>
            <wp:positionH relativeFrom="column">
              <wp:posOffset>346075</wp:posOffset>
            </wp:positionH>
            <wp:positionV relativeFrom="paragraph">
              <wp:posOffset>30480</wp:posOffset>
            </wp:positionV>
            <wp:extent cx="5022850" cy="2921635"/>
            <wp:effectExtent l="0" t="0" r="6350" b="0"/>
            <wp:wrapNone/>
            <wp:docPr id="299" name="Рисунок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22850" cy="2921635"/>
                    </a:xfrm>
                    <a:prstGeom prst="rect">
                      <a:avLst/>
                    </a:prstGeom>
                    <a:noFill/>
                  </pic:spPr>
                </pic:pic>
              </a:graphicData>
            </a:graphic>
            <wp14:sizeRelH relativeFrom="page">
              <wp14:pctWidth>0</wp14:pctWidth>
            </wp14:sizeRelH>
            <wp14:sizeRelV relativeFrom="page">
              <wp14:pctHeight>0</wp14:pctHeight>
            </wp14:sizeRelV>
          </wp:anchor>
        </w:drawing>
      </w: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00" w:lineRule="exact"/>
        <w:rPr>
          <w:sz w:val="20"/>
          <w:szCs w:val="20"/>
        </w:rPr>
      </w:pPr>
    </w:p>
    <w:p w:rsidR="00160487" w:rsidRDefault="00160487" w:rsidP="00160487">
      <w:pPr>
        <w:spacing w:line="280" w:lineRule="exact"/>
        <w:rPr>
          <w:sz w:val="20"/>
          <w:szCs w:val="20"/>
        </w:rPr>
      </w:pPr>
    </w:p>
    <w:p w:rsidR="00160487" w:rsidRDefault="00160487" w:rsidP="00160487">
      <w:pPr>
        <w:spacing w:line="20" w:lineRule="exact"/>
        <w:rPr>
          <w:sz w:val="20"/>
          <w:szCs w:val="20"/>
        </w:rPr>
      </w:pPr>
    </w:p>
    <w:p w:rsidR="00160487" w:rsidRDefault="00160487" w:rsidP="00160487">
      <w:pPr>
        <w:spacing w:line="90" w:lineRule="exact"/>
        <w:rPr>
          <w:sz w:val="20"/>
          <w:szCs w:val="20"/>
        </w:rPr>
      </w:pPr>
    </w:p>
    <w:p w:rsidR="00160487" w:rsidRDefault="00160487" w:rsidP="00160487">
      <w:pPr>
        <w:ind w:right="-2"/>
        <w:jc w:val="center"/>
        <w:rPr>
          <w:rFonts w:eastAsia="Arial"/>
          <w:b/>
          <w:bCs/>
          <w:sz w:val="20"/>
          <w:szCs w:val="20"/>
        </w:rPr>
      </w:pPr>
    </w:p>
    <w:tbl>
      <w:tblPr>
        <w:tblpPr w:leftFromText="180" w:rightFromText="180" w:vertAnchor="page" w:horzAnchor="margin" w:tblpXSpec="right" w:tblpY="6001"/>
        <w:tblW w:w="8145" w:type="dxa"/>
        <w:tblLayout w:type="fixed"/>
        <w:tblCellMar>
          <w:left w:w="0" w:type="dxa"/>
          <w:right w:w="0" w:type="dxa"/>
        </w:tblCellMar>
        <w:tblLook w:val="04A0" w:firstRow="1" w:lastRow="0" w:firstColumn="1" w:lastColumn="0" w:noHBand="0" w:noVBand="1"/>
      </w:tblPr>
      <w:tblGrid>
        <w:gridCol w:w="20"/>
        <w:gridCol w:w="2156"/>
        <w:gridCol w:w="460"/>
        <w:gridCol w:w="1019"/>
        <w:gridCol w:w="4470"/>
        <w:gridCol w:w="20"/>
      </w:tblGrid>
      <w:tr w:rsidR="00160487" w:rsidTr="00160487">
        <w:trPr>
          <w:trHeight w:val="184"/>
        </w:trPr>
        <w:tc>
          <w:tcPr>
            <w:tcW w:w="20" w:type="dxa"/>
            <w:vAlign w:val="bottom"/>
          </w:tcPr>
          <w:p w:rsidR="00160487" w:rsidRDefault="00160487" w:rsidP="00160487">
            <w:pPr>
              <w:rPr>
                <w:sz w:val="16"/>
                <w:szCs w:val="16"/>
              </w:rPr>
            </w:pPr>
          </w:p>
        </w:tc>
        <w:tc>
          <w:tcPr>
            <w:tcW w:w="2156" w:type="dxa"/>
            <w:vAlign w:val="bottom"/>
            <w:hideMark/>
          </w:tcPr>
          <w:p w:rsidR="00160487" w:rsidRDefault="00160487" w:rsidP="00160487">
            <w:pPr>
              <w:rPr>
                <w:sz w:val="20"/>
                <w:szCs w:val="20"/>
              </w:rPr>
            </w:pPr>
            <w:r>
              <w:rPr>
                <w:rFonts w:eastAsia="Arial"/>
                <w:sz w:val="16"/>
                <w:szCs w:val="16"/>
              </w:rPr>
              <w:t>Точка короткого замыкания</w:t>
            </w:r>
          </w:p>
        </w:tc>
        <w:tc>
          <w:tcPr>
            <w:tcW w:w="460" w:type="dxa"/>
            <w:vAlign w:val="bottom"/>
          </w:tcPr>
          <w:p w:rsidR="00160487" w:rsidRDefault="00160487" w:rsidP="00160487">
            <w:pPr>
              <w:rPr>
                <w:sz w:val="16"/>
                <w:szCs w:val="16"/>
              </w:rPr>
            </w:pPr>
          </w:p>
        </w:tc>
        <w:tc>
          <w:tcPr>
            <w:tcW w:w="1019" w:type="dxa"/>
            <w:vMerge w:val="restart"/>
            <w:vAlign w:val="bottom"/>
            <w:hideMark/>
          </w:tcPr>
          <w:p w:rsidR="00160487" w:rsidRDefault="00160487" w:rsidP="00160487">
            <w:pPr>
              <w:ind w:left="120"/>
              <w:rPr>
                <w:sz w:val="20"/>
                <w:szCs w:val="20"/>
              </w:rPr>
            </w:pPr>
          </w:p>
        </w:tc>
        <w:tc>
          <w:tcPr>
            <w:tcW w:w="4470" w:type="dxa"/>
            <w:vAlign w:val="bottom"/>
            <w:hideMark/>
          </w:tcPr>
          <w:p w:rsidR="00160487" w:rsidRDefault="00160487" w:rsidP="00160487">
            <w:pPr>
              <w:ind w:left="1360"/>
              <w:rPr>
                <w:sz w:val="20"/>
                <w:szCs w:val="20"/>
              </w:rPr>
            </w:pPr>
            <w:r>
              <w:rPr>
                <w:noProof/>
                <w:sz w:val="22"/>
                <w:szCs w:val="22"/>
              </w:rPr>
              <w:drawing>
                <wp:anchor distT="0" distB="0" distL="114300" distR="114300" simplePos="0" relativeHeight="251958272" behindDoc="1" locked="0" layoutInCell="0" allowOverlap="1">
                  <wp:simplePos x="0" y="0"/>
                  <wp:positionH relativeFrom="column">
                    <wp:posOffset>646430</wp:posOffset>
                  </wp:positionH>
                  <wp:positionV relativeFrom="paragraph">
                    <wp:posOffset>-22225</wp:posOffset>
                  </wp:positionV>
                  <wp:extent cx="1793875" cy="215900"/>
                  <wp:effectExtent l="0" t="0" r="0" b="0"/>
                  <wp:wrapNone/>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93875" cy="215900"/>
                          </a:xfrm>
                          <a:prstGeom prst="rect">
                            <a:avLst/>
                          </a:prstGeom>
                          <a:noFill/>
                        </pic:spPr>
                      </pic:pic>
                    </a:graphicData>
                  </a:graphic>
                  <wp14:sizeRelH relativeFrom="page">
                    <wp14:pctWidth>0</wp14:pctWidth>
                  </wp14:sizeRelH>
                  <wp14:sizeRelV relativeFrom="page">
                    <wp14:pctHeight>0</wp14:pctHeight>
                  </wp14:sizeRelV>
                </wp:anchor>
              </w:drawing>
            </w:r>
            <w:r>
              <w:rPr>
                <w:rFonts w:eastAsia="Arial"/>
                <w:sz w:val="16"/>
                <w:szCs w:val="16"/>
              </w:rPr>
              <w:t>Точка короткого замыкания</w:t>
            </w:r>
          </w:p>
        </w:tc>
        <w:tc>
          <w:tcPr>
            <w:tcW w:w="20" w:type="dxa"/>
            <w:vAlign w:val="bottom"/>
          </w:tcPr>
          <w:p w:rsidR="00160487" w:rsidRDefault="00160487" w:rsidP="00160487">
            <w:pPr>
              <w:rPr>
                <w:sz w:val="2"/>
                <w:szCs w:val="2"/>
              </w:rPr>
            </w:pPr>
          </w:p>
        </w:tc>
      </w:tr>
      <w:tr w:rsidR="00160487" w:rsidTr="00160487">
        <w:trPr>
          <w:trHeight w:val="75"/>
        </w:trPr>
        <w:tc>
          <w:tcPr>
            <w:tcW w:w="20" w:type="dxa"/>
            <w:vAlign w:val="bottom"/>
          </w:tcPr>
          <w:p w:rsidR="00160487" w:rsidRDefault="00160487" w:rsidP="00160487">
            <w:pPr>
              <w:rPr>
                <w:sz w:val="6"/>
                <w:szCs w:val="6"/>
              </w:rPr>
            </w:pPr>
          </w:p>
        </w:tc>
        <w:tc>
          <w:tcPr>
            <w:tcW w:w="2156" w:type="dxa"/>
            <w:vAlign w:val="bottom"/>
          </w:tcPr>
          <w:p w:rsidR="00160487" w:rsidRDefault="00160487" w:rsidP="00160487">
            <w:pPr>
              <w:rPr>
                <w:sz w:val="6"/>
                <w:szCs w:val="6"/>
              </w:rPr>
            </w:pPr>
          </w:p>
        </w:tc>
        <w:tc>
          <w:tcPr>
            <w:tcW w:w="460" w:type="dxa"/>
            <w:vAlign w:val="bottom"/>
          </w:tcPr>
          <w:p w:rsidR="00160487" w:rsidRDefault="00160487" w:rsidP="00160487">
            <w:pPr>
              <w:rPr>
                <w:sz w:val="6"/>
                <w:szCs w:val="6"/>
              </w:rPr>
            </w:pPr>
          </w:p>
        </w:tc>
        <w:tc>
          <w:tcPr>
            <w:tcW w:w="1019" w:type="dxa"/>
            <w:vMerge/>
            <w:vAlign w:val="center"/>
            <w:hideMark/>
          </w:tcPr>
          <w:p w:rsidR="00160487" w:rsidRDefault="00160487" w:rsidP="00160487">
            <w:pPr>
              <w:rPr>
                <w:sz w:val="20"/>
                <w:szCs w:val="20"/>
              </w:rPr>
            </w:pPr>
          </w:p>
        </w:tc>
        <w:tc>
          <w:tcPr>
            <w:tcW w:w="4470" w:type="dxa"/>
            <w:vMerge w:val="restart"/>
            <w:vAlign w:val="bottom"/>
            <w:hideMark/>
          </w:tcPr>
          <w:p w:rsidR="00160487" w:rsidRDefault="00160487" w:rsidP="00160487">
            <w:pPr>
              <w:ind w:left="3680"/>
              <w:rPr>
                <w:sz w:val="20"/>
                <w:szCs w:val="20"/>
              </w:rPr>
            </w:pPr>
          </w:p>
        </w:tc>
        <w:tc>
          <w:tcPr>
            <w:tcW w:w="20" w:type="dxa"/>
            <w:vAlign w:val="bottom"/>
          </w:tcPr>
          <w:p w:rsidR="00160487" w:rsidRDefault="00160487" w:rsidP="00160487">
            <w:pPr>
              <w:rPr>
                <w:sz w:val="2"/>
                <w:szCs w:val="2"/>
              </w:rPr>
            </w:pPr>
          </w:p>
        </w:tc>
      </w:tr>
      <w:tr w:rsidR="00160487" w:rsidTr="00160487">
        <w:trPr>
          <w:trHeight w:val="82"/>
        </w:trPr>
        <w:tc>
          <w:tcPr>
            <w:tcW w:w="20" w:type="dxa"/>
            <w:vAlign w:val="bottom"/>
          </w:tcPr>
          <w:p w:rsidR="00160487" w:rsidRDefault="00160487" w:rsidP="00160487">
            <w:pPr>
              <w:rPr>
                <w:sz w:val="7"/>
                <w:szCs w:val="7"/>
              </w:rPr>
            </w:pPr>
          </w:p>
        </w:tc>
        <w:tc>
          <w:tcPr>
            <w:tcW w:w="2156" w:type="dxa"/>
            <w:vAlign w:val="bottom"/>
          </w:tcPr>
          <w:p w:rsidR="00160487" w:rsidRDefault="00160487" w:rsidP="00160487">
            <w:pPr>
              <w:rPr>
                <w:sz w:val="7"/>
                <w:szCs w:val="7"/>
              </w:rPr>
            </w:pPr>
          </w:p>
        </w:tc>
        <w:tc>
          <w:tcPr>
            <w:tcW w:w="460" w:type="dxa"/>
            <w:vAlign w:val="bottom"/>
          </w:tcPr>
          <w:p w:rsidR="00160487" w:rsidRDefault="00160487" w:rsidP="00160487">
            <w:pPr>
              <w:rPr>
                <w:sz w:val="7"/>
                <w:szCs w:val="7"/>
              </w:rPr>
            </w:pPr>
          </w:p>
        </w:tc>
        <w:tc>
          <w:tcPr>
            <w:tcW w:w="1019" w:type="dxa"/>
            <w:vMerge/>
            <w:vAlign w:val="center"/>
            <w:hideMark/>
          </w:tcPr>
          <w:p w:rsidR="00160487" w:rsidRDefault="00160487" w:rsidP="00160487">
            <w:pPr>
              <w:rPr>
                <w:sz w:val="20"/>
                <w:szCs w:val="20"/>
              </w:rPr>
            </w:pPr>
          </w:p>
        </w:tc>
        <w:tc>
          <w:tcPr>
            <w:tcW w:w="4470" w:type="dxa"/>
            <w:vMerge/>
            <w:vAlign w:val="center"/>
            <w:hideMark/>
          </w:tcPr>
          <w:p w:rsidR="00160487" w:rsidRDefault="00160487" w:rsidP="00160487">
            <w:pPr>
              <w:rPr>
                <w:sz w:val="20"/>
                <w:szCs w:val="20"/>
              </w:rPr>
            </w:pPr>
          </w:p>
        </w:tc>
        <w:tc>
          <w:tcPr>
            <w:tcW w:w="20" w:type="dxa"/>
            <w:vAlign w:val="bottom"/>
          </w:tcPr>
          <w:p w:rsidR="00160487" w:rsidRDefault="00160487" w:rsidP="00160487">
            <w:pPr>
              <w:rPr>
                <w:sz w:val="2"/>
                <w:szCs w:val="2"/>
              </w:rPr>
            </w:pPr>
          </w:p>
        </w:tc>
      </w:tr>
    </w:tbl>
    <w:p w:rsidR="00160487" w:rsidRDefault="00160487" w:rsidP="00160487">
      <w:pPr>
        <w:ind w:right="-2"/>
        <w:jc w:val="center"/>
        <w:rPr>
          <w:rFonts w:eastAsia="Arial"/>
          <w:b/>
          <w:bCs/>
          <w:sz w:val="20"/>
          <w:szCs w:val="20"/>
        </w:rPr>
      </w:pPr>
    </w:p>
    <w:p w:rsidR="00160487" w:rsidRDefault="00160487" w:rsidP="00160487">
      <w:pPr>
        <w:ind w:right="-2"/>
        <w:jc w:val="center"/>
        <w:rPr>
          <w:rFonts w:eastAsia="Arial"/>
          <w:b/>
          <w:bCs/>
          <w:sz w:val="20"/>
          <w:szCs w:val="20"/>
        </w:rPr>
      </w:pPr>
    </w:p>
    <w:p w:rsidR="00160487" w:rsidRPr="00160487" w:rsidRDefault="00160487" w:rsidP="00160487">
      <w:pPr>
        <w:pStyle w:val="Style109"/>
        <w:widowControl/>
        <w:ind w:left="6096" w:hanging="6096"/>
        <w:rPr>
          <w:rFonts w:ascii="Times New Roman" w:eastAsia="Arial" w:hAnsi="Times New Roman" w:cs="Times New Roman"/>
          <w:b/>
          <w:bCs/>
          <w:lang w:val="kk-KZ"/>
        </w:rPr>
      </w:pPr>
      <w:r>
        <w:rPr>
          <w:rFonts w:ascii="Times New Roman" w:eastAsia="Arial" w:hAnsi="Times New Roman" w:cs="Times New Roman"/>
          <w:b/>
          <w:bCs/>
          <w:lang w:val="kk-KZ"/>
        </w:rPr>
        <w:t xml:space="preserve">              </w:t>
      </w:r>
      <w:r w:rsidRPr="00160487">
        <w:rPr>
          <w:rFonts w:ascii="Times New Roman" w:eastAsia="Arial" w:hAnsi="Times New Roman" w:cs="Times New Roman"/>
          <w:b/>
          <w:bCs/>
        </w:rPr>
        <w:t>a) с блокирующим диодом</w:t>
      </w:r>
      <w:r w:rsidRPr="00160487">
        <w:rPr>
          <w:rFonts w:ascii="Times New Roman" w:eastAsia="Arial" w:hAnsi="Times New Roman" w:cs="Times New Roman"/>
          <w:b/>
          <w:bCs/>
          <w:lang w:val="kk-KZ"/>
        </w:rPr>
        <w:t xml:space="preserve">    </w:t>
      </w:r>
      <w:r>
        <w:rPr>
          <w:rFonts w:ascii="Times New Roman" w:eastAsia="Arial" w:hAnsi="Times New Roman" w:cs="Times New Roman"/>
          <w:b/>
          <w:bCs/>
          <w:lang w:val="kk-KZ"/>
        </w:rPr>
        <w:t xml:space="preserve">                         </w:t>
      </w:r>
      <w:r w:rsidRPr="00160487">
        <w:rPr>
          <w:rFonts w:ascii="Times New Roman" w:eastAsia="Arial" w:hAnsi="Times New Roman" w:cs="Times New Roman"/>
          <w:b/>
          <w:bCs/>
        </w:rPr>
        <w:t>b) с блокирующим диодом в каждой цепочке</w:t>
      </w:r>
    </w:p>
    <w:p w:rsidR="00160487" w:rsidRDefault="00160487" w:rsidP="00160487">
      <w:pPr>
        <w:pStyle w:val="Style109"/>
        <w:widowControl/>
        <w:jc w:val="center"/>
        <w:rPr>
          <w:rFonts w:eastAsia="Arial"/>
          <w:b/>
          <w:bCs/>
          <w:sz w:val="20"/>
          <w:szCs w:val="20"/>
        </w:rPr>
      </w:pPr>
    </w:p>
    <w:p w:rsidR="00160487" w:rsidRPr="00160487" w:rsidRDefault="00160487" w:rsidP="00160487">
      <w:pPr>
        <w:pStyle w:val="Style109"/>
        <w:widowControl/>
        <w:jc w:val="center"/>
        <w:rPr>
          <w:rFonts w:ascii="Times New Roman" w:eastAsia="Arial" w:hAnsi="Times New Roman" w:cs="Times New Roman"/>
          <w:b/>
          <w:bCs/>
        </w:rPr>
      </w:pPr>
      <w:r w:rsidRPr="00160487">
        <w:rPr>
          <w:rFonts w:ascii="Times New Roman" w:eastAsia="Arial" w:hAnsi="Times New Roman" w:cs="Times New Roman"/>
          <w:b/>
          <w:bCs/>
        </w:rPr>
        <w:t xml:space="preserve">Рисунок C.3 – Влияние блокирующего диода на протекание тока при коротком замыкании в фотоэлектрической батарее с функциональным заземлением на стороне положительного полюса  </w:t>
      </w:r>
    </w:p>
    <w:p w:rsidR="00160487" w:rsidRDefault="00160487" w:rsidP="00160487">
      <w:pPr>
        <w:spacing w:line="271" w:lineRule="auto"/>
        <w:ind w:left="106" w:right="128"/>
        <w:rPr>
          <w:sz w:val="20"/>
          <w:szCs w:val="20"/>
        </w:rPr>
      </w:pPr>
    </w:p>
    <w:p w:rsidR="00160487" w:rsidRPr="00160487" w:rsidRDefault="00160487" w:rsidP="00160487">
      <w:pPr>
        <w:ind w:firstLine="567"/>
        <w:rPr>
          <w:sz w:val="24"/>
        </w:rPr>
      </w:pPr>
      <w:r w:rsidRPr="00160487">
        <w:rPr>
          <w:sz w:val="24"/>
        </w:rPr>
        <w:t xml:space="preserve">На </w:t>
      </w:r>
      <w:proofErr w:type="gramStart"/>
      <w:r w:rsidRPr="00160487">
        <w:rPr>
          <w:sz w:val="24"/>
        </w:rPr>
        <w:t>рисунках  C.1</w:t>
      </w:r>
      <w:proofErr w:type="gramEnd"/>
      <w:r>
        <w:rPr>
          <w:sz w:val="24"/>
          <w:lang w:val="kk-KZ"/>
        </w:rPr>
        <w:t>–</w:t>
      </w:r>
      <w:r w:rsidRPr="00160487">
        <w:rPr>
          <w:sz w:val="24"/>
        </w:rPr>
        <w:t>C.3 показана работа блокирующего диода для устранения вклада тока короткого замыкания от соседних цепочек массива. В данном стандарте требуется метод обнаружения и устранения замыкания на землю, который может быть реализован с использованием других средств, кроме блокирующих диодов. На рисунке C.2 показана ситуация с непосредственным заземлением фотоэлектрической батареи без установки сопротивления в цепи заземляющего устройства. В данном стандарте рекомендуется функциональное заземление с токоограничивающими резисторами в точке заземления. Если используется этот метод, потенциальный ток короткого замыкания в этих условиях значительно снижается за счет эффекта сопротивления, ограничивающего максимальный ток.</w:t>
      </w:r>
    </w:p>
    <w:p w:rsidR="00160487" w:rsidRDefault="00160487" w:rsidP="00160487">
      <w:pPr>
        <w:spacing w:line="200" w:lineRule="exact"/>
        <w:rPr>
          <w:rFonts w:eastAsiaTheme="minorEastAsia"/>
          <w:sz w:val="20"/>
          <w:szCs w:val="20"/>
        </w:rPr>
      </w:pPr>
    </w:p>
    <w:p w:rsidR="00160487" w:rsidRPr="00160487" w:rsidRDefault="00160487" w:rsidP="00160487">
      <w:pPr>
        <w:ind w:firstLine="567"/>
        <w:rPr>
          <w:sz w:val="24"/>
        </w:rPr>
      </w:pPr>
      <w:r w:rsidRPr="00160487">
        <w:rPr>
          <w:sz w:val="24"/>
        </w:rPr>
        <w:t>C.4</w:t>
      </w:r>
      <w:r>
        <w:rPr>
          <w:sz w:val="24"/>
          <w:lang w:val="kk-KZ"/>
        </w:rPr>
        <w:t xml:space="preserve"> </w:t>
      </w:r>
      <w:r w:rsidRPr="00160487">
        <w:rPr>
          <w:sz w:val="24"/>
        </w:rPr>
        <w:t xml:space="preserve">Спецификация блокирующего диода </w:t>
      </w:r>
    </w:p>
    <w:p w:rsidR="00160487" w:rsidRPr="00160487" w:rsidRDefault="00160487" w:rsidP="00160487">
      <w:pPr>
        <w:ind w:firstLine="567"/>
        <w:rPr>
          <w:sz w:val="24"/>
        </w:rPr>
      </w:pPr>
    </w:p>
    <w:p w:rsidR="00160487" w:rsidRPr="00160487" w:rsidRDefault="00160487" w:rsidP="00160487">
      <w:pPr>
        <w:ind w:firstLine="567"/>
        <w:rPr>
          <w:sz w:val="24"/>
        </w:rPr>
      </w:pPr>
      <w:r w:rsidRPr="00160487">
        <w:rPr>
          <w:sz w:val="24"/>
        </w:rPr>
        <w:t>Блокирующие диоды должны соответствовать требованиям, указанным в 7.3.12.</w:t>
      </w:r>
    </w:p>
    <w:p w:rsidR="00160487" w:rsidRPr="00160487" w:rsidRDefault="00160487" w:rsidP="00160487">
      <w:pPr>
        <w:ind w:firstLine="567"/>
        <w:rPr>
          <w:sz w:val="24"/>
        </w:rPr>
      </w:pPr>
    </w:p>
    <w:p w:rsidR="00160487" w:rsidRPr="00160487" w:rsidRDefault="00160487" w:rsidP="00160487">
      <w:pPr>
        <w:ind w:firstLine="567"/>
        <w:rPr>
          <w:sz w:val="24"/>
        </w:rPr>
      </w:pPr>
      <w:r w:rsidRPr="00160487">
        <w:rPr>
          <w:sz w:val="24"/>
        </w:rPr>
        <w:t>C.5</w:t>
      </w:r>
      <w:r>
        <w:rPr>
          <w:sz w:val="24"/>
          <w:lang w:val="kk-KZ"/>
        </w:rPr>
        <w:t xml:space="preserve"> </w:t>
      </w:r>
      <w:r w:rsidRPr="00160487">
        <w:rPr>
          <w:sz w:val="24"/>
        </w:rPr>
        <w:t>Конструкция теплоотвода для блокирующего диода</w:t>
      </w:r>
    </w:p>
    <w:p w:rsidR="00160487" w:rsidRPr="00160487" w:rsidRDefault="00160487" w:rsidP="00160487">
      <w:pPr>
        <w:ind w:firstLine="567"/>
        <w:rPr>
          <w:sz w:val="24"/>
        </w:rPr>
      </w:pPr>
    </w:p>
    <w:p w:rsidR="00160487" w:rsidRPr="00160487" w:rsidRDefault="00160487" w:rsidP="00160487">
      <w:pPr>
        <w:ind w:firstLine="567"/>
        <w:rPr>
          <w:sz w:val="24"/>
        </w:rPr>
      </w:pPr>
      <w:r w:rsidRPr="00160487">
        <w:rPr>
          <w:sz w:val="24"/>
        </w:rPr>
        <w:t>Поскольку значения падение напряжения на блокирующем диоде при работе с прямым током может превышать 1 В, для обеспечения надежности необходимо рассмотреть конструкцию диода с теплоотводом. Для поддержания температуры перехода диода в безопасных пределах может потребоваться установка радиатора. Методика расчета теплоотвода приведена ниже.</w:t>
      </w:r>
    </w:p>
    <w:p w:rsidR="00160487" w:rsidRDefault="00160487" w:rsidP="00160487">
      <w:pPr>
        <w:spacing w:line="13" w:lineRule="exact"/>
        <w:rPr>
          <w:rFonts w:eastAsiaTheme="minorEastAsia"/>
          <w:sz w:val="20"/>
          <w:szCs w:val="20"/>
        </w:rPr>
      </w:pPr>
    </w:p>
    <w:p w:rsidR="00160487" w:rsidRPr="00160487" w:rsidRDefault="00160487" w:rsidP="00160487">
      <w:pPr>
        <w:pStyle w:val="af0"/>
        <w:numPr>
          <w:ilvl w:val="0"/>
          <w:numId w:val="48"/>
        </w:numPr>
        <w:tabs>
          <w:tab w:val="left" w:pos="343"/>
          <w:tab w:val="left" w:pos="851"/>
        </w:tabs>
        <w:spacing w:after="0" w:line="240" w:lineRule="auto"/>
        <w:ind w:left="0" w:firstLine="567"/>
        <w:jc w:val="both"/>
        <w:rPr>
          <w:rFonts w:ascii="Times New Roman" w:eastAsia="Symbol" w:hAnsi="Times New Roman"/>
          <w:sz w:val="24"/>
          <w:szCs w:val="24"/>
        </w:rPr>
      </w:pPr>
      <w:r w:rsidRPr="00160487">
        <w:rPr>
          <w:rFonts w:ascii="Times New Roman" w:eastAsia="Arial" w:hAnsi="Times New Roman"/>
          <w:sz w:val="24"/>
          <w:szCs w:val="24"/>
        </w:rPr>
        <w:t xml:space="preserve">Рассчитать максимальный прямой ток </w:t>
      </w:r>
      <w:r w:rsidRPr="00160487">
        <w:rPr>
          <w:rFonts w:ascii="Times New Roman" w:hAnsi="Times New Roman"/>
          <w:i/>
          <w:iCs/>
          <w:sz w:val="24"/>
          <w:szCs w:val="24"/>
        </w:rPr>
        <w:t>I</w:t>
      </w:r>
      <w:r w:rsidRPr="00160487">
        <w:rPr>
          <w:rFonts w:ascii="Times New Roman" w:eastAsia="Arial" w:hAnsi="Times New Roman"/>
          <w:sz w:val="24"/>
          <w:szCs w:val="24"/>
          <w:vertAlign w:val="subscript"/>
        </w:rPr>
        <w:t>MAX</w:t>
      </w:r>
      <w:r w:rsidRPr="00160487">
        <w:rPr>
          <w:rFonts w:ascii="Times New Roman" w:eastAsia="Arial" w:hAnsi="Times New Roman"/>
          <w:sz w:val="24"/>
          <w:szCs w:val="24"/>
        </w:rPr>
        <w:t xml:space="preserve"> по току короткого замыкания фотоэлектрического модуля </w:t>
      </w:r>
      <w:r w:rsidRPr="00160487">
        <w:rPr>
          <w:rFonts w:ascii="Times New Roman" w:hAnsi="Times New Roman"/>
          <w:i/>
          <w:iCs/>
          <w:sz w:val="24"/>
          <w:szCs w:val="24"/>
        </w:rPr>
        <w:t>I</w:t>
      </w:r>
      <w:r w:rsidRPr="00160487">
        <w:rPr>
          <w:rFonts w:ascii="Times New Roman" w:eastAsia="Arial" w:hAnsi="Times New Roman"/>
          <w:sz w:val="24"/>
          <w:szCs w:val="24"/>
          <w:vertAlign w:val="subscript"/>
        </w:rPr>
        <w:t>SC MOD</w:t>
      </w:r>
      <w:r w:rsidRPr="00160487">
        <w:rPr>
          <w:rFonts w:ascii="Times New Roman" w:eastAsia="Arial" w:hAnsi="Times New Roman"/>
          <w:sz w:val="24"/>
          <w:szCs w:val="24"/>
        </w:rPr>
        <w:t xml:space="preserve"> при </w:t>
      </w:r>
      <w:r>
        <w:rPr>
          <w:rFonts w:ascii="Times New Roman" w:eastAsia="Arial" w:hAnsi="Times New Roman"/>
          <w:sz w:val="24"/>
          <w:szCs w:val="24"/>
          <w:lang w:val="en-US"/>
        </w:rPr>
        <w:t>STC</w:t>
      </w:r>
      <w:r w:rsidRPr="00160487">
        <w:rPr>
          <w:rFonts w:ascii="Times New Roman" w:eastAsia="Arial" w:hAnsi="Times New Roman"/>
          <w:sz w:val="24"/>
          <w:szCs w:val="24"/>
        </w:rPr>
        <w:t>.</w:t>
      </w:r>
    </w:p>
    <w:p w:rsidR="00160487" w:rsidRPr="00160487" w:rsidRDefault="00160487" w:rsidP="00160487">
      <w:pPr>
        <w:pStyle w:val="af0"/>
        <w:numPr>
          <w:ilvl w:val="0"/>
          <w:numId w:val="48"/>
        </w:numPr>
        <w:tabs>
          <w:tab w:val="left" w:pos="851"/>
        </w:tabs>
        <w:spacing w:after="0" w:line="240" w:lineRule="auto"/>
        <w:ind w:left="0" w:firstLine="567"/>
        <w:jc w:val="both"/>
        <w:rPr>
          <w:rFonts w:ascii="Times New Roman" w:eastAsia="Symbol" w:hAnsi="Times New Roman"/>
          <w:sz w:val="24"/>
          <w:szCs w:val="24"/>
        </w:rPr>
      </w:pPr>
      <w:r w:rsidRPr="00160487">
        <w:rPr>
          <w:rFonts w:ascii="Times New Roman" w:hAnsi="Times New Roman"/>
          <w:i/>
          <w:iCs/>
          <w:sz w:val="24"/>
          <w:szCs w:val="24"/>
        </w:rPr>
        <w:lastRenderedPageBreak/>
        <w:t>I</w:t>
      </w:r>
      <w:r w:rsidRPr="00160487">
        <w:rPr>
          <w:rFonts w:ascii="Times New Roman" w:eastAsia="Arial" w:hAnsi="Times New Roman"/>
          <w:sz w:val="24"/>
          <w:szCs w:val="24"/>
          <w:vertAlign w:val="subscript"/>
        </w:rPr>
        <w:t>MAX</w:t>
      </w:r>
      <w:r w:rsidRPr="00160487">
        <w:rPr>
          <w:rFonts w:ascii="Times New Roman" w:hAnsi="Times New Roman"/>
          <w:i/>
          <w:iCs/>
          <w:sz w:val="24"/>
          <w:szCs w:val="24"/>
        </w:rPr>
        <w:t xml:space="preserve"> </w:t>
      </w:r>
      <w:r w:rsidRPr="00160487">
        <w:rPr>
          <w:rFonts w:ascii="Times New Roman" w:eastAsia="Arial" w:hAnsi="Times New Roman"/>
          <w:i/>
          <w:iCs/>
          <w:sz w:val="24"/>
          <w:szCs w:val="24"/>
        </w:rPr>
        <w:t>=</w:t>
      </w:r>
      <w:r w:rsidRPr="00160487">
        <w:rPr>
          <w:rFonts w:ascii="Times New Roman" w:hAnsi="Times New Roman"/>
          <w:i/>
          <w:iCs/>
          <w:sz w:val="24"/>
          <w:szCs w:val="24"/>
        </w:rPr>
        <w:t xml:space="preserve"> </w:t>
      </w:r>
      <w:r w:rsidRPr="00160487">
        <w:rPr>
          <w:rFonts w:ascii="Times New Roman" w:eastAsia="Arial" w:hAnsi="Times New Roman"/>
          <w:sz w:val="24"/>
          <w:szCs w:val="24"/>
        </w:rPr>
        <w:t>1,4</w:t>
      </w:r>
      <w:r w:rsidRPr="00160487">
        <w:rPr>
          <w:rFonts w:ascii="Times New Roman" w:hAnsi="Times New Roman"/>
          <w:i/>
          <w:iCs/>
          <w:sz w:val="24"/>
          <w:szCs w:val="24"/>
        </w:rPr>
        <w:t xml:space="preserve"> </w:t>
      </w:r>
      <w:r>
        <w:rPr>
          <w:rFonts w:ascii="Times New Roman" w:eastAsia="Symbol" w:hAnsi="Times New Roman"/>
          <w:sz w:val="24"/>
          <w:szCs w:val="24"/>
        </w:rPr>
        <w:t>×</w:t>
      </w:r>
      <w:r w:rsidRPr="00160487">
        <w:rPr>
          <w:rFonts w:ascii="Times New Roman" w:hAnsi="Times New Roman"/>
          <w:i/>
          <w:iCs/>
          <w:sz w:val="24"/>
          <w:szCs w:val="24"/>
        </w:rPr>
        <w:t xml:space="preserve"> I</w:t>
      </w:r>
      <w:r w:rsidRPr="00160487">
        <w:rPr>
          <w:rFonts w:ascii="Times New Roman" w:eastAsia="Arial" w:hAnsi="Times New Roman"/>
          <w:sz w:val="24"/>
          <w:szCs w:val="24"/>
          <w:vertAlign w:val="subscript"/>
        </w:rPr>
        <w:t>SC MOD</w:t>
      </w:r>
      <w:r w:rsidRPr="00160487">
        <w:rPr>
          <w:rFonts w:ascii="Times New Roman" w:hAnsi="Times New Roman"/>
          <w:i/>
          <w:iCs/>
          <w:sz w:val="24"/>
          <w:szCs w:val="24"/>
        </w:rPr>
        <w:t xml:space="preserve"> </w:t>
      </w:r>
      <w:r w:rsidRPr="00160487">
        <w:rPr>
          <w:rFonts w:ascii="Times New Roman" w:eastAsia="Arial" w:hAnsi="Times New Roman"/>
          <w:sz w:val="24"/>
          <w:szCs w:val="24"/>
        </w:rPr>
        <w:t>(</w:t>
      </w:r>
      <w:proofErr w:type="spellStart"/>
      <w:r w:rsidRPr="00160487">
        <w:rPr>
          <w:rFonts w:ascii="Times New Roman" w:eastAsia="Arial" w:hAnsi="Times New Roman"/>
          <w:sz w:val="24"/>
          <w:szCs w:val="24"/>
        </w:rPr>
        <w:t>Использу</w:t>
      </w:r>
      <w:proofErr w:type="spellEnd"/>
      <w:r w:rsidR="00C72D73">
        <w:rPr>
          <w:rFonts w:ascii="Times New Roman" w:eastAsia="Arial" w:hAnsi="Times New Roman"/>
          <w:sz w:val="24"/>
          <w:szCs w:val="24"/>
          <w:lang w:val="kk-KZ"/>
        </w:rPr>
        <w:t>ют</w:t>
      </w:r>
      <w:r w:rsidRPr="00160487">
        <w:rPr>
          <w:rFonts w:ascii="Times New Roman" w:eastAsia="Arial" w:hAnsi="Times New Roman"/>
          <w:sz w:val="24"/>
          <w:szCs w:val="24"/>
        </w:rPr>
        <w:t xml:space="preserve"> более высокий коэффициент в зависимости от условий эксплуатации)</w:t>
      </w:r>
    </w:p>
    <w:p w:rsidR="00160487" w:rsidRPr="00160487" w:rsidRDefault="00160487" w:rsidP="00160487">
      <w:pPr>
        <w:pStyle w:val="af0"/>
        <w:numPr>
          <w:ilvl w:val="0"/>
          <w:numId w:val="48"/>
        </w:numPr>
        <w:tabs>
          <w:tab w:val="left" w:pos="343"/>
          <w:tab w:val="left" w:pos="851"/>
        </w:tabs>
        <w:spacing w:after="0" w:line="240" w:lineRule="auto"/>
        <w:ind w:left="0" w:firstLine="567"/>
        <w:jc w:val="both"/>
        <w:rPr>
          <w:rFonts w:ascii="Times New Roman" w:eastAsia="Symbol" w:hAnsi="Times New Roman"/>
          <w:sz w:val="24"/>
          <w:szCs w:val="24"/>
        </w:rPr>
      </w:pPr>
      <w:r w:rsidRPr="00160487">
        <w:rPr>
          <w:rFonts w:ascii="Times New Roman" w:eastAsia="Arial" w:hAnsi="Times New Roman"/>
          <w:sz w:val="24"/>
          <w:szCs w:val="24"/>
        </w:rPr>
        <w:t xml:space="preserve">По найденному значению максимального прямого тока </w:t>
      </w:r>
      <w:r w:rsidRPr="00160487">
        <w:rPr>
          <w:rFonts w:ascii="Times New Roman" w:hAnsi="Times New Roman"/>
          <w:i/>
          <w:iCs/>
          <w:sz w:val="24"/>
          <w:szCs w:val="24"/>
        </w:rPr>
        <w:t>I</w:t>
      </w:r>
      <w:r w:rsidRPr="00160487">
        <w:rPr>
          <w:rFonts w:ascii="Times New Roman" w:eastAsia="Arial" w:hAnsi="Times New Roman"/>
          <w:sz w:val="24"/>
          <w:szCs w:val="24"/>
          <w:vertAlign w:val="subscript"/>
        </w:rPr>
        <w:t>MAX</w:t>
      </w:r>
      <w:r w:rsidRPr="00160487">
        <w:rPr>
          <w:rFonts w:ascii="Times New Roman" w:eastAsia="Arial" w:hAnsi="Times New Roman"/>
          <w:sz w:val="24"/>
          <w:szCs w:val="24"/>
        </w:rPr>
        <w:t xml:space="preserve"> блокирующего диода определяют прямое напряжение диода </w:t>
      </w:r>
      <w:r w:rsidRPr="00160487">
        <w:rPr>
          <w:rFonts w:ascii="Times New Roman" w:hAnsi="Times New Roman"/>
          <w:i/>
          <w:iCs/>
          <w:sz w:val="24"/>
          <w:szCs w:val="24"/>
        </w:rPr>
        <w:t>U</w:t>
      </w:r>
      <w:r w:rsidRPr="00160487">
        <w:rPr>
          <w:rFonts w:ascii="Times New Roman" w:eastAsia="Arial" w:hAnsi="Times New Roman"/>
          <w:sz w:val="24"/>
          <w:szCs w:val="24"/>
          <w:vertAlign w:val="subscript"/>
        </w:rPr>
        <w:t>D_OP</w:t>
      </w:r>
      <w:r w:rsidRPr="00160487">
        <w:rPr>
          <w:rFonts w:ascii="Times New Roman" w:eastAsia="Arial" w:hAnsi="Times New Roman"/>
          <w:sz w:val="24"/>
          <w:szCs w:val="24"/>
        </w:rPr>
        <w:t>.</w:t>
      </w:r>
    </w:p>
    <w:p w:rsidR="00160487" w:rsidRPr="00160487" w:rsidRDefault="00160487" w:rsidP="00160487">
      <w:pPr>
        <w:pStyle w:val="af0"/>
        <w:numPr>
          <w:ilvl w:val="0"/>
          <w:numId w:val="48"/>
        </w:numPr>
        <w:tabs>
          <w:tab w:val="left" w:pos="343"/>
          <w:tab w:val="left" w:pos="851"/>
        </w:tabs>
        <w:spacing w:after="0" w:line="240" w:lineRule="auto"/>
        <w:ind w:left="0" w:firstLine="567"/>
        <w:jc w:val="both"/>
        <w:rPr>
          <w:rFonts w:ascii="Times New Roman" w:eastAsia="Symbol" w:hAnsi="Times New Roman"/>
          <w:sz w:val="24"/>
          <w:szCs w:val="24"/>
        </w:rPr>
      </w:pPr>
      <w:r w:rsidRPr="00160487">
        <w:rPr>
          <w:rFonts w:ascii="Times New Roman" w:eastAsia="Arial" w:hAnsi="Times New Roman"/>
          <w:sz w:val="24"/>
          <w:szCs w:val="24"/>
        </w:rPr>
        <w:t xml:space="preserve">Рассчитывают прямую рассеиваемую мощность </w:t>
      </w:r>
      <w:r w:rsidRPr="00160487">
        <w:rPr>
          <w:rFonts w:ascii="Times New Roman" w:hAnsi="Times New Roman"/>
          <w:i/>
          <w:iCs/>
          <w:sz w:val="24"/>
          <w:szCs w:val="24"/>
        </w:rPr>
        <w:t>P</w:t>
      </w:r>
      <w:r w:rsidRPr="00160487">
        <w:rPr>
          <w:rFonts w:ascii="Times New Roman" w:eastAsia="Arial" w:hAnsi="Times New Roman"/>
          <w:sz w:val="24"/>
          <w:szCs w:val="24"/>
          <w:vertAlign w:val="subscript"/>
        </w:rPr>
        <w:t>CAL</w:t>
      </w:r>
    </w:p>
    <w:p w:rsidR="00160487" w:rsidRPr="00C72D73" w:rsidRDefault="00160487" w:rsidP="00160487">
      <w:pPr>
        <w:pStyle w:val="af0"/>
        <w:numPr>
          <w:ilvl w:val="0"/>
          <w:numId w:val="48"/>
        </w:numPr>
        <w:tabs>
          <w:tab w:val="left" w:pos="851"/>
        </w:tabs>
        <w:spacing w:after="0" w:line="240" w:lineRule="auto"/>
        <w:ind w:left="0" w:firstLine="567"/>
        <w:jc w:val="both"/>
        <w:rPr>
          <w:rFonts w:ascii="Times New Roman" w:eastAsia="Symbol" w:hAnsi="Times New Roman"/>
          <w:sz w:val="24"/>
          <w:szCs w:val="24"/>
          <w:lang w:val="en-US"/>
        </w:rPr>
      </w:pPr>
      <w:r w:rsidRPr="00C72D73">
        <w:rPr>
          <w:rFonts w:ascii="Times New Roman" w:hAnsi="Times New Roman"/>
          <w:i/>
          <w:iCs/>
          <w:sz w:val="24"/>
          <w:szCs w:val="24"/>
          <w:lang w:val="en-US"/>
        </w:rPr>
        <w:t>P</w:t>
      </w:r>
      <w:r w:rsidRPr="00C72D73">
        <w:rPr>
          <w:rFonts w:ascii="Times New Roman" w:eastAsia="Arial" w:hAnsi="Times New Roman"/>
          <w:sz w:val="24"/>
          <w:szCs w:val="24"/>
          <w:vertAlign w:val="subscript"/>
          <w:lang w:val="en-US"/>
        </w:rPr>
        <w:t>CAL</w:t>
      </w:r>
      <w:r w:rsidRPr="00C72D73">
        <w:rPr>
          <w:rFonts w:ascii="Times New Roman" w:eastAsia="Arial" w:hAnsi="Times New Roman"/>
          <w:sz w:val="24"/>
          <w:szCs w:val="24"/>
          <w:vertAlign w:val="superscript"/>
          <w:lang w:val="en-US"/>
        </w:rPr>
        <w:t xml:space="preserve"> </w:t>
      </w:r>
      <w:r w:rsidRPr="00C72D73">
        <w:rPr>
          <w:rFonts w:ascii="Times New Roman" w:eastAsia="Arial" w:hAnsi="Times New Roman"/>
          <w:sz w:val="24"/>
          <w:szCs w:val="24"/>
          <w:lang w:val="en-US"/>
        </w:rPr>
        <w:t xml:space="preserve">= </w:t>
      </w:r>
      <w:r w:rsidRPr="00C72D73">
        <w:rPr>
          <w:rFonts w:ascii="Times New Roman" w:hAnsi="Times New Roman"/>
          <w:i/>
          <w:iCs/>
          <w:sz w:val="24"/>
          <w:szCs w:val="24"/>
          <w:lang w:val="en-US"/>
        </w:rPr>
        <w:t>V</w:t>
      </w:r>
      <w:r w:rsidRPr="00C72D73">
        <w:rPr>
          <w:rFonts w:ascii="Times New Roman" w:eastAsia="Arial" w:hAnsi="Times New Roman"/>
          <w:sz w:val="24"/>
          <w:szCs w:val="24"/>
          <w:vertAlign w:val="subscript"/>
          <w:lang w:val="en-US"/>
        </w:rPr>
        <w:t>D_OP</w:t>
      </w:r>
      <w:r w:rsidR="00C72D73">
        <w:rPr>
          <w:rFonts w:ascii="Times New Roman" w:eastAsia="Arial" w:hAnsi="Times New Roman"/>
          <w:sz w:val="24"/>
          <w:szCs w:val="24"/>
          <w:vertAlign w:val="subscript"/>
          <w:lang w:val="kk-KZ"/>
        </w:rPr>
        <w:t xml:space="preserve"> </w:t>
      </w:r>
      <w:r w:rsidR="00C72D73" w:rsidRPr="00C72D73">
        <w:rPr>
          <w:rFonts w:ascii="Times New Roman" w:eastAsia="Symbol" w:hAnsi="Times New Roman"/>
          <w:sz w:val="24"/>
          <w:szCs w:val="24"/>
        </w:rPr>
        <w:t>×</w:t>
      </w:r>
      <w:r w:rsidRPr="00C72D73">
        <w:rPr>
          <w:rFonts w:ascii="Times New Roman" w:eastAsia="Arial" w:hAnsi="Times New Roman"/>
          <w:sz w:val="24"/>
          <w:szCs w:val="24"/>
          <w:lang w:val="en-US"/>
        </w:rPr>
        <w:t xml:space="preserve"> </w:t>
      </w:r>
      <w:r w:rsidRPr="00C72D73">
        <w:rPr>
          <w:rFonts w:ascii="Times New Roman" w:hAnsi="Times New Roman"/>
          <w:i/>
          <w:iCs/>
          <w:sz w:val="24"/>
          <w:szCs w:val="24"/>
          <w:lang w:val="en-US"/>
        </w:rPr>
        <w:t>I</w:t>
      </w:r>
      <w:r w:rsidRPr="00C72D73">
        <w:rPr>
          <w:rFonts w:ascii="Times New Roman" w:eastAsia="Arial" w:hAnsi="Times New Roman"/>
          <w:sz w:val="24"/>
          <w:szCs w:val="24"/>
          <w:vertAlign w:val="subscript"/>
          <w:lang w:val="en-US"/>
        </w:rPr>
        <w:t>MAX</w:t>
      </w:r>
    </w:p>
    <w:p w:rsidR="00160487" w:rsidRPr="00160487" w:rsidRDefault="00160487" w:rsidP="00C72D73">
      <w:pPr>
        <w:pStyle w:val="af0"/>
        <w:numPr>
          <w:ilvl w:val="0"/>
          <w:numId w:val="48"/>
        </w:numPr>
        <w:tabs>
          <w:tab w:val="left" w:pos="343"/>
          <w:tab w:val="left" w:pos="851"/>
        </w:tabs>
        <w:spacing w:after="0" w:line="240" w:lineRule="auto"/>
        <w:ind w:left="0" w:firstLine="567"/>
        <w:jc w:val="both"/>
        <w:rPr>
          <w:rFonts w:ascii="Times New Roman" w:eastAsia="Arial" w:hAnsi="Times New Roman"/>
          <w:sz w:val="24"/>
          <w:szCs w:val="24"/>
        </w:rPr>
      </w:pPr>
      <w:r w:rsidRPr="00160487">
        <w:rPr>
          <w:rFonts w:ascii="Times New Roman" w:eastAsia="Arial" w:hAnsi="Times New Roman"/>
          <w:sz w:val="24"/>
          <w:szCs w:val="24"/>
        </w:rPr>
        <w:t xml:space="preserve">Рассчитывают тепловое сопротивление </w:t>
      </w:r>
      <w:r w:rsidRPr="00C72D73">
        <w:rPr>
          <w:rFonts w:ascii="Times New Roman" w:eastAsia="Arial" w:hAnsi="Times New Roman"/>
          <w:sz w:val="24"/>
          <w:szCs w:val="24"/>
        </w:rPr>
        <w:t>RTH</w:t>
      </w:r>
      <w:r w:rsidRPr="00160487">
        <w:rPr>
          <w:rFonts w:ascii="Times New Roman" w:eastAsia="Arial" w:hAnsi="Times New Roman"/>
          <w:sz w:val="24"/>
          <w:szCs w:val="24"/>
        </w:rPr>
        <w:t xml:space="preserve"> из условия, что по отношению к температуре окружающей среды</w:t>
      </w:r>
      <w:r w:rsidRPr="00160487">
        <w:rPr>
          <w:rFonts w:ascii="Times New Roman" w:hAnsi="Times New Roman"/>
          <w:i/>
          <w:iCs/>
          <w:sz w:val="24"/>
          <w:szCs w:val="24"/>
        </w:rPr>
        <w:t xml:space="preserve"> T</w:t>
      </w:r>
      <w:r w:rsidRPr="00160487">
        <w:rPr>
          <w:rFonts w:ascii="Times New Roman" w:eastAsia="Arial" w:hAnsi="Times New Roman"/>
          <w:sz w:val="24"/>
          <w:szCs w:val="24"/>
          <w:vertAlign w:val="subscript"/>
        </w:rPr>
        <w:t>AMB</w:t>
      </w:r>
      <w:r w:rsidRPr="00160487">
        <w:rPr>
          <w:rFonts w:ascii="Times New Roman" w:eastAsia="Arial" w:hAnsi="Times New Roman"/>
          <w:sz w:val="24"/>
          <w:szCs w:val="24"/>
        </w:rPr>
        <w:t>, температура перехода TJ блокирующего диода не превышает допустимую</w:t>
      </w:r>
    </w:p>
    <w:p w:rsidR="00160487" w:rsidRPr="00160487" w:rsidRDefault="00160487" w:rsidP="00160487">
      <w:pPr>
        <w:ind w:firstLine="567"/>
        <w:rPr>
          <w:sz w:val="24"/>
        </w:rPr>
      </w:pPr>
    </w:p>
    <w:p w:rsidR="00160487" w:rsidRPr="00160487" w:rsidRDefault="00160487" w:rsidP="00C72D73">
      <w:pPr>
        <w:ind w:left="343"/>
        <w:jc w:val="center"/>
        <w:rPr>
          <w:sz w:val="24"/>
        </w:rPr>
      </w:pPr>
      <w:r w:rsidRPr="00160487">
        <w:rPr>
          <w:i/>
          <w:iCs/>
          <w:sz w:val="24"/>
        </w:rPr>
        <w:t>R</w:t>
      </w:r>
      <w:r w:rsidRPr="00160487">
        <w:rPr>
          <w:rFonts w:eastAsia="Arial"/>
          <w:sz w:val="24"/>
          <w:vertAlign w:val="subscript"/>
        </w:rPr>
        <w:t>TH</w:t>
      </w:r>
      <w:r w:rsidRPr="00160487">
        <w:rPr>
          <w:i/>
          <w:iCs/>
          <w:sz w:val="24"/>
        </w:rPr>
        <w:t xml:space="preserve"> </w:t>
      </w:r>
      <w:r w:rsidRPr="00160487">
        <w:rPr>
          <w:rFonts w:eastAsia="Arial"/>
          <w:sz w:val="24"/>
        </w:rPr>
        <w:t>= (</w:t>
      </w:r>
      <w:r w:rsidRPr="00160487">
        <w:rPr>
          <w:i/>
          <w:iCs/>
          <w:sz w:val="24"/>
        </w:rPr>
        <w:t>T</w:t>
      </w:r>
      <w:r w:rsidRPr="00160487">
        <w:rPr>
          <w:rFonts w:eastAsia="Arial"/>
          <w:sz w:val="24"/>
          <w:vertAlign w:val="subscript"/>
        </w:rPr>
        <w:t>J</w:t>
      </w:r>
      <w:r w:rsidRPr="00160487">
        <w:rPr>
          <w:i/>
          <w:iCs/>
          <w:sz w:val="24"/>
        </w:rPr>
        <w:t xml:space="preserve"> </w:t>
      </w:r>
      <w:r w:rsidRPr="00160487">
        <w:rPr>
          <w:rFonts w:eastAsia="Arial"/>
          <w:i/>
          <w:iCs/>
          <w:sz w:val="24"/>
        </w:rPr>
        <w:t>–</w:t>
      </w:r>
      <w:r w:rsidRPr="00160487">
        <w:rPr>
          <w:i/>
          <w:iCs/>
          <w:sz w:val="24"/>
        </w:rPr>
        <w:t xml:space="preserve"> T</w:t>
      </w:r>
      <w:r w:rsidRPr="00160487">
        <w:rPr>
          <w:rFonts w:eastAsia="Arial"/>
          <w:sz w:val="24"/>
          <w:vertAlign w:val="subscript"/>
        </w:rPr>
        <w:t>AMB</w:t>
      </w:r>
      <w:r w:rsidRPr="00160487">
        <w:rPr>
          <w:rFonts w:eastAsia="Arial"/>
          <w:sz w:val="24"/>
        </w:rPr>
        <w:t>)/</w:t>
      </w:r>
      <w:r w:rsidRPr="00160487">
        <w:rPr>
          <w:i/>
          <w:iCs/>
          <w:sz w:val="24"/>
        </w:rPr>
        <w:t>P</w:t>
      </w:r>
      <w:r w:rsidRPr="00160487">
        <w:rPr>
          <w:rFonts w:eastAsia="Arial"/>
          <w:sz w:val="24"/>
          <w:vertAlign w:val="subscript"/>
        </w:rPr>
        <w:t>CAL</w:t>
      </w:r>
    </w:p>
    <w:p w:rsidR="00160487" w:rsidRPr="00160487" w:rsidRDefault="00160487" w:rsidP="00160487">
      <w:pPr>
        <w:rPr>
          <w:sz w:val="24"/>
        </w:rPr>
      </w:pPr>
    </w:p>
    <w:p w:rsidR="00160487" w:rsidRPr="00160487" w:rsidRDefault="00160487" w:rsidP="00C72D73">
      <w:pPr>
        <w:pStyle w:val="af0"/>
        <w:numPr>
          <w:ilvl w:val="0"/>
          <w:numId w:val="48"/>
        </w:numPr>
        <w:tabs>
          <w:tab w:val="left" w:pos="343"/>
          <w:tab w:val="left" w:pos="851"/>
        </w:tabs>
        <w:spacing w:after="0" w:line="240" w:lineRule="auto"/>
        <w:ind w:left="0" w:firstLine="567"/>
        <w:jc w:val="both"/>
        <w:rPr>
          <w:rFonts w:ascii="Times New Roman" w:eastAsia="Symbol" w:hAnsi="Times New Roman"/>
          <w:sz w:val="24"/>
          <w:szCs w:val="24"/>
        </w:rPr>
      </w:pPr>
      <w:r w:rsidRPr="00160487">
        <w:rPr>
          <w:rFonts w:ascii="Times New Roman" w:eastAsia="Arial" w:hAnsi="Times New Roman"/>
          <w:sz w:val="24"/>
          <w:szCs w:val="24"/>
        </w:rPr>
        <w:t xml:space="preserve">Если найденное тепловое сопротивление меньше, чем тепловое сопротивление между переходом диода и корпусом диода и тепловое сопротивление между корпусом диода и окружающей средой, то потребуется установка радиатора. </w:t>
      </w:r>
    </w:p>
    <w:p w:rsidR="00160487" w:rsidRPr="00160487" w:rsidRDefault="00160487" w:rsidP="00160487">
      <w:pPr>
        <w:ind w:firstLine="567"/>
        <w:rPr>
          <w:sz w:val="24"/>
        </w:rPr>
      </w:pPr>
      <w:r w:rsidRPr="00160487">
        <w:rPr>
          <w:rFonts w:eastAsia="Arial"/>
          <w:sz w:val="24"/>
        </w:rPr>
        <w:t xml:space="preserve">В </w:t>
      </w:r>
      <w:r w:rsidR="00C72D73" w:rsidRPr="00160487">
        <w:rPr>
          <w:rFonts w:eastAsia="Arial"/>
          <w:sz w:val="24"/>
        </w:rPr>
        <w:t>условиях,</w:t>
      </w:r>
      <w:r w:rsidRPr="00160487">
        <w:rPr>
          <w:rFonts w:eastAsia="Arial"/>
          <w:sz w:val="24"/>
        </w:rPr>
        <w:t xml:space="preserve"> когда возможны более высокие токи короткого замыкания фотоэлектрического модуля, обусловленные отражением от снежной поверхности или по другим причинам, коэффициент для расчета </w:t>
      </w:r>
      <w:r w:rsidRPr="00160487">
        <w:rPr>
          <w:i/>
          <w:iCs/>
          <w:sz w:val="24"/>
        </w:rPr>
        <w:t>I</w:t>
      </w:r>
      <w:r w:rsidRPr="00160487">
        <w:rPr>
          <w:rFonts w:eastAsia="Arial"/>
          <w:sz w:val="24"/>
          <w:vertAlign w:val="subscript"/>
        </w:rPr>
        <w:t>MAX</w:t>
      </w:r>
      <w:r w:rsidRPr="00160487">
        <w:rPr>
          <w:rFonts w:eastAsia="Arial"/>
          <w:sz w:val="24"/>
        </w:rPr>
        <w:t xml:space="preserve"> должен быть выше значения 1,4.</w:t>
      </w:r>
    </w:p>
    <w:p w:rsidR="009F1E5C" w:rsidRDefault="009F1E5C" w:rsidP="005D0EA9">
      <w:pPr>
        <w:pStyle w:val="Style109"/>
        <w:widowControl/>
        <w:jc w:val="center"/>
        <w:rPr>
          <w:rStyle w:val="FontStyle169"/>
          <w:rFonts w:ascii="Times New Roman" w:hAnsi="Times New Roman" w:cs="Times New Roman"/>
          <w:b/>
          <w:sz w:val="24"/>
          <w:szCs w:val="24"/>
          <w:lang w:eastAsia="en-US"/>
        </w:rPr>
      </w:pPr>
    </w:p>
    <w:p w:rsidR="009F1E5C" w:rsidRDefault="009F1E5C" w:rsidP="005D0EA9">
      <w:pPr>
        <w:pStyle w:val="Style109"/>
        <w:widowControl/>
        <w:jc w:val="center"/>
        <w:rPr>
          <w:rStyle w:val="FontStyle169"/>
          <w:rFonts w:ascii="Times New Roman" w:hAnsi="Times New Roman" w:cs="Times New Roman"/>
          <w:b/>
          <w:sz w:val="24"/>
          <w:szCs w:val="24"/>
          <w:lang w:eastAsia="en-US"/>
        </w:rPr>
      </w:pPr>
    </w:p>
    <w:p w:rsidR="00D35FA3" w:rsidRDefault="00D35FA3" w:rsidP="005D0EA9">
      <w:pPr>
        <w:pStyle w:val="Style109"/>
        <w:widowControl/>
        <w:jc w:val="center"/>
        <w:rPr>
          <w:rStyle w:val="FontStyle169"/>
          <w:rFonts w:ascii="Times New Roman" w:hAnsi="Times New Roman" w:cs="Times New Roman"/>
          <w:b/>
          <w:sz w:val="24"/>
          <w:szCs w:val="24"/>
          <w:lang w:eastAsia="en-US"/>
        </w:rPr>
      </w:pPr>
    </w:p>
    <w:p w:rsidR="00C72D73" w:rsidRDefault="00C72D73" w:rsidP="005D0EA9">
      <w:pPr>
        <w:pStyle w:val="Style109"/>
        <w:widowControl/>
        <w:jc w:val="center"/>
        <w:rPr>
          <w:rStyle w:val="FontStyle169"/>
          <w:rFonts w:ascii="Times New Roman" w:hAnsi="Times New Roman" w:cs="Times New Roman"/>
          <w:b/>
          <w:sz w:val="24"/>
          <w:szCs w:val="24"/>
          <w:lang w:eastAsia="en-US"/>
        </w:rPr>
      </w:pPr>
    </w:p>
    <w:p w:rsidR="00C72D73" w:rsidRDefault="00C72D73" w:rsidP="005D0EA9">
      <w:pPr>
        <w:pStyle w:val="Style109"/>
        <w:widowControl/>
        <w:jc w:val="center"/>
        <w:rPr>
          <w:rStyle w:val="FontStyle169"/>
          <w:rFonts w:ascii="Times New Roman" w:hAnsi="Times New Roman" w:cs="Times New Roman"/>
          <w:b/>
          <w:sz w:val="24"/>
          <w:szCs w:val="24"/>
          <w:lang w:eastAsia="en-US"/>
        </w:rPr>
      </w:pPr>
    </w:p>
    <w:p w:rsidR="00C72D73" w:rsidRDefault="00C72D73" w:rsidP="005D0EA9">
      <w:pPr>
        <w:pStyle w:val="Style109"/>
        <w:widowControl/>
        <w:jc w:val="center"/>
        <w:rPr>
          <w:rStyle w:val="FontStyle169"/>
          <w:rFonts w:ascii="Times New Roman" w:hAnsi="Times New Roman" w:cs="Times New Roman"/>
          <w:b/>
          <w:sz w:val="24"/>
          <w:szCs w:val="24"/>
          <w:lang w:eastAsia="en-US"/>
        </w:rPr>
      </w:pPr>
    </w:p>
    <w:p w:rsidR="00C72D73" w:rsidRDefault="00C72D73" w:rsidP="005D0EA9">
      <w:pPr>
        <w:pStyle w:val="Style109"/>
        <w:widowControl/>
        <w:jc w:val="center"/>
        <w:rPr>
          <w:rStyle w:val="FontStyle169"/>
          <w:rFonts w:ascii="Times New Roman" w:hAnsi="Times New Roman" w:cs="Times New Roman"/>
          <w:b/>
          <w:sz w:val="24"/>
          <w:szCs w:val="24"/>
          <w:lang w:eastAsia="en-US"/>
        </w:rPr>
      </w:pPr>
    </w:p>
    <w:p w:rsidR="00C72D73" w:rsidRDefault="00C72D73" w:rsidP="005D0EA9">
      <w:pPr>
        <w:pStyle w:val="Style109"/>
        <w:widowControl/>
        <w:jc w:val="center"/>
        <w:rPr>
          <w:rStyle w:val="FontStyle169"/>
          <w:rFonts w:ascii="Times New Roman" w:hAnsi="Times New Roman" w:cs="Times New Roman"/>
          <w:b/>
          <w:sz w:val="24"/>
          <w:szCs w:val="24"/>
          <w:lang w:eastAsia="en-US"/>
        </w:rPr>
      </w:pPr>
    </w:p>
    <w:p w:rsidR="00C72D73" w:rsidRDefault="00C72D73" w:rsidP="005D0EA9">
      <w:pPr>
        <w:pStyle w:val="Style109"/>
        <w:widowControl/>
        <w:jc w:val="center"/>
        <w:rPr>
          <w:rStyle w:val="FontStyle169"/>
          <w:rFonts w:ascii="Times New Roman" w:hAnsi="Times New Roman" w:cs="Times New Roman"/>
          <w:b/>
          <w:sz w:val="24"/>
          <w:szCs w:val="24"/>
          <w:lang w:eastAsia="en-US"/>
        </w:rPr>
      </w:pPr>
    </w:p>
    <w:p w:rsidR="00C72D73" w:rsidRDefault="00C72D73" w:rsidP="005D0EA9">
      <w:pPr>
        <w:pStyle w:val="Style109"/>
        <w:widowControl/>
        <w:jc w:val="center"/>
        <w:rPr>
          <w:rStyle w:val="FontStyle169"/>
          <w:rFonts w:ascii="Times New Roman" w:hAnsi="Times New Roman" w:cs="Times New Roman"/>
          <w:b/>
          <w:sz w:val="24"/>
          <w:szCs w:val="24"/>
          <w:lang w:eastAsia="en-US"/>
        </w:rPr>
      </w:pPr>
    </w:p>
    <w:p w:rsidR="00C72D73" w:rsidRDefault="00C72D73" w:rsidP="005D0EA9">
      <w:pPr>
        <w:pStyle w:val="Style109"/>
        <w:widowControl/>
        <w:jc w:val="center"/>
        <w:rPr>
          <w:rStyle w:val="FontStyle169"/>
          <w:rFonts w:ascii="Times New Roman" w:hAnsi="Times New Roman" w:cs="Times New Roman"/>
          <w:b/>
          <w:sz w:val="24"/>
          <w:szCs w:val="24"/>
          <w:lang w:eastAsia="en-US"/>
        </w:rPr>
      </w:pPr>
    </w:p>
    <w:p w:rsidR="00C72D73" w:rsidRDefault="00C72D73" w:rsidP="005D0EA9">
      <w:pPr>
        <w:pStyle w:val="Style109"/>
        <w:widowControl/>
        <w:jc w:val="center"/>
        <w:rPr>
          <w:rStyle w:val="FontStyle169"/>
          <w:rFonts w:ascii="Times New Roman" w:hAnsi="Times New Roman" w:cs="Times New Roman"/>
          <w:b/>
          <w:sz w:val="24"/>
          <w:szCs w:val="24"/>
          <w:lang w:eastAsia="en-US"/>
        </w:rPr>
      </w:pPr>
    </w:p>
    <w:p w:rsidR="00D35FA3" w:rsidRDefault="00D35FA3" w:rsidP="005D0EA9">
      <w:pPr>
        <w:pStyle w:val="Style109"/>
        <w:widowControl/>
        <w:jc w:val="center"/>
        <w:rPr>
          <w:rStyle w:val="FontStyle169"/>
          <w:rFonts w:ascii="Times New Roman" w:hAnsi="Times New Roman" w:cs="Times New Roman"/>
          <w:b/>
          <w:sz w:val="24"/>
          <w:szCs w:val="24"/>
          <w:lang w:eastAsia="en-US"/>
        </w:rPr>
      </w:pPr>
    </w:p>
    <w:p w:rsidR="00D35FA3" w:rsidRDefault="00D35FA3" w:rsidP="005D0EA9">
      <w:pPr>
        <w:pStyle w:val="Style109"/>
        <w:widowControl/>
        <w:jc w:val="center"/>
        <w:rPr>
          <w:rStyle w:val="FontStyle169"/>
          <w:rFonts w:ascii="Times New Roman" w:hAnsi="Times New Roman" w:cs="Times New Roman"/>
          <w:b/>
          <w:sz w:val="24"/>
          <w:szCs w:val="24"/>
          <w:lang w:eastAsia="en-US"/>
        </w:rPr>
      </w:pPr>
    </w:p>
    <w:p w:rsidR="00D35FA3" w:rsidRDefault="00D35FA3" w:rsidP="005D0EA9">
      <w:pPr>
        <w:pStyle w:val="Style109"/>
        <w:widowControl/>
        <w:jc w:val="center"/>
        <w:rPr>
          <w:rStyle w:val="FontStyle169"/>
          <w:rFonts w:ascii="Times New Roman" w:hAnsi="Times New Roman" w:cs="Times New Roman"/>
          <w:b/>
          <w:sz w:val="24"/>
          <w:szCs w:val="24"/>
          <w:lang w:eastAsia="en-US"/>
        </w:rPr>
      </w:pPr>
    </w:p>
    <w:p w:rsidR="00D35FA3" w:rsidRDefault="00D35FA3" w:rsidP="005D0EA9">
      <w:pPr>
        <w:pStyle w:val="Style109"/>
        <w:widowControl/>
        <w:jc w:val="center"/>
        <w:rPr>
          <w:rStyle w:val="FontStyle169"/>
          <w:rFonts w:ascii="Times New Roman" w:hAnsi="Times New Roman" w:cs="Times New Roman"/>
          <w:b/>
          <w:sz w:val="24"/>
          <w:szCs w:val="24"/>
          <w:lang w:eastAsia="en-US"/>
        </w:rPr>
      </w:pPr>
    </w:p>
    <w:p w:rsidR="00D35FA3" w:rsidRDefault="00D35FA3" w:rsidP="005D0EA9">
      <w:pPr>
        <w:pStyle w:val="Style109"/>
        <w:widowControl/>
        <w:jc w:val="center"/>
        <w:rPr>
          <w:rStyle w:val="FontStyle169"/>
          <w:rFonts w:ascii="Times New Roman" w:hAnsi="Times New Roman" w:cs="Times New Roman"/>
          <w:b/>
          <w:sz w:val="24"/>
          <w:szCs w:val="24"/>
          <w:lang w:eastAsia="en-US"/>
        </w:rPr>
      </w:pPr>
    </w:p>
    <w:p w:rsidR="00D35FA3" w:rsidRPr="00A606EF" w:rsidRDefault="00D35FA3" w:rsidP="005D0EA9">
      <w:pPr>
        <w:pStyle w:val="Style109"/>
        <w:widowControl/>
        <w:jc w:val="center"/>
        <w:rPr>
          <w:rStyle w:val="FontStyle169"/>
          <w:rFonts w:ascii="Times New Roman" w:hAnsi="Times New Roman" w:cs="Times New Roman"/>
          <w:b/>
          <w:sz w:val="24"/>
          <w:szCs w:val="24"/>
          <w:lang w:eastAsia="en-US"/>
        </w:rPr>
      </w:pPr>
    </w:p>
    <w:p w:rsidR="00B64EB6" w:rsidRDefault="00B64EB6"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F9723D" w:rsidRDefault="00F9723D" w:rsidP="004C75DF">
      <w:pPr>
        <w:ind w:firstLine="720"/>
        <w:rPr>
          <w:color w:val="000000"/>
          <w:szCs w:val="28"/>
        </w:rPr>
      </w:pPr>
    </w:p>
    <w:p w:rsidR="009F1E5C" w:rsidRDefault="009F1E5C" w:rsidP="004C75DF">
      <w:pPr>
        <w:ind w:firstLine="720"/>
        <w:rPr>
          <w:color w:val="000000"/>
          <w:szCs w:val="28"/>
        </w:rPr>
      </w:pPr>
    </w:p>
    <w:p w:rsidR="009F1E5C" w:rsidRDefault="009F1E5C" w:rsidP="004C75DF">
      <w:pPr>
        <w:ind w:firstLine="720"/>
        <w:rPr>
          <w:color w:val="000000"/>
          <w:szCs w:val="28"/>
        </w:rPr>
      </w:pPr>
    </w:p>
    <w:p w:rsidR="00C72D73" w:rsidRDefault="00C72D73" w:rsidP="004C75DF">
      <w:pPr>
        <w:ind w:firstLine="720"/>
        <w:rPr>
          <w:color w:val="000000"/>
          <w:szCs w:val="28"/>
        </w:rPr>
      </w:pPr>
    </w:p>
    <w:p w:rsidR="00C72D73" w:rsidRPr="00C72D73" w:rsidRDefault="00C72D73" w:rsidP="00C72D73">
      <w:pPr>
        <w:pStyle w:val="10"/>
        <w:pageBreakBefore/>
        <w:spacing w:before="0" w:after="0"/>
        <w:ind w:firstLine="0"/>
        <w:jc w:val="center"/>
        <w:rPr>
          <w:sz w:val="24"/>
          <w:szCs w:val="24"/>
        </w:rPr>
      </w:pPr>
      <w:bookmarkStart w:id="48" w:name="_Toc49177933"/>
      <w:r>
        <w:rPr>
          <w:sz w:val="24"/>
          <w:szCs w:val="24"/>
          <w:lang w:val="kk-KZ"/>
        </w:rPr>
        <w:lastRenderedPageBreak/>
        <w:t xml:space="preserve">Приложение </w:t>
      </w:r>
      <w:r>
        <w:rPr>
          <w:sz w:val="24"/>
          <w:szCs w:val="24"/>
          <w:lang w:val="en-US"/>
        </w:rPr>
        <w:t>D</w:t>
      </w:r>
      <w:bookmarkEnd w:id="48"/>
    </w:p>
    <w:p w:rsidR="00C72D73" w:rsidRDefault="00C72D73" w:rsidP="00C72D73">
      <w:pPr>
        <w:jc w:val="center"/>
        <w:rPr>
          <w:color w:val="000000"/>
          <w:szCs w:val="28"/>
        </w:rPr>
      </w:pPr>
      <w:r w:rsidRPr="00197080">
        <w:rPr>
          <w:i/>
          <w:sz w:val="24"/>
        </w:rPr>
        <w:t>(информационное)</w:t>
      </w:r>
    </w:p>
    <w:p w:rsidR="009F1E5C" w:rsidRDefault="009F1E5C" w:rsidP="004C75DF">
      <w:pPr>
        <w:ind w:firstLine="720"/>
        <w:rPr>
          <w:color w:val="000000"/>
          <w:szCs w:val="28"/>
        </w:rPr>
      </w:pPr>
    </w:p>
    <w:p w:rsidR="00C72D73" w:rsidRPr="00C72D73" w:rsidRDefault="00C72D73" w:rsidP="00C72D73">
      <w:pPr>
        <w:ind w:firstLine="567"/>
        <w:jc w:val="center"/>
        <w:rPr>
          <w:rFonts w:eastAsia="Arial"/>
          <w:b/>
          <w:sz w:val="24"/>
        </w:rPr>
      </w:pPr>
      <w:r w:rsidRPr="00C72D73">
        <w:rPr>
          <w:rFonts w:eastAsia="Arial"/>
          <w:b/>
          <w:sz w:val="24"/>
        </w:rPr>
        <w:t>Обнаружение и защита от электрической дуги в фотоэлектрических батареях</w:t>
      </w:r>
    </w:p>
    <w:p w:rsidR="00C72D73" w:rsidRPr="00C72D73" w:rsidRDefault="00C72D73" w:rsidP="00C72D73">
      <w:pPr>
        <w:ind w:firstLine="567"/>
        <w:jc w:val="center"/>
        <w:rPr>
          <w:rFonts w:eastAsia="Arial"/>
          <w:b/>
          <w:sz w:val="24"/>
        </w:rPr>
      </w:pPr>
    </w:p>
    <w:p w:rsidR="00C72D73" w:rsidRPr="00C72D73" w:rsidRDefault="00C72D73" w:rsidP="00C72D73">
      <w:pPr>
        <w:ind w:firstLine="567"/>
        <w:rPr>
          <w:rFonts w:eastAsia="Arial"/>
          <w:sz w:val="24"/>
        </w:rPr>
      </w:pPr>
      <w:r w:rsidRPr="00C72D73">
        <w:rPr>
          <w:rFonts w:eastAsia="Arial"/>
          <w:sz w:val="24"/>
        </w:rPr>
        <w:t>В отличие от стандартных электротехнических изделий, фотоэлектрические модули и электропроводка не имеют общего корпуса, который мог бы сдерживать электрические дуги и пожары, возникающие в результате неисправностей компонентов или системы. Многие фотоэлектрические системы работают при постоянном напряжении, которое весьма способно выдерживать дугу постоянного тока.</w:t>
      </w:r>
    </w:p>
    <w:p w:rsidR="00C72D73" w:rsidRPr="00C72D73" w:rsidRDefault="00C72D73" w:rsidP="00C72D73">
      <w:pPr>
        <w:ind w:firstLine="567"/>
        <w:rPr>
          <w:rFonts w:eastAsia="Arial"/>
          <w:sz w:val="24"/>
        </w:rPr>
      </w:pPr>
      <w:r w:rsidRPr="00C72D73">
        <w:rPr>
          <w:rFonts w:eastAsia="Arial"/>
          <w:sz w:val="24"/>
        </w:rPr>
        <w:t>Может существовать три основных вида дуги в фотоэлектрических системах (см. рисунок D.1):</w:t>
      </w:r>
    </w:p>
    <w:p w:rsidR="00C72D73" w:rsidRPr="00C72D73" w:rsidRDefault="00C72D73" w:rsidP="00C72D73">
      <w:pPr>
        <w:pStyle w:val="af0"/>
        <w:numPr>
          <w:ilvl w:val="0"/>
          <w:numId w:val="49"/>
        </w:numPr>
        <w:tabs>
          <w:tab w:val="left" w:pos="851"/>
        </w:tabs>
        <w:spacing w:after="0" w:line="240" w:lineRule="auto"/>
        <w:ind w:left="0" w:firstLine="567"/>
        <w:rPr>
          <w:rFonts w:ascii="Times New Roman" w:eastAsia="Arial" w:hAnsi="Times New Roman"/>
          <w:sz w:val="24"/>
          <w:szCs w:val="24"/>
        </w:rPr>
      </w:pPr>
      <w:r w:rsidRPr="00C72D73">
        <w:rPr>
          <w:rFonts w:ascii="Times New Roman" w:eastAsia="Arial" w:hAnsi="Times New Roman"/>
          <w:sz w:val="24"/>
          <w:szCs w:val="24"/>
        </w:rPr>
        <w:t>последовательная дуга, которая может образоваться в результате разрыва соединения или при последовательном разрыве проводки;</w:t>
      </w:r>
    </w:p>
    <w:p w:rsidR="00C72D73" w:rsidRPr="00C72D73" w:rsidRDefault="00C72D73" w:rsidP="00C72D73">
      <w:pPr>
        <w:pStyle w:val="af0"/>
        <w:numPr>
          <w:ilvl w:val="0"/>
          <w:numId w:val="49"/>
        </w:numPr>
        <w:tabs>
          <w:tab w:val="left" w:pos="851"/>
        </w:tabs>
        <w:spacing w:after="0" w:line="240" w:lineRule="auto"/>
        <w:ind w:left="0" w:firstLine="567"/>
        <w:rPr>
          <w:rFonts w:ascii="Times New Roman" w:eastAsia="Arial" w:hAnsi="Times New Roman"/>
          <w:sz w:val="24"/>
          <w:szCs w:val="24"/>
        </w:rPr>
      </w:pPr>
      <w:r w:rsidRPr="00C72D73">
        <w:rPr>
          <w:rFonts w:ascii="Times New Roman" w:eastAsia="Arial" w:hAnsi="Times New Roman"/>
          <w:sz w:val="24"/>
          <w:szCs w:val="24"/>
        </w:rPr>
        <w:t>параллельная дуга, которая может образоваться при частичном коротком замыкании между соседними проводниками, находящимися под разными потенциалами;</w:t>
      </w:r>
    </w:p>
    <w:p w:rsidR="00C72D73" w:rsidRPr="00C72D73" w:rsidRDefault="00C72D73" w:rsidP="00C72D73">
      <w:pPr>
        <w:pStyle w:val="af0"/>
        <w:numPr>
          <w:ilvl w:val="0"/>
          <w:numId w:val="49"/>
        </w:numPr>
        <w:tabs>
          <w:tab w:val="left" w:pos="851"/>
        </w:tabs>
        <w:spacing w:after="0" w:line="240" w:lineRule="auto"/>
        <w:ind w:left="0" w:firstLine="567"/>
        <w:rPr>
          <w:rFonts w:ascii="Times New Roman" w:eastAsia="Arial" w:hAnsi="Times New Roman"/>
          <w:sz w:val="24"/>
          <w:szCs w:val="24"/>
        </w:rPr>
      </w:pPr>
      <w:r w:rsidRPr="00C72D73">
        <w:rPr>
          <w:rFonts w:ascii="Times New Roman" w:eastAsia="Arial" w:hAnsi="Times New Roman"/>
          <w:sz w:val="24"/>
          <w:szCs w:val="24"/>
        </w:rPr>
        <w:t>дуги на землю, которые образуются при повреждении изоляции.</w:t>
      </w:r>
    </w:p>
    <w:p w:rsidR="00F9723D" w:rsidRPr="00C72D73" w:rsidRDefault="00C72D73" w:rsidP="00C72D73">
      <w:pPr>
        <w:ind w:firstLine="567"/>
        <w:rPr>
          <w:rFonts w:eastAsia="Arial"/>
          <w:sz w:val="24"/>
        </w:rPr>
      </w:pPr>
      <w:r w:rsidRPr="00C72D73">
        <w:rPr>
          <w:rFonts w:eastAsia="Arial"/>
          <w:sz w:val="24"/>
        </w:rPr>
        <w:t xml:space="preserve">Если дуга возникает из-за неисправности в фотоэлектрической батарее, это может привести к значительному повреждению батареи, а также может привести к повреждению соседней проводки и строительных конструкций. Наиболее серьезной дугой, вероятно, будет параллельная дуга из-за энергии, которая доступна для подпитки этого типа дуги, особенно когда дуга возникает между основными проводниками фотоэлектрической батареи. По данному стандарту требуется двойная изоляция на кабелях, используемых в проводке фотоэлектрических батарей, и из-за данного требования двойной изоляции параллельные дуги маловероятны, если только они не возникнут в результате значительного повреждения изоляции в результате пожара или серьезного механического повреждения кабелей. Наиболее вероятный тип дуги в фотоэлектрической системе </w:t>
      </w:r>
      <w:proofErr w:type="gramStart"/>
      <w:r w:rsidRPr="00C72D73">
        <w:rPr>
          <w:rFonts w:eastAsia="Arial"/>
          <w:sz w:val="24"/>
        </w:rPr>
        <w:t>- это</w:t>
      </w:r>
      <w:proofErr w:type="gramEnd"/>
      <w:r w:rsidRPr="00C72D73">
        <w:rPr>
          <w:rFonts w:eastAsia="Arial"/>
          <w:sz w:val="24"/>
        </w:rPr>
        <w:t xml:space="preserve"> последовательная дуга. Это связано с тем, что в фотоэлектрических системах обычно очень большое количество последовательных соединений. Последовательные дуги обычно можно быстро остановить, отключив электрическую нагрузку с фотоэлектрической батареи. В случае, когда устройство преобразования энергии является единственной нагрузкой для секции фотоэлектрической батареи, испытывающей последовательную дугу, это может быть достигнуто путем отключения </w:t>
      </w:r>
      <w:r>
        <w:rPr>
          <w:rFonts w:eastAsia="Arial"/>
          <w:sz w:val="24"/>
          <w:lang w:val="en-US"/>
        </w:rPr>
        <w:t>PCE</w:t>
      </w:r>
      <w:r w:rsidRPr="00C72D73">
        <w:rPr>
          <w:rFonts w:eastAsia="Arial"/>
          <w:sz w:val="24"/>
        </w:rPr>
        <w:t xml:space="preserve"> (например, инверторные системы, подключенные к распределительной сети). Параллельные дуги гораздо труднее погасить, но вероятность их возникновения гораздо ниже.</w:t>
      </w:r>
    </w:p>
    <w:p w:rsidR="00C72D73" w:rsidRDefault="00C72D73" w:rsidP="004C75DF">
      <w:pPr>
        <w:ind w:firstLine="720"/>
        <w:rPr>
          <w:color w:val="000000"/>
          <w:szCs w:val="28"/>
        </w:rPr>
      </w:pPr>
    </w:p>
    <w:p w:rsidR="00C72D73" w:rsidRDefault="00C72D73" w:rsidP="004C75DF">
      <w:pPr>
        <w:ind w:firstLine="720"/>
        <w:rPr>
          <w:color w:val="000000"/>
          <w:szCs w:val="28"/>
        </w:rPr>
      </w:pPr>
      <w:r w:rsidRPr="00D560BF">
        <w:rPr>
          <w:noProof/>
          <w:sz w:val="24"/>
        </w:rPr>
        <w:lastRenderedPageBreak/>
        <mc:AlternateContent>
          <mc:Choice Requires="wps">
            <w:drawing>
              <wp:anchor distT="45720" distB="45720" distL="114300" distR="114300" simplePos="0" relativeHeight="251976704" behindDoc="0" locked="0" layoutInCell="1" allowOverlap="1" wp14:anchorId="6C223D45" wp14:editId="789573D4">
                <wp:simplePos x="0" y="0"/>
                <wp:positionH relativeFrom="margin">
                  <wp:posOffset>4295775</wp:posOffset>
                </wp:positionH>
                <wp:positionV relativeFrom="paragraph">
                  <wp:posOffset>2486660</wp:posOffset>
                </wp:positionV>
                <wp:extent cx="1047750" cy="209550"/>
                <wp:effectExtent l="0" t="0" r="0" b="0"/>
                <wp:wrapNone/>
                <wp:docPr id="31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7750" cy="209550"/>
                        </a:xfrm>
                        <a:prstGeom prst="rect">
                          <a:avLst/>
                        </a:prstGeom>
                        <a:solidFill>
                          <a:srgbClr val="FFFFFF"/>
                        </a:solidFill>
                        <a:ln w="9525">
                          <a:noFill/>
                          <a:miter lim="800000"/>
                          <a:headEnd/>
                          <a:tailEnd/>
                        </a:ln>
                      </wps:spPr>
                      <wps:txbx>
                        <w:txbxContent>
                          <w:p w:rsidR="004D7B8C" w:rsidRPr="00C72D73" w:rsidRDefault="004D7B8C" w:rsidP="00C72D73">
                            <w:pPr>
                              <w:jc w:val="center"/>
                              <w:rPr>
                                <w:sz w:val="18"/>
                                <w:szCs w:val="18"/>
                                <w:lang w:val="kk-KZ"/>
                              </w:rPr>
                            </w:pPr>
                            <w:r w:rsidRPr="00C72D73">
                              <w:rPr>
                                <w:rFonts w:eastAsia="Arial"/>
                                <w:sz w:val="18"/>
                                <w:szCs w:val="18"/>
                                <w:lang w:val="kk-KZ"/>
                              </w:rPr>
                              <w:t>Параллельные дуги</w:t>
                            </w:r>
                          </w:p>
                          <w:p w:rsidR="004D7B8C" w:rsidRPr="00DB23A6" w:rsidRDefault="004D7B8C" w:rsidP="00C72D73">
                            <w:pPr>
                              <w:jc w:val="center"/>
                              <w:rPr>
                                <w:sz w:val="18"/>
                                <w:szCs w:val="18"/>
                                <w:lang w:val="kk-KZ"/>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C223D45" id="_x0000_s1161" type="#_x0000_t202" style="position:absolute;left:0;text-align:left;margin-left:338.25pt;margin-top:195.8pt;width:82.5pt;height:16.5pt;z-index:25197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" stroked="f">
                <v:textbox inset="0,0,0,0">
                  <w:txbxContent>
                    <w:p w:rsidR="004D7B8C" w:rsidRPr="00C72D73" w:rsidRDefault="004D7B8C" w:rsidP="00C72D73">
                      <w:pPr>
                        <w:jc w:val="center"/>
                        <w:rPr>
                          <w:sz w:val="18"/>
                          <w:szCs w:val="18"/>
                          <w:lang w:val="kk-KZ"/>
                        </w:rPr>
                      </w:pPr>
                      <w:r w:rsidRPr="00C72D73">
                        <w:rPr>
                          <w:rFonts w:eastAsia="Arial"/>
                          <w:sz w:val="18"/>
                          <w:szCs w:val="18"/>
                          <w:lang w:val="kk-KZ"/>
                        </w:rPr>
                        <w:t>Параллельные дуги</w:t>
                      </w:r>
                    </w:p>
                    <w:p w:rsidR="004D7B8C" w:rsidRPr="00DB23A6" w:rsidRDefault="004D7B8C" w:rsidP="00C72D73">
                      <w:pPr>
                        <w:jc w:val="center"/>
                        <w:rPr>
                          <w:sz w:val="18"/>
                          <w:szCs w:val="18"/>
                          <w:lang w:val="kk-KZ"/>
                        </w:rPr>
                      </w:pPr>
                    </w:p>
                  </w:txbxContent>
                </v:textbox>
                <w10:wrap anchorx="margin"/>
              </v:shape>
            </w:pict>
          </mc:Fallback>
        </mc:AlternateContent>
      </w:r>
      <w:r w:rsidRPr="00D560BF">
        <w:rPr>
          <w:noProof/>
          <w:sz w:val="24"/>
        </w:rPr>
        <mc:AlternateContent>
          <mc:Choice Requires="wps">
            <w:drawing>
              <wp:anchor distT="45720" distB="45720" distL="114300" distR="114300" simplePos="0" relativeHeight="251974656" behindDoc="0" locked="0" layoutInCell="1" allowOverlap="1" wp14:anchorId="6C223D45" wp14:editId="789573D4">
                <wp:simplePos x="0" y="0"/>
                <wp:positionH relativeFrom="margin">
                  <wp:posOffset>2995295</wp:posOffset>
                </wp:positionH>
                <wp:positionV relativeFrom="paragraph">
                  <wp:posOffset>400685</wp:posOffset>
                </wp:positionV>
                <wp:extent cx="904875" cy="228600"/>
                <wp:effectExtent l="0" t="0" r="9525" b="0"/>
                <wp:wrapNone/>
                <wp:docPr id="31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4875" cy="228600"/>
                        </a:xfrm>
                        <a:prstGeom prst="rect">
                          <a:avLst/>
                        </a:prstGeom>
                        <a:solidFill>
                          <a:srgbClr val="FFFFFF"/>
                        </a:solidFill>
                        <a:ln w="9525">
                          <a:noFill/>
                          <a:miter lim="800000"/>
                          <a:headEnd/>
                          <a:tailEnd/>
                        </a:ln>
                      </wps:spPr>
                      <wps:txbx>
                        <w:txbxContent>
                          <w:p w:rsidR="004D7B8C" w:rsidRPr="00C72D73" w:rsidRDefault="004D7B8C" w:rsidP="00C72D73">
                            <w:pPr>
                              <w:jc w:val="center"/>
                              <w:rPr>
                                <w:sz w:val="16"/>
                                <w:szCs w:val="16"/>
                                <w:lang w:val="kk-KZ"/>
                              </w:rPr>
                            </w:pPr>
                            <w:r w:rsidRPr="00C72D73">
                              <w:rPr>
                                <w:rFonts w:eastAsia="Arial"/>
                                <w:sz w:val="16"/>
                                <w:szCs w:val="16"/>
                                <w:lang w:val="kk-KZ"/>
                              </w:rPr>
                              <w:t>Последовательные дуги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C223D45" id="_x0000_s1162" type="#_x0000_t202" style="position:absolute;left:0;text-align:left;margin-left:235.85pt;margin-top:31.55pt;width:71.25pt;height:18pt;z-index:251974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" stroked="f">
                <v:textbox inset="0,0,0,0">
                  <w:txbxContent>
                    <w:p w:rsidR="004D7B8C" w:rsidRPr="00C72D73" w:rsidRDefault="004D7B8C" w:rsidP="00C72D73">
                      <w:pPr>
                        <w:jc w:val="center"/>
                        <w:rPr>
                          <w:sz w:val="16"/>
                          <w:szCs w:val="16"/>
                          <w:lang w:val="kk-KZ"/>
                        </w:rPr>
                      </w:pPr>
                      <w:r w:rsidRPr="00C72D73">
                        <w:rPr>
                          <w:rFonts w:eastAsia="Arial"/>
                          <w:sz w:val="16"/>
                          <w:szCs w:val="16"/>
                          <w:lang w:val="kk-KZ"/>
                        </w:rPr>
                        <w:t>Последовательные дуги</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72608" behindDoc="0" locked="0" layoutInCell="1" allowOverlap="1" wp14:anchorId="6C223D45" wp14:editId="789573D4">
                <wp:simplePos x="0" y="0"/>
                <wp:positionH relativeFrom="margin">
                  <wp:posOffset>594995</wp:posOffset>
                </wp:positionH>
                <wp:positionV relativeFrom="paragraph">
                  <wp:posOffset>1153160</wp:posOffset>
                </wp:positionV>
                <wp:extent cx="742950" cy="133350"/>
                <wp:effectExtent l="0" t="0" r="0" b="0"/>
                <wp:wrapNone/>
                <wp:docPr id="30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133350"/>
                        </a:xfrm>
                        <a:prstGeom prst="rect">
                          <a:avLst/>
                        </a:prstGeom>
                        <a:solidFill>
                          <a:srgbClr val="FFFFFF"/>
                        </a:solidFill>
                        <a:ln w="9525">
                          <a:noFill/>
                          <a:miter lim="800000"/>
                          <a:headEnd/>
                          <a:tailEnd/>
                        </a:ln>
                      </wps:spPr>
                      <wps:txbx>
                        <w:txbxContent>
                          <w:p w:rsidR="004D7B8C" w:rsidRPr="00C72D73" w:rsidRDefault="004D7B8C" w:rsidP="00C72D73">
                            <w:pPr>
                              <w:jc w:val="center"/>
                              <w:rPr>
                                <w:sz w:val="18"/>
                                <w:szCs w:val="18"/>
                                <w:lang w:val="kk-KZ"/>
                              </w:rPr>
                            </w:pPr>
                            <w:r>
                              <w:rPr>
                                <w:rFonts w:eastAsia="Arial"/>
                                <w:sz w:val="18"/>
                                <w:szCs w:val="18"/>
                                <w:lang w:val="kk-KZ"/>
                              </w:rPr>
                              <w:t>Дуги на землю</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C223D45" id="_x0000_s1163" type="#_x0000_t202" style="position:absolute;left:0;text-align:left;margin-left:46.85pt;margin-top:90.8pt;width:58.5pt;height:10.5pt;z-index:251972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" stroked="f">
                <v:textbox inset="0,0,0,0">
                  <w:txbxContent>
                    <w:p w:rsidR="004D7B8C" w:rsidRPr="00C72D73" w:rsidRDefault="004D7B8C" w:rsidP="00C72D73">
                      <w:pPr>
                        <w:jc w:val="center"/>
                        <w:rPr>
                          <w:sz w:val="18"/>
                          <w:szCs w:val="18"/>
                          <w:lang w:val="kk-KZ"/>
                        </w:rPr>
                      </w:pPr>
                      <w:r>
                        <w:rPr>
                          <w:rFonts w:eastAsia="Arial"/>
                          <w:sz w:val="18"/>
                          <w:szCs w:val="18"/>
                          <w:lang w:val="kk-KZ"/>
                        </w:rPr>
                        <w:t>Дуги на землю</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70560" behindDoc="0" locked="0" layoutInCell="1" allowOverlap="1" wp14:anchorId="6C223D45" wp14:editId="789573D4">
                <wp:simplePos x="0" y="0"/>
                <wp:positionH relativeFrom="margin">
                  <wp:posOffset>2657475</wp:posOffset>
                </wp:positionH>
                <wp:positionV relativeFrom="paragraph">
                  <wp:posOffset>1238250</wp:posOffset>
                </wp:positionV>
                <wp:extent cx="219075" cy="219075"/>
                <wp:effectExtent l="0" t="0" r="9525" b="9525"/>
                <wp:wrapNone/>
                <wp:docPr id="30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 cy="219075"/>
                        </a:xfrm>
                        <a:prstGeom prst="rect">
                          <a:avLst/>
                        </a:prstGeom>
                        <a:solidFill>
                          <a:srgbClr val="FFFFFF"/>
                        </a:solidFill>
                        <a:ln w="9525">
                          <a:noFill/>
                          <a:miter lim="800000"/>
                          <a:headEnd/>
                          <a:tailEnd/>
                        </a:ln>
                      </wps:spPr>
                      <wps:txbx>
                        <w:txbxContent>
                          <w:p w:rsidR="004D7B8C" w:rsidRPr="00DB23A6" w:rsidRDefault="004D7B8C" w:rsidP="00C72D73">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C223D45" id="_x0000_s1164" type="#_x0000_t202" style="position:absolute;left:0;text-align:left;margin-left:209.25pt;margin-top:97.5pt;width:17.25pt;height:17.25pt;z-index:251970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" stroked="f">
                <v:textbox inset="0,0,0,0">
                  <w:txbxContent>
                    <w:p w:rsidR="004D7B8C" w:rsidRPr="00DB23A6" w:rsidRDefault="004D7B8C" w:rsidP="00C72D73">
                      <w:pPr>
                        <w:jc w:val="center"/>
                        <w:rPr>
                          <w:sz w:val="18"/>
                          <w:szCs w:val="18"/>
                          <w:lang w:val="kk-KZ"/>
                        </w:rPr>
                      </w:pPr>
                      <w:r>
                        <w:rPr>
                          <w:rFonts w:eastAsia="Arial"/>
                          <w:sz w:val="18"/>
                          <w:szCs w:val="18"/>
                          <w:lang w:val="kk-KZ"/>
                        </w:rPr>
                        <w:t xml:space="preserve">ФБ </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68512" behindDoc="0" locked="0" layoutInCell="1" allowOverlap="1" wp14:anchorId="6C223D45" wp14:editId="789573D4">
                <wp:simplePos x="0" y="0"/>
                <wp:positionH relativeFrom="margin">
                  <wp:posOffset>2647950</wp:posOffset>
                </wp:positionH>
                <wp:positionV relativeFrom="paragraph">
                  <wp:posOffset>2233930</wp:posOffset>
                </wp:positionV>
                <wp:extent cx="219075" cy="219075"/>
                <wp:effectExtent l="0" t="0" r="9525" b="9525"/>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 cy="219075"/>
                        </a:xfrm>
                        <a:prstGeom prst="rect">
                          <a:avLst/>
                        </a:prstGeom>
                        <a:solidFill>
                          <a:srgbClr val="FFFFFF"/>
                        </a:solidFill>
                        <a:ln w="9525">
                          <a:noFill/>
                          <a:miter lim="800000"/>
                          <a:headEnd/>
                          <a:tailEnd/>
                        </a:ln>
                      </wps:spPr>
                      <wps:txbx>
                        <w:txbxContent>
                          <w:p w:rsidR="004D7B8C" w:rsidRPr="00DB23A6" w:rsidRDefault="004D7B8C" w:rsidP="00C72D73">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C223D45" id="_x0000_s1165" type="#_x0000_t202" style="position:absolute;left:0;text-align:left;margin-left:208.5pt;margin-top:175.9pt;width:17.25pt;height:17.25pt;z-index:251968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" stroked="f">
                <v:textbox inset="0,0,0,0">
                  <w:txbxContent>
                    <w:p w:rsidR="004D7B8C" w:rsidRPr="00DB23A6" w:rsidRDefault="004D7B8C" w:rsidP="00C72D73">
                      <w:pPr>
                        <w:jc w:val="center"/>
                        <w:rPr>
                          <w:sz w:val="18"/>
                          <w:szCs w:val="18"/>
                          <w:lang w:val="kk-KZ"/>
                        </w:rPr>
                      </w:pPr>
                      <w:r>
                        <w:rPr>
                          <w:rFonts w:eastAsia="Arial"/>
                          <w:sz w:val="18"/>
                          <w:szCs w:val="18"/>
                          <w:lang w:val="kk-KZ"/>
                        </w:rPr>
                        <w:t xml:space="preserve">ФБ </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66464" behindDoc="0" locked="0" layoutInCell="1" allowOverlap="1" wp14:anchorId="6C223D45" wp14:editId="789573D4">
                <wp:simplePos x="0" y="0"/>
                <wp:positionH relativeFrom="margin">
                  <wp:posOffset>1971675</wp:posOffset>
                </wp:positionH>
                <wp:positionV relativeFrom="paragraph">
                  <wp:posOffset>2204720</wp:posOffset>
                </wp:positionV>
                <wp:extent cx="219075" cy="219075"/>
                <wp:effectExtent l="0" t="0" r="9525" b="9525"/>
                <wp:wrapNone/>
                <wp:docPr id="30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 cy="219075"/>
                        </a:xfrm>
                        <a:prstGeom prst="rect">
                          <a:avLst/>
                        </a:prstGeom>
                        <a:solidFill>
                          <a:srgbClr val="FFFFFF"/>
                        </a:solidFill>
                        <a:ln w="9525">
                          <a:noFill/>
                          <a:miter lim="800000"/>
                          <a:headEnd/>
                          <a:tailEnd/>
                        </a:ln>
                      </wps:spPr>
                      <wps:txbx>
                        <w:txbxContent>
                          <w:p w:rsidR="004D7B8C" w:rsidRPr="00DB23A6" w:rsidRDefault="004D7B8C" w:rsidP="00C72D73">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C223D45" id="_x0000_s1166" type="#_x0000_t202" style="position:absolute;left:0;text-align:left;margin-left:155.25pt;margin-top:173.6pt;width:17.25pt;height:17.25pt;z-index:2519664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" stroked="f">
                <v:textbox inset="0,0,0,0">
                  <w:txbxContent>
                    <w:p w:rsidR="004D7B8C" w:rsidRPr="00DB23A6" w:rsidRDefault="004D7B8C" w:rsidP="00C72D73">
                      <w:pPr>
                        <w:jc w:val="center"/>
                        <w:rPr>
                          <w:sz w:val="18"/>
                          <w:szCs w:val="18"/>
                          <w:lang w:val="kk-KZ"/>
                        </w:rPr>
                      </w:pPr>
                      <w:r>
                        <w:rPr>
                          <w:rFonts w:eastAsia="Arial"/>
                          <w:sz w:val="18"/>
                          <w:szCs w:val="18"/>
                          <w:lang w:val="kk-KZ"/>
                        </w:rPr>
                        <w:t xml:space="preserve">ФБ </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64416" behindDoc="0" locked="0" layoutInCell="1" allowOverlap="1" wp14:anchorId="6C223D45" wp14:editId="789573D4">
                <wp:simplePos x="0" y="0"/>
                <wp:positionH relativeFrom="margin">
                  <wp:posOffset>2638425</wp:posOffset>
                </wp:positionH>
                <wp:positionV relativeFrom="paragraph">
                  <wp:posOffset>567690</wp:posOffset>
                </wp:positionV>
                <wp:extent cx="219075" cy="219075"/>
                <wp:effectExtent l="0" t="0" r="9525" b="9525"/>
                <wp:wrapNone/>
                <wp:docPr id="30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 cy="219075"/>
                        </a:xfrm>
                        <a:prstGeom prst="rect">
                          <a:avLst/>
                        </a:prstGeom>
                        <a:solidFill>
                          <a:srgbClr val="FFFFFF"/>
                        </a:solidFill>
                        <a:ln w="9525">
                          <a:noFill/>
                          <a:miter lim="800000"/>
                          <a:headEnd/>
                          <a:tailEnd/>
                        </a:ln>
                      </wps:spPr>
                      <wps:txbx>
                        <w:txbxContent>
                          <w:p w:rsidR="004D7B8C" w:rsidRPr="00DB23A6" w:rsidRDefault="004D7B8C" w:rsidP="00C72D73">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C223D45" id="_x0000_s1167" type="#_x0000_t202" style="position:absolute;left:0;text-align:left;margin-left:207.75pt;margin-top:44.7pt;width:17.25pt;height:17.25pt;z-index:2519644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" stroked="f">
                <v:textbox inset="0,0,0,0">
                  <w:txbxContent>
                    <w:p w:rsidR="004D7B8C" w:rsidRPr="00DB23A6" w:rsidRDefault="004D7B8C" w:rsidP="00C72D73">
                      <w:pPr>
                        <w:jc w:val="center"/>
                        <w:rPr>
                          <w:sz w:val="18"/>
                          <w:szCs w:val="18"/>
                          <w:lang w:val="kk-KZ"/>
                        </w:rPr>
                      </w:pPr>
                      <w:r>
                        <w:rPr>
                          <w:rFonts w:eastAsia="Arial"/>
                          <w:sz w:val="18"/>
                          <w:szCs w:val="18"/>
                          <w:lang w:val="kk-KZ"/>
                        </w:rPr>
                        <w:t xml:space="preserve">ФБ </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62368" behindDoc="0" locked="0" layoutInCell="1" allowOverlap="1" wp14:anchorId="6C223D45" wp14:editId="789573D4">
                <wp:simplePos x="0" y="0"/>
                <wp:positionH relativeFrom="margin">
                  <wp:posOffset>1966594</wp:posOffset>
                </wp:positionH>
                <wp:positionV relativeFrom="paragraph">
                  <wp:posOffset>1229360</wp:posOffset>
                </wp:positionV>
                <wp:extent cx="257175" cy="114300"/>
                <wp:effectExtent l="0" t="0" r="9525" b="0"/>
                <wp:wrapNone/>
                <wp:docPr id="30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7175" cy="114300"/>
                        </a:xfrm>
                        <a:prstGeom prst="rect">
                          <a:avLst/>
                        </a:prstGeom>
                        <a:solidFill>
                          <a:srgbClr val="FFFFFF"/>
                        </a:solidFill>
                        <a:ln w="9525">
                          <a:noFill/>
                          <a:miter lim="800000"/>
                          <a:headEnd/>
                          <a:tailEnd/>
                        </a:ln>
                      </wps:spPr>
                      <wps:txbx>
                        <w:txbxContent>
                          <w:p w:rsidR="004D7B8C" w:rsidRPr="00C72D73" w:rsidRDefault="004D7B8C" w:rsidP="00C72D73">
                            <w:pPr>
                              <w:jc w:val="center"/>
                              <w:rPr>
                                <w:sz w:val="18"/>
                                <w:szCs w:val="18"/>
                                <w:lang w:val="en-US"/>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C223D45" id="_x0000_s1168" type="#_x0000_t202" style="position:absolute;left:0;text-align:left;margin-left:154.85pt;margin-top:96.8pt;width:20.25pt;height:9pt;z-index:2519623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" stroked="f">
                <v:textbox inset="0,0,0,0">
                  <w:txbxContent>
                    <w:p w:rsidR="004D7B8C" w:rsidRPr="00C72D73" w:rsidRDefault="004D7B8C" w:rsidP="00C72D73">
                      <w:pPr>
                        <w:jc w:val="center"/>
                        <w:rPr>
                          <w:sz w:val="18"/>
                          <w:szCs w:val="18"/>
                          <w:lang w:val="en-US"/>
                        </w:rPr>
                      </w:pPr>
                      <w:r>
                        <w:rPr>
                          <w:rFonts w:eastAsia="Arial"/>
                          <w:sz w:val="18"/>
                          <w:szCs w:val="18"/>
                          <w:lang w:val="kk-KZ"/>
                        </w:rPr>
                        <w:t xml:space="preserve">ФБ </w:t>
                      </w:r>
                    </w:p>
                  </w:txbxContent>
                </v:textbox>
                <w10:wrap anchorx="margin"/>
              </v:shape>
            </w:pict>
          </mc:Fallback>
        </mc:AlternateContent>
      </w:r>
      <w:r w:rsidRPr="00D560BF">
        <w:rPr>
          <w:noProof/>
          <w:sz w:val="24"/>
        </w:rPr>
        <mc:AlternateContent>
          <mc:Choice Requires="wps">
            <w:drawing>
              <wp:anchor distT="45720" distB="45720" distL="114300" distR="114300" simplePos="0" relativeHeight="251960320" behindDoc="0" locked="0" layoutInCell="1" allowOverlap="1" wp14:anchorId="3A5BE60B" wp14:editId="72950D75">
                <wp:simplePos x="0" y="0"/>
                <wp:positionH relativeFrom="margin">
                  <wp:posOffset>1966595</wp:posOffset>
                </wp:positionH>
                <wp:positionV relativeFrom="paragraph">
                  <wp:posOffset>534035</wp:posOffset>
                </wp:positionV>
                <wp:extent cx="219075" cy="219075"/>
                <wp:effectExtent l="0" t="0" r="9525" b="9525"/>
                <wp:wrapNone/>
                <wp:docPr id="30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 cy="219075"/>
                        </a:xfrm>
                        <a:prstGeom prst="rect">
                          <a:avLst/>
                        </a:prstGeom>
                        <a:solidFill>
                          <a:srgbClr val="FFFFFF"/>
                        </a:solidFill>
                        <a:ln w="9525">
                          <a:noFill/>
                          <a:miter lim="800000"/>
                          <a:headEnd/>
                          <a:tailEnd/>
                        </a:ln>
                      </wps:spPr>
                      <wps:txbx>
                        <w:txbxContent>
                          <w:p w:rsidR="004D7B8C" w:rsidRPr="00DB23A6" w:rsidRDefault="004D7B8C" w:rsidP="00C72D73">
                            <w:pPr>
                              <w:jc w:val="center"/>
                              <w:rPr>
                                <w:sz w:val="18"/>
                                <w:szCs w:val="18"/>
                                <w:lang w:val="kk-KZ"/>
                              </w:rPr>
                            </w:pPr>
                            <w:r>
                              <w:rPr>
                                <w:rFonts w:eastAsia="Arial"/>
                                <w:sz w:val="18"/>
                                <w:szCs w:val="18"/>
                                <w:lang w:val="kk-KZ"/>
                              </w:rPr>
                              <w:t xml:space="preserve">ФБ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A5BE60B" id="_x0000_s1169" type="#_x0000_t202" style="position:absolute;left:0;text-align:left;margin-left:154.85pt;margin-top:42.05pt;width:17.25pt;height:17.25pt;z-index:2519603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" stroked="f">
                <v:textbox inset="0,0,0,0">
                  <w:txbxContent>
                    <w:p w:rsidR="004D7B8C" w:rsidRPr="00DB23A6" w:rsidRDefault="004D7B8C" w:rsidP="00C72D73">
                      <w:pPr>
                        <w:jc w:val="center"/>
                        <w:rPr>
                          <w:sz w:val="18"/>
                          <w:szCs w:val="18"/>
                          <w:lang w:val="kk-KZ"/>
                        </w:rPr>
                      </w:pPr>
                      <w:r>
                        <w:rPr>
                          <w:rFonts w:eastAsia="Arial"/>
                          <w:sz w:val="18"/>
                          <w:szCs w:val="18"/>
                          <w:lang w:val="kk-KZ"/>
                        </w:rPr>
                        <w:t xml:space="preserve">ФБ </w:t>
                      </w:r>
                    </w:p>
                  </w:txbxContent>
                </v:textbox>
                <w10:wrap anchorx="margin"/>
              </v:shape>
            </w:pict>
          </mc:Fallback>
        </mc:AlternateContent>
      </w:r>
      <w:r>
        <w:rPr>
          <w:noProof/>
        </w:rPr>
        <w:drawing>
          <wp:inline distT="0" distB="0" distL="0" distR="0" wp14:anchorId="75B54600" wp14:editId="56DD01C9">
            <wp:extent cx="4781550" cy="3002748"/>
            <wp:effectExtent l="0" t="0" r="0" b="7620"/>
            <wp:docPr id="302" name="Рисунок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4534" t="25655" r="28480" b="21893"/>
                    <a:stretch/>
                  </pic:blipFill>
                  <pic:spPr bwMode="auto">
                    <a:xfrm>
                      <a:off x="0" y="0"/>
                      <a:ext cx="4791208" cy="3008813"/>
                    </a:xfrm>
                    <a:prstGeom prst="rect">
                      <a:avLst/>
                    </a:prstGeom>
                    <a:ln>
                      <a:noFill/>
                    </a:ln>
                    <a:extLst>
                      <a:ext uri="{53640926-AAD7-44D8-BBD7-CCE9431645EC}">
                        <a14:shadowObscured xmlns:a14="http://schemas.microsoft.com/office/drawing/2010/main"/>
                      </a:ext>
                    </a:extLst>
                  </pic:spPr>
                </pic:pic>
              </a:graphicData>
            </a:graphic>
          </wp:inline>
        </w:drawing>
      </w:r>
    </w:p>
    <w:p w:rsidR="00C72D73" w:rsidRPr="00C72D73" w:rsidRDefault="00C72D73" w:rsidP="00C72D73">
      <w:pPr>
        <w:ind w:firstLine="567"/>
        <w:jc w:val="center"/>
        <w:rPr>
          <w:rFonts w:eastAsia="Arial"/>
          <w:b/>
          <w:sz w:val="24"/>
        </w:rPr>
      </w:pPr>
      <w:r w:rsidRPr="00C72D73">
        <w:rPr>
          <w:rFonts w:eastAsia="Arial"/>
          <w:b/>
          <w:sz w:val="24"/>
        </w:rPr>
        <w:t>Рисунок D.1 – Примеры типов дуг в фотоэлектрических батареях</w:t>
      </w:r>
    </w:p>
    <w:p w:rsidR="00C72D73" w:rsidRPr="00C72D73" w:rsidRDefault="00C72D73" w:rsidP="00C72D73">
      <w:pPr>
        <w:ind w:firstLine="567"/>
        <w:rPr>
          <w:rFonts w:eastAsia="Arial"/>
          <w:sz w:val="24"/>
        </w:rPr>
      </w:pPr>
    </w:p>
    <w:p w:rsidR="00C72D73" w:rsidRPr="00C72D73" w:rsidRDefault="00C72D73" w:rsidP="00C72D73">
      <w:pPr>
        <w:ind w:firstLine="567"/>
        <w:rPr>
          <w:rFonts w:eastAsia="Arial"/>
          <w:sz w:val="24"/>
        </w:rPr>
      </w:pPr>
      <w:r w:rsidRPr="00C72D73">
        <w:rPr>
          <w:rFonts w:eastAsia="Arial"/>
          <w:sz w:val="24"/>
        </w:rPr>
        <w:t xml:space="preserve">Если последовательная дуга не погаснет быстро, она может распространиться и затронуть другие проводники и образовать параллельные дуги. Поэтому желательно иметь метод быстрого обнаружения и отключения дуги в фотоэлектрических системах. Назначение оборудования защиты цепи от дугового замыкания состоит в том, чтобы точно обнаруживать и распознавать дуги в фотоэлектрических батареях и принимать меры по прерыванию дуги. </w:t>
      </w:r>
    </w:p>
    <w:p w:rsidR="00C72D73" w:rsidRPr="00C72D73" w:rsidRDefault="00C72D73" w:rsidP="00C72D73">
      <w:pPr>
        <w:ind w:firstLine="567"/>
        <w:rPr>
          <w:rFonts w:eastAsia="Arial"/>
          <w:sz w:val="24"/>
        </w:rPr>
      </w:pPr>
    </w:p>
    <w:p w:rsidR="00C72D73" w:rsidRPr="00C72D73" w:rsidRDefault="00C72D73" w:rsidP="00C72D73">
      <w:pPr>
        <w:ind w:firstLine="567"/>
        <w:rPr>
          <w:rFonts w:eastAsia="Arial"/>
          <w:sz w:val="20"/>
          <w:szCs w:val="20"/>
        </w:rPr>
      </w:pPr>
      <w:r w:rsidRPr="00C72D73">
        <w:rPr>
          <w:rFonts w:eastAsia="Arial"/>
          <w:sz w:val="20"/>
          <w:szCs w:val="20"/>
        </w:rPr>
        <w:t xml:space="preserve">Примечание – </w:t>
      </w:r>
      <w:r w:rsidRPr="00C72D73">
        <w:rPr>
          <w:rFonts w:eastAsia="Arial"/>
          <w:sz w:val="20"/>
          <w:szCs w:val="20"/>
          <w:lang w:val="en-US"/>
        </w:rPr>
        <w:t>IEC</w:t>
      </w:r>
      <w:r w:rsidRPr="00C72D73">
        <w:rPr>
          <w:rFonts w:eastAsia="Arial"/>
          <w:sz w:val="20"/>
          <w:szCs w:val="20"/>
        </w:rPr>
        <w:t xml:space="preserve"> 63027, в отношении обнаружения и прерывания дуги постоянного тока в фотоэлектрических системах в стадии разработки.</w:t>
      </w:r>
    </w:p>
    <w:p w:rsidR="00C72D73" w:rsidRDefault="00C72D73" w:rsidP="004C75DF">
      <w:pPr>
        <w:ind w:firstLine="720"/>
        <w:rPr>
          <w:color w:val="000000"/>
          <w:szCs w:val="28"/>
        </w:rPr>
      </w:pPr>
    </w:p>
    <w:p w:rsidR="00C72D73" w:rsidRDefault="00C72D73" w:rsidP="004C75DF">
      <w:pPr>
        <w:ind w:firstLine="720"/>
        <w:rPr>
          <w:color w:val="000000"/>
          <w:szCs w:val="28"/>
        </w:rPr>
      </w:pPr>
    </w:p>
    <w:p w:rsidR="00C72D73" w:rsidRDefault="00C72D73" w:rsidP="004C75DF">
      <w:pPr>
        <w:ind w:firstLine="720"/>
        <w:rPr>
          <w:color w:val="000000"/>
          <w:szCs w:val="28"/>
        </w:rPr>
      </w:pPr>
    </w:p>
    <w:p w:rsidR="00C72D73" w:rsidRDefault="00C72D73" w:rsidP="004C75DF">
      <w:pPr>
        <w:ind w:firstLine="720"/>
        <w:rPr>
          <w:color w:val="000000"/>
          <w:szCs w:val="28"/>
        </w:rPr>
      </w:pPr>
    </w:p>
    <w:p w:rsidR="00C72D73" w:rsidRDefault="00C72D73" w:rsidP="004C75DF">
      <w:pPr>
        <w:ind w:firstLine="720"/>
        <w:rPr>
          <w:color w:val="000000"/>
          <w:szCs w:val="28"/>
        </w:rPr>
      </w:pPr>
    </w:p>
    <w:p w:rsidR="00C72D73" w:rsidRDefault="00C72D73" w:rsidP="004C75DF">
      <w:pPr>
        <w:ind w:firstLine="720"/>
        <w:rPr>
          <w:color w:val="000000"/>
          <w:szCs w:val="28"/>
        </w:rPr>
      </w:pPr>
    </w:p>
    <w:p w:rsidR="00C72D73" w:rsidRDefault="00C72D73" w:rsidP="004C75DF">
      <w:pPr>
        <w:ind w:firstLine="720"/>
        <w:rPr>
          <w:color w:val="000000"/>
          <w:szCs w:val="28"/>
        </w:rPr>
      </w:pPr>
    </w:p>
    <w:p w:rsidR="00C72D73" w:rsidRDefault="00C72D73" w:rsidP="004C75DF">
      <w:pPr>
        <w:ind w:firstLine="720"/>
        <w:rPr>
          <w:color w:val="000000"/>
          <w:szCs w:val="28"/>
        </w:rPr>
      </w:pPr>
    </w:p>
    <w:p w:rsidR="00C72D73" w:rsidRDefault="00C72D73" w:rsidP="004C75DF">
      <w:pPr>
        <w:ind w:firstLine="720"/>
        <w:rPr>
          <w:color w:val="000000"/>
          <w:szCs w:val="28"/>
        </w:rPr>
      </w:pPr>
    </w:p>
    <w:p w:rsidR="00C72D73" w:rsidRDefault="00C72D73" w:rsidP="004C75DF">
      <w:pPr>
        <w:ind w:firstLine="720"/>
        <w:rPr>
          <w:color w:val="000000"/>
          <w:szCs w:val="28"/>
        </w:rPr>
      </w:pPr>
    </w:p>
    <w:p w:rsidR="00C72D73" w:rsidRDefault="00C72D73" w:rsidP="004C75DF">
      <w:pPr>
        <w:ind w:firstLine="720"/>
        <w:rPr>
          <w:color w:val="000000"/>
          <w:szCs w:val="28"/>
        </w:rPr>
      </w:pPr>
    </w:p>
    <w:p w:rsidR="00C72D73" w:rsidRDefault="00C72D73" w:rsidP="004C75DF">
      <w:pPr>
        <w:ind w:firstLine="720"/>
        <w:rPr>
          <w:color w:val="000000"/>
          <w:szCs w:val="28"/>
        </w:rPr>
      </w:pPr>
    </w:p>
    <w:p w:rsidR="00C72D73" w:rsidRDefault="00C72D73" w:rsidP="004C75DF">
      <w:pPr>
        <w:ind w:firstLine="720"/>
        <w:rPr>
          <w:color w:val="000000"/>
          <w:szCs w:val="28"/>
        </w:rPr>
      </w:pPr>
    </w:p>
    <w:p w:rsidR="00C72D73" w:rsidRPr="00C72D73" w:rsidRDefault="00C72D73" w:rsidP="00C72D73">
      <w:pPr>
        <w:pStyle w:val="10"/>
        <w:pageBreakBefore/>
        <w:spacing w:before="0" w:after="0"/>
        <w:ind w:firstLine="0"/>
        <w:jc w:val="center"/>
        <w:rPr>
          <w:sz w:val="24"/>
          <w:szCs w:val="24"/>
        </w:rPr>
      </w:pPr>
      <w:bookmarkStart w:id="49" w:name="_Toc49177934"/>
      <w:r>
        <w:rPr>
          <w:sz w:val="24"/>
          <w:szCs w:val="24"/>
          <w:lang w:val="kk-KZ"/>
        </w:rPr>
        <w:lastRenderedPageBreak/>
        <w:t xml:space="preserve">Приложение </w:t>
      </w:r>
      <w:r>
        <w:rPr>
          <w:sz w:val="24"/>
          <w:szCs w:val="24"/>
          <w:lang w:val="en-US"/>
        </w:rPr>
        <w:t>E</w:t>
      </w:r>
      <w:bookmarkEnd w:id="49"/>
    </w:p>
    <w:p w:rsidR="00C72D73" w:rsidRDefault="00C72D73" w:rsidP="00C72D73">
      <w:pPr>
        <w:jc w:val="center"/>
        <w:rPr>
          <w:color w:val="000000"/>
          <w:szCs w:val="28"/>
        </w:rPr>
      </w:pPr>
      <w:r w:rsidRPr="00197080">
        <w:rPr>
          <w:i/>
          <w:sz w:val="24"/>
        </w:rPr>
        <w:t>(информационное)</w:t>
      </w:r>
    </w:p>
    <w:p w:rsidR="00C72D73" w:rsidRDefault="00C72D73" w:rsidP="004C75DF">
      <w:pPr>
        <w:ind w:firstLine="720"/>
        <w:rPr>
          <w:color w:val="000000"/>
          <w:szCs w:val="28"/>
        </w:rPr>
      </w:pPr>
    </w:p>
    <w:p w:rsidR="00C72D73" w:rsidRDefault="00C72D73" w:rsidP="00C72D73">
      <w:pPr>
        <w:ind w:right="20"/>
        <w:jc w:val="center"/>
        <w:rPr>
          <w:sz w:val="20"/>
          <w:szCs w:val="20"/>
        </w:rPr>
      </w:pPr>
      <w:r>
        <w:rPr>
          <w:rFonts w:eastAsia="Arial"/>
          <w:b/>
          <w:bCs/>
          <w:sz w:val="24"/>
        </w:rPr>
        <w:t>Предельные значения напряжения</w:t>
      </w:r>
    </w:p>
    <w:p w:rsidR="00C72D73" w:rsidRDefault="00C72D73" w:rsidP="00C72D73">
      <w:pPr>
        <w:spacing w:line="307" w:lineRule="exact"/>
        <w:rPr>
          <w:sz w:val="20"/>
          <w:szCs w:val="20"/>
        </w:rPr>
      </w:pPr>
    </w:p>
    <w:p w:rsidR="00C72D73" w:rsidRPr="00CC3A4D" w:rsidRDefault="00C72D73" w:rsidP="00CC3A4D">
      <w:pPr>
        <w:ind w:firstLine="567"/>
        <w:rPr>
          <w:rFonts w:eastAsia="Arial"/>
          <w:sz w:val="24"/>
        </w:rPr>
      </w:pPr>
      <w:r w:rsidRPr="00CC3A4D">
        <w:rPr>
          <w:rFonts w:eastAsia="Arial"/>
          <w:sz w:val="24"/>
        </w:rPr>
        <w:t xml:space="preserve">Пределы напряжения для каждого класса системы приведены в </w:t>
      </w:r>
      <w:r w:rsidR="00CC3A4D" w:rsidRPr="00CC3A4D">
        <w:rPr>
          <w:rFonts w:eastAsia="Arial"/>
          <w:sz w:val="24"/>
        </w:rPr>
        <w:t xml:space="preserve">таблице </w:t>
      </w:r>
      <w:r w:rsidRPr="00CC3A4D">
        <w:rPr>
          <w:rFonts w:eastAsia="Arial"/>
          <w:sz w:val="24"/>
        </w:rPr>
        <w:t>E.1.</w:t>
      </w:r>
    </w:p>
    <w:p w:rsidR="00C72D73" w:rsidRPr="00CC3A4D" w:rsidRDefault="00C72D73" w:rsidP="00CC3A4D">
      <w:pPr>
        <w:ind w:firstLine="567"/>
        <w:rPr>
          <w:rFonts w:eastAsia="Arial"/>
          <w:sz w:val="24"/>
        </w:rPr>
      </w:pPr>
    </w:p>
    <w:p w:rsidR="00C72D73" w:rsidRDefault="00C72D73" w:rsidP="00CC3A4D">
      <w:pPr>
        <w:ind w:firstLine="567"/>
        <w:rPr>
          <w:rFonts w:eastAsia="Arial"/>
          <w:b/>
          <w:sz w:val="24"/>
        </w:rPr>
      </w:pPr>
      <w:r w:rsidRPr="00CC3A4D">
        <w:rPr>
          <w:rFonts w:eastAsia="Arial"/>
          <w:b/>
          <w:sz w:val="24"/>
        </w:rPr>
        <w:t>Таблица E.1 – Краткое изложение пределов определяющих классов напряжения</w:t>
      </w:r>
    </w:p>
    <w:p w:rsidR="00CC3A4D" w:rsidRPr="00CC3A4D" w:rsidRDefault="00CC3A4D" w:rsidP="00CC3A4D">
      <w:pPr>
        <w:ind w:firstLine="567"/>
        <w:rPr>
          <w:rFonts w:eastAsia="Arial"/>
          <w:b/>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91"/>
        <w:gridCol w:w="2390"/>
        <w:gridCol w:w="2390"/>
        <w:gridCol w:w="2173"/>
      </w:tblGrid>
      <w:tr w:rsidR="00CC3A4D" w:rsidRPr="00CC3A4D" w:rsidTr="00CC3A4D">
        <w:trPr>
          <w:trHeight w:val="454"/>
        </w:trPr>
        <w:tc>
          <w:tcPr>
            <w:tcW w:w="1279" w:type="pct"/>
            <w:vMerge w:val="restart"/>
            <w:vAlign w:val="center"/>
            <w:hideMark/>
          </w:tcPr>
          <w:p w:rsidR="00CC3A4D" w:rsidRPr="00CC3A4D" w:rsidRDefault="00CC3A4D" w:rsidP="00CC3A4D">
            <w:pPr>
              <w:jc w:val="center"/>
              <w:rPr>
                <w:sz w:val="24"/>
              </w:rPr>
            </w:pPr>
            <w:r w:rsidRPr="00CC3A4D">
              <w:rPr>
                <w:rFonts w:eastAsia="Arial"/>
                <w:bCs/>
                <w:sz w:val="24"/>
              </w:rPr>
              <w:t>Определяющая классификация напряжения</w:t>
            </w:r>
          </w:p>
        </w:tc>
        <w:tc>
          <w:tcPr>
            <w:tcW w:w="3721" w:type="pct"/>
            <w:gridSpan w:val="3"/>
            <w:vAlign w:val="center"/>
          </w:tcPr>
          <w:p w:rsidR="00CC3A4D" w:rsidRPr="00CC3A4D" w:rsidRDefault="00CC3A4D" w:rsidP="00CC3A4D">
            <w:pPr>
              <w:jc w:val="center"/>
              <w:rPr>
                <w:sz w:val="24"/>
              </w:rPr>
            </w:pPr>
            <w:r w:rsidRPr="00CC3A4D">
              <w:rPr>
                <w:rFonts w:eastAsia="Arial"/>
                <w:bCs/>
                <w:sz w:val="24"/>
              </w:rPr>
              <w:t>Пределы рабочего напряжения</w:t>
            </w:r>
            <w:r>
              <w:rPr>
                <w:rFonts w:eastAsia="Arial"/>
                <w:bCs/>
                <w:sz w:val="24"/>
                <w:lang w:val="en-US"/>
              </w:rPr>
              <w:t xml:space="preserve">, </w:t>
            </w:r>
            <w:r w:rsidRPr="00CC3A4D">
              <w:rPr>
                <w:rFonts w:eastAsia="Arial"/>
                <w:sz w:val="24"/>
              </w:rPr>
              <w:t>В</w:t>
            </w:r>
          </w:p>
        </w:tc>
      </w:tr>
      <w:tr w:rsidR="00CC3A4D" w:rsidRPr="00CC3A4D" w:rsidTr="00CC3A4D">
        <w:trPr>
          <w:trHeight w:val="454"/>
        </w:trPr>
        <w:tc>
          <w:tcPr>
            <w:tcW w:w="1279" w:type="pct"/>
            <w:vMerge/>
            <w:tcBorders>
              <w:bottom w:val="double" w:sz="4" w:space="0" w:color="auto"/>
            </w:tcBorders>
            <w:vAlign w:val="bottom"/>
          </w:tcPr>
          <w:p w:rsidR="00CC3A4D" w:rsidRPr="00CC3A4D" w:rsidRDefault="00CC3A4D" w:rsidP="00CC3A4D">
            <w:pPr>
              <w:jc w:val="center"/>
              <w:rPr>
                <w:sz w:val="24"/>
              </w:rPr>
            </w:pPr>
          </w:p>
        </w:tc>
        <w:tc>
          <w:tcPr>
            <w:tcW w:w="1279" w:type="pct"/>
            <w:tcBorders>
              <w:bottom w:val="double" w:sz="4" w:space="0" w:color="auto"/>
            </w:tcBorders>
            <w:vAlign w:val="center"/>
            <w:hideMark/>
          </w:tcPr>
          <w:p w:rsidR="00CC3A4D" w:rsidRPr="00CC3A4D" w:rsidRDefault="00CC3A4D" w:rsidP="00CC3A4D">
            <w:pPr>
              <w:ind w:left="8"/>
              <w:jc w:val="center"/>
              <w:rPr>
                <w:sz w:val="24"/>
              </w:rPr>
            </w:pPr>
            <w:r w:rsidRPr="00CC3A4D">
              <w:rPr>
                <w:rFonts w:eastAsia="Arial"/>
                <w:bCs/>
                <w:sz w:val="24"/>
              </w:rPr>
              <w:t>Напряжение постоянного тока (</w:t>
            </w:r>
            <w:proofErr w:type="spellStart"/>
            <w:r w:rsidRPr="00CC3A4D">
              <w:rPr>
                <w:rFonts w:eastAsia="Arial"/>
                <w:bCs/>
                <w:sz w:val="24"/>
              </w:rPr>
              <w:t>с.к.з</w:t>
            </w:r>
            <w:proofErr w:type="spellEnd"/>
            <w:r w:rsidRPr="00CC3A4D">
              <w:rPr>
                <w:rFonts w:eastAsia="Arial"/>
                <w:bCs/>
                <w:sz w:val="24"/>
              </w:rPr>
              <w:t>)</w:t>
            </w:r>
          </w:p>
          <w:p w:rsidR="00CC3A4D" w:rsidRPr="00CC3A4D" w:rsidRDefault="00CC3A4D" w:rsidP="00CC3A4D">
            <w:pPr>
              <w:ind w:left="8"/>
              <w:jc w:val="center"/>
              <w:rPr>
                <w:sz w:val="24"/>
              </w:rPr>
            </w:pPr>
            <w:r w:rsidRPr="00CC3A4D">
              <w:rPr>
                <w:i/>
                <w:iCs/>
                <w:sz w:val="24"/>
              </w:rPr>
              <w:t>U</w:t>
            </w:r>
            <w:r w:rsidRPr="00CC3A4D">
              <w:rPr>
                <w:rFonts w:eastAsia="Arial"/>
                <w:sz w:val="24"/>
                <w:vertAlign w:val="subscript"/>
              </w:rPr>
              <w:t>ACL</w:t>
            </w:r>
          </w:p>
        </w:tc>
        <w:tc>
          <w:tcPr>
            <w:tcW w:w="1279" w:type="pct"/>
            <w:tcBorders>
              <w:bottom w:val="double" w:sz="4" w:space="0" w:color="auto"/>
            </w:tcBorders>
            <w:vAlign w:val="center"/>
            <w:hideMark/>
          </w:tcPr>
          <w:p w:rsidR="00CC3A4D" w:rsidRPr="00CC3A4D" w:rsidRDefault="00CC3A4D" w:rsidP="00CC3A4D">
            <w:pPr>
              <w:ind w:left="8"/>
              <w:jc w:val="center"/>
              <w:rPr>
                <w:sz w:val="24"/>
              </w:rPr>
            </w:pPr>
            <w:r w:rsidRPr="00CC3A4D">
              <w:rPr>
                <w:rFonts w:eastAsia="Arial"/>
                <w:bCs/>
                <w:sz w:val="24"/>
              </w:rPr>
              <w:t>Напряжение переменного тока (пиковое)</w:t>
            </w:r>
          </w:p>
          <w:p w:rsidR="00CC3A4D" w:rsidRPr="00CC3A4D" w:rsidRDefault="00CC3A4D" w:rsidP="00CC3A4D">
            <w:pPr>
              <w:ind w:left="8"/>
              <w:jc w:val="center"/>
              <w:rPr>
                <w:sz w:val="24"/>
              </w:rPr>
            </w:pPr>
            <w:r w:rsidRPr="00CC3A4D">
              <w:rPr>
                <w:i/>
                <w:iCs/>
                <w:sz w:val="24"/>
              </w:rPr>
              <w:t>U</w:t>
            </w:r>
            <w:r w:rsidRPr="00CC3A4D">
              <w:rPr>
                <w:rFonts w:eastAsia="Arial"/>
                <w:sz w:val="24"/>
                <w:vertAlign w:val="subscript"/>
              </w:rPr>
              <w:t>ACPL</w:t>
            </w:r>
          </w:p>
        </w:tc>
        <w:tc>
          <w:tcPr>
            <w:tcW w:w="1163" w:type="pct"/>
            <w:tcBorders>
              <w:bottom w:val="double" w:sz="4" w:space="0" w:color="auto"/>
            </w:tcBorders>
            <w:vAlign w:val="center"/>
            <w:hideMark/>
          </w:tcPr>
          <w:p w:rsidR="00CC3A4D" w:rsidRPr="00CC3A4D" w:rsidRDefault="00CC3A4D" w:rsidP="00CC3A4D">
            <w:pPr>
              <w:ind w:left="8"/>
              <w:jc w:val="center"/>
              <w:rPr>
                <w:sz w:val="24"/>
              </w:rPr>
            </w:pPr>
            <w:r w:rsidRPr="00CC3A4D">
              <w:rPr>
                <w:rFonts w:eastAsia="Arial"/>
                <w:bCs/>
                <w:sz w:val="24"/>
              </w:rPr>
              <w:t>Напряжение постоянного тока (среднее)</w:t>
            </w:r>
          </w:p>
          <w:p w:rsidR="00CC3A4D" w:rsidRPr="00CC3A4D" w:rsidRDefault="00CC3A4D" w:rsidP="00CC3A4D">
            <w:pPr>
              <w:ind w:left="8"/>
              <w:jc w:val="center"/>
              <w:rPr>
                <w:sz w:val="24"/>
              </w:rPr>
            </w:pPr>
            <w:r w:rsidRPr="00CC3A4D">
              <w:rPr>
                <w:i/>
                <w:iCs/>
                <w:sz w:val="24"/>
              </w:rPr>
              <w:t>U</w:t>
            </w:r>
            <w:r w:rsidRPr="00CC3A4D">
              <w:rPr>
                <w:rFonts w:eastAsia="Arial"/>
                <w:sz w:val="24"/>
                <w:vertAlign w:val="subscript"/>
              </w:rPr>
              <w:t>DCL</w:t>
            </w:r>
          </w:p>
        </w:tc>
      </w:tr>
      <w:tr w:rsidR="00CC3A4D" w:rsidRPr="00CC3A4D" w:rsidTr="00CC3A4D">
        <w:trPr>
          <w:trHeight w:val="635"/>
        </w:trPr>
        <w:tc>
          <w:tcPr>
            <w:tcW w:w="1279" w:type="pct"/>
            <w:tcBorders>
              <w:top w:val="double" w:sz="4" w:space="0" w:color="auto"/>
            </w:tcBorders>
            <w:vAlign w:val="center"/>
            <w:hideMark/>
          </w:tcPr>
          <w:p w:rsidR="00CC3A4D" w:rsidRPr="00CC3A4D" w:rsidRDefault="00CC3A4D" w:rsidP="00CC3A4D">
            <w:pPr>
              <w:ind w:left="100"/>
              <w:jc w:val="left"/>
              <w:rPr>
                <w:sz w:val="24"/>
              </w:rPr>
            </w:pPr>
            <w:r w:rsidRPr="00CC3A4D">
              <w:rPr>
                <w:rFonts w:eastAsia="Arial"/>
                <w:sz w:val="24"/>
              </w:rPr>
              <w:t>A</w:t>
            </w:r>
            <w:r w:rsidRPr="00CC3A4D">
              <w:rPr>
                <w:rFonts w:eastAsia="Arial"/>
                <w:sz w:val="24"/>
                <w:vertAlign w:val="superscript"/>
              </w:rPr>
              <w:t>1</w:t>
            </w:r>
          </w:p>
        </w:tc>
        <w:tc>
          <w:tcPr>
            <w:tcW w:w="1279" w:type="pct"/>
            <w:tcBorders>
              <w:top w:val="double" w:sz="4" w:space="0" w:color="auto"/>
            </w:tcBorders>
            <w:vAlign w:val="center"/>
            <w:hideMark/>
          </w:tcPr>
          <w:p w:rsidR="00CC3A4D" w:rsidRPr="00CC3A4D" w:rsidRDefault="00CC3A4D" w:rsidP="00CC3A4D">
            <w:pPr>
              <w:ind w:left="100"/>
              <w:jc w:val="left"/>
              <w:rPr>
                <w:sz w:val="24"/>
              </w:rPr>
            </w:pPr>
            <w:r w:rsidRPr="00CC3A4D">
              <w:rPr>
                <w:rFonts w:eastAsia="Arial Unicode MS"/>
                <w:sz w:val="24"/>
              </w:rPr>
              <w:t>≤</w:t>
            </w:r>
            <w:r w:rsidRPr="00CC3A4D">
              <w:rPr>
                <w:rFonts w:eastAsia="Arial"/>
                <w:sz w:val="24"/>
              </w:rPr>
              <w:t xml:space="preserve"> 25</w:t>
            </w:r>
          </w:p>
          <w:p w:rsidR="00CC3A4D" w:rsidRPr="00CC3A4D" w:rsidRDefault="00CC3A4D" w:rsidP="00CC3A4D">
            <w:pPr>
              <w:ind w:left="100"/>
              <w:jc w:val="left"/>
              <w:rPr>
                <w:sz w:val="24"/>
              </w:rPr>
            </w:pPr>
            <w:r w:rsidRPr="00CC3A4D">
              <w:rPr>
                <w:rFonts w:eastAsia="Arial"/>
                <w:sz w:val="24"/>
              </w:rPr>
              <w:t>(16)</w:t>
            </w:r>
          </w:p>
        </w:tc>
        <w:tc>
          <w:tcPr>
            <w:tcW w:w="1279" w:type="pct"/>
            <w:tcBorders>
              <w:top w:val="double" w:sz="4" w:space="0" w:color="auto"/>
            </w:tcBorders>
            <w:vAlign w:val="center"/>
            <w:hideMark/>
          </w:tcPr>
          <w:p w:rsidR="00CC3A4D" w:rsidRPr="00CC3A4D" w:rsidRDefault="00CC3A4D" w:rsidP="00CC3A4D">
            <w:pPr>
              <w:ind w:left="100"/>
              <w:jc w:val="left"/>
              <w:rPr>
                <w:sz w:val="24"/>
              </w:rPr>
            </w:pPr>
            <w:r w:rsidRPr="00CC3A4D">
              <w:rPr>
                <w:rFonts w:eastAsia="Arial Unicode MS"/>
                <w:sz w:val="24"/>
              </w:rPr>
              <w:t>≤</w:t>
            </w:r>
            <w:r w:rsidRPr="00CC3A4D">
              <w:rPr>
                <w:rFonts w:eastAsia="Arial"/>
                <w:sz w:val="24"/>
              </w:rPr>
              <w:t xml:space="preserve"> 35,4</w:t>
            </w:r>
          </w:p>
          <w:p w:rsidR="00CC3A4D" w:rsidRPr="00CC3A4D" w:rsidRDefault="00CC3A4D" w:rsidP="00CC3A4D">
            <w:pPr>
              <w:ind w:left="100"/>
              <w:jc w:val="left"/>
              <w:rPr>
                <w:sz w:val="24"/>
              </w:rPr>
            </w:pPr>
            <w:r w:rsidRPr="00CC3A4D">
              <w:rPr>
                <w:rFonts w:eastAsia="Arial"/>
                <w:sz w:val="24"/>
              </w:rPr>
              <w:t>(22,6)</w:t>
            </w:r>
          </w:p>
        </w:tc>
        <w:tc>
          <w:tcPr>
            <w:tcW w:w="1163" w:type="pct"/>
            <w:tcBorders>
              <w:top w:val="double" w:sz="4" w:space="0" w:color="auto"/>
            </w:tcBorders>
            <w:vAlign w:val="center"/>
            <w:hideMark/>
          </w:tcPr>
          <w:p w:rsidR="00CC3A4D" w:rsidRPr="00CC3A4D" w:rsidRDefault="00CC3A4D" w:rsidP="00CC3A4D">
            <w:pPr>
              <w:ind w:left="100"/>
              <w:jc w:val="left"/>
              <w:rPr>
                <w:sz w:val="24"/>
              </w:rPr>
            </w:pPr>
            <w:r w:rsidRPr="00CC3A4D">
              <w:rPr>
                <w:rFonts w:eastAsia="Arial Unicode MS"/>
                <w:sz w:val="24"/>
              </w:rPr>
              <w:t>≤</w:t>
            </w:r>
            <w:r w:rsidRPr="00CC3A4D">
              <w:rPr>
                <w:rFonts w:eastAsia="Arial"/>
                <w:sz w:val="24"/>
              </w:rPr>
              <w:t xml:space="preserve"> 60</w:t>
            </w:r>
          </w:p>
          <w:p w:rsidR="00CC3A4D" w:rsidRPr="00CC3A4D" w:rsidRDefault="00CC3A4D" w:rsidP="00CC3A4D">
            <w:pPr>
              <w:ind w:left="100"/>
              <w:jc w:val="left"/>
              <w:rPr>
                <w:sz w:val="24"/>
              </w:rPr>
            </w:pPr>
            <w:r w:rsidRPr="00CC3A4D">
              <w:rPr>
                <w:rFonts w:eastAsia="Arial"/>
                <w:sz w:val="24"/>
              </w:rPr>
              <w:t>(35)</w:t>
            </w:r>
          </w:p>
        </w:tc>
      </w:tr>
      <w:tr w:rsidR="00CC3A4D" w:rsidRPr="00CC3A4D" w:rsidTr="00CC3A4D">
        <w:trPr>
          <w:trHeight w:val="693"/>
        </w:trPr>
        <w:tc>
          <w:tcPr>
            <w:tcW w:w="1279" w:type="pct"/>
            <w:vAlign w:val="center"/>
            <w:hideMark/>
          </w:tcPr>
          <w:p w:rsidR="00CC3A4D" w:rsidRPr="00CC3A4D" w:rsidRDefault="00CC3A4D" w:rsidP="00CC3A4D">
            <w:pPr>
              <w:ind w:left="100"/>
              <w:jc w:val="left"/>
              <w:rPr>
                <w:sz w:val="24"/>
              </w:rPr>
            </w:pPr>
            <w:r w:rsidRPr="00CC3A4D">
              <w:rPr>
                <w:rFonts w:eastAsia="Arial"/>
                <w:sz w:val="24"/>
              </w:rPr>
              <w:t>B</w:t>
            </w:r>
          </w:p>
        </w:tc>
        <w:tc>
          <w:tcPr>
            <w:tcW w:w="1279" w:type="pct"/>
            <w:vAlign w:val="center"/>
            <w:hideMark/>
          </w:tcPr>
          <w:p w:rsidR="00CC3A4D" w:rsidRPr="00CC3A4D" w:rsidRDefault="00CC3A4D" w:rsidP="00CC3A4D">
            <w:pPr>
              <w:ind w:left="100"/>
              <w:jc w:val="left"/>
              <w:rPr>
                <w:sz w:val="24"/>
              </w:rPr>
            </w:pPr>
            <w:r w:rsidRPr="00CC3A4D">
              <w:rPr>
                <w:rFonts w:eastAsia="Symbol"/>
                <w:sz w:val="24"/>
                <w:lang w:val="en-US"/>
              </w:rPr>
              <w:t>&gt;</w:t>
            </w:r>
            <w:r w:rsidRPr="00CC3A4D">
              <w:rPr>
                <w:rFonts w:eastAsia="Arial"/>
                <w:sz w:val="24"/>
              </w:rPr>
              <w:t xml:space="preserve"> 25 и </w:t>
            </w:r>
            <w:r w:rsidRPr="00CC3A4D">
              <w:rPr>
                <w:rFonts w:eastAsia="Arial Unicode MS"/>
                <w:sz w:val="24"/>
              </w:rPr>
              <w:t>≤</w:t>
            </w:r>
            <w:r w:rsidRPr="00CC3A4D">
              <w:rPr>
                <w:rFonts w:eastAsia="Arial"/>
                <w:sz w:val="24"/>
              </w:rPr>
              <w:t xml:space="preserve"> 50</w:t>
            </w:r>
          </w:p>
          <w:p w:rsidR="00CC3A4D" w:rsidRPr="00CC3A4D" w:rsidRDefault="00CC3A4D" w:rsidP="00CC3A4D">
            <w:pPr>
              <w:ind w:left="100"/>
              <w:jc w:val="left"/>
              <w:rPr>
                <w:sz w:val="24"/>
              </w:rPr>
            </w:pPr>
            <w:r w:rsidRPr="00CC3A4D">
              <w:rPr>
                <w:rFonts w:eastAsia="Arial"/>
                <w:sz w:val="24"/>
              </w:rPr>
              <w:t>(</w:t>
            </w:r>
            <w:r w:rsidRPr="00CC3A4D">
              <w:rPr>
                <w:rFonts w:eastAsia="Symbol"/>
                <w:sz w:val="24"/>
                <w:lang w:val="en-US"/>
              </w:rPr>
              <w:t>&gt;</w:t>
            </w:r>
            <w:r w:rsidRPr="00CC3A4D">
              <w:rPr>
                <w:rFonts w:eastAsia="Arial"/>
                <w:sz w:val="24"/>
              </w:rPr>
              <w:t xml:space="preserve"> 16 и </w:t>
            </w:r>
            <w:r w:rsidRPr="00CC3A4D">
              <w:rPr>
                <w:rFonts w:eastAsia="Arial Unicode MS"/>
                <w:sz w:val="24"/>
              </w:rPr>
              <w:t>≤</w:t>
            </w:r>
            <w:r w:rsidRPr="00CC3A4D">
              <w:rPr>
                <w:rFonts w:eastAsia="Arial"/>
                <w:sz w:val="24"/>
              </w:rPr>
              <w:t xml:space="preserve"> 33)</w:t>
            </w:r>
          </w:p>
        </w:tc>
        <w:tc>
          <w:tcPr>
            <w:tcW w:w="1279" w:type="pct"/>
            <w:vAlign w:val="center"/>
            <w:hideMark/>
          </w:tcPr>
          <w:p w:rsidR="00CC3A4D" w:rsidRPr="00CC3A4D" w:rsidRDefault="00CC3A4D" w:rsidP="00CC3A4D">
            <w:pPr>
              <w:ind w:left="100"/>
              <w:jc w:val="left"/>
              <w:rPr>
                <w:sz w:val="24"/>
              </w:rPr>
            </w:pPr>
            <w:r w:rsidRPr="00CC3A4D">
              <w:rPr>
                <w:rFonts w:eastAsia="Symbol"/>
                <w:sz w:val="24"/>
                <w:lang w:val="en-US"/>
              </w:rPr>
              <w:t xml:space="preserve">&gt; </w:t>
            </w:r>
            <w:r w:rsidRPr="00CC3A4D">
              <w:rPr>
                <w:rFonts w:eastAsia="Arial"/>
                <w:sz w:val="24"/>
              </w:rPr>
              <w:t xml:space="preserve">35,4 и </w:t>
            </w:r>
            <w:r w:rsidRPr="00CC3A4D">
              <w:rPr>
                <w:rFonts w:eastAsia="Arial Unicode MS"/>
                <w:sz w:val="24"/>
              </w:rPr>
              <w:t>≤</w:t>
            </w:r>
            <w:r w:rsidRPr="00CC3A4D">
              <w:rPr>
                <w:rFonts w:eastAsia="Arial"/>
                <w:sz w:val="24"/>
              </w:rPr>
              <w:t xml:space="preserve"> 71</w:t>
            </w:r>
          </w:p>
          <w:p w:rsidR="00CC3A4D" w:rsidRPr="00CC3A4D" w:rsidRDefault="00CC3A4D" w:rsidP="00CC3A4D">
            <w:pPr>
              <w:ind w:left="100"/>
              <w:jc w:val="left"/>
              <w:rPr>
                <w:sz w:val="24"/>
              </w:rPr>
            </w:pPr>
            <w:r w:rsidRPr="00CC3A4D">
              <w:rPr>
                <w:rFonts w:eastAsia="Arial"/>
                <w:sz w:val="24"/>
              </w:rPr>
              <w:t>(</w:t>
            </w:r>
            <w:r w:rsidRPr="00CC3A4D">
              <w:rPr>
                <w:rFonts w:eastAsia="Symbol"/>
                <w:sz w:val="24"/>
                <w:lang w:val="en-US"/>
              </w:rPr>
              <w:t>&gt;</w:t>
            </w:r>
            <w:r w:rsidRPr="00CC3A4D">
              <w:rPr>
                <w:rFonts w:eastAsia="Arial"/>
                <w:sz w:val="24"/>
              </w:rPr>
              <w:t xml:space="preserve"> 22,6 и </w:t>
            </w:r>
            <w:r w:rsidRPr="00CC3A4D">
              <w:rPr>
                <w:rFonts w:eastAsia="Arial Unicode MS"/>
                <w:sz w:val="24"/>
              </w:rPr>
              <w:t>≤</w:t>
            </w:r>
            <w:r w:rsidRPr="00CC3A4D">
              <w:rPr>
                <w:rFonts w:eastAsia="Arial"/>
                <w:sz w:val="24"/>
              </w:rPr>
              <w:t xml:space="preserve"> 46,7)</w:t>
            </w:r>
          </w:p>
        </w:tc>
        <w:tc>
          <w:tcPr>
            <w:tcW w:w="1163" w:type="pct"/>
            <w:vAlign w:val="center"/>
            <w:hideMark/>
          </w:tcPr>
          <w:p w:rsidR="00CC3A4D" w:rsidRPr="00CC3A4D" w:rsidRDefault="00CC3A4D" w:rsidP="00CC3A4D">
            <w:pPr>
              <w:ind w:left="100"/>
              <w:jc w:val="left"/>
              <w:rPr>
                <w:sz w:val="24"/>
              </w:rPr>
            </w:pPr>
            <w:r w:rsidRPr="00CC3A4D">
              <w:rPr>
                <w:rFonts w:eastAsia="Symbol"/>
                <w:sz w:val="24"/>
                <w:lang w:val="en-US"/>
              </w:rPr>
              <w:t>&gt;</w:t>
            </w:r>
            <w:r w:rsidRPr="00CC3A4D">
              <w:rPr>
                <w:rFonts w:eastAsia="Arial"/>
                <w:sz w:val="24"/>
              </w:rPr>
              <w:t xml:space="preserve"> 60 и </w:t>
            </w:r>
            <w:r w:rsidRPr="00CC3A4D">
              <w:rPr>
                <w:rFonts w:eastAsia="Arial Unicode MS"/>
                <w:sz w:val="24"/>
              </w:rPr>
              <w:t>≤</w:t>
            </w:r>
            <w:r w:rsidRPr="00CC3A4D">
              <w:rPr>
                <w:rFonts w:eastAsia="Arial"/>
                <w:sz w:val="24"/>
              </w:rPr>
              <w:t xml:space="preserve"> 120</w:t>
            </w:r>
          </w:p>
          <w:p w:rsidR="00CC3A4D" w:rsidRPr="00CC3A4D" w:rsidRDefault="00CC3A4D" w:rsidP="00CC3A4D">
            <w:pPr>
              <w:ind w:left="100"/>
              <w:jc w:val="left"/>
              <w:rPr>
                <w:sz w:val="24"/>
              </w:rPr>
            </w:pPr>
            <w:r w:rsidRPr="00CC3A4D">
              <w:rPr>
                <w:rFonts w:eastAsia="Arial"/>
                <w:sz w:val="24"/>
              </w:rPr>
              <w:t>(</w:t>
            </w:r>
            <w:r w:rsidRPr="00CC3A4D">
              <w:rPr>
                <w:rFonts w:eastAsia="Symbol"/>
                <w:sz w:val="24"/>
                <w:lang w:val="en-US"/>
              </w:rPr>
              <w:t>&gt;</w:t>
            </w:r>
            <w:r w:rsidRPr="00CC3A4D">
              <w:rPr>
                <w:rFonts w:eastAsia="Arial"/>
                <w:sz w:val="24"/>
              </w:rPr>
              <w:t xml:space="preserve"> 35 и </w:t>
            </w:r>
            <w:r w:rsidRPr="00CC3A4D">
              <w:rPr>
                <w:rFonts w:eastAsia="Arial Unicode MS"/>
                <w:sz w:val="24"/>
              </w:rPr>
              <w:t>≤</w:t>
            </w:r>
            <w:r w:rsidRPr="00CC3A4D">
              <w:rPr>
                <w:rFonts w:eastAsia="Arial"/>
                <w:sz w:val="24"/>
              </w:rPr>
              <w:t xml:space="preserve"> 70)</w:t>
            </w:r>
          </w:p>
        </w:tc>
      </w:tr>
      <w:tr w:rsidR="00CC3A4D" w:rsidRPr="00CC3A4D" w:rsidTr="00CC3A4D">
        <w:trPr>
          <w:trHeight w:val="560"/>
        </w:trPr>
        <w:tc>
          <w:tcPr>
            <w:tcW w:w="1279" w:type="pct"/>
            <w:vAlign w:val="center"/>
            <w:hideMark/>
          </w:tcPr>
          <w:p w:rsidR="00CC3A4D" w:rsidRPr="00CC3A4D" w:rsidRDefault="00CC3A4D" w:rsidP="00CC3A4D">
            <w:pPr>
              <w:ind w:left="100"/>
              <w:jc w:val="left"/>
              <w:rPr>
                <w:sz w:val="24"/>
              </w:rPr>
            </w:pPr>
            <w:r w:rsidRPr="00CC3A4D">
              <w:rPr>
                <w:rFonts w:eastAsia="Arial"/>
                <w:sz w:val="24"/>
              </w:rPr>
              <w:t>C</w:t>
            </w:r>
          </w:p>
        </w:tc>
        <w:tc>
          <w:tcPr>
            <w:tcW w:w="1279" w:type="pct"/>
            <w:vAlign w:val="center"/>
            <w:hideMark/>
          </w:tcPr>
          <w:p w:rsidR="00CC3A4D" w:rsidRPr="00CC3A4D" w:rsidRDefault="00CC3A4D" w:rsidP="00CC3A4D">
            <w:pPr>
              <w:ind w:left="100"/>
              <w:jc w:val="left"/>
              <w:rPr>
                <w:sz w:val="24"/>
              </w:rPr>
            </w:pPr>
            <w:r w:rsidRPr="00CC3A4D">
              <w:rPr>
                <w:rFonts w:eastAsia="Symbol"/>
                <w:sz w:val="24"/>
                <w:lang w:val="en-US"/>
              </w:rPr>
              <w:t>&gt;</w:t>
            </w:r>
            <w:r w:rsidRPr="00CC3A4D">
              <w:rPr>
                <w:rFonts w:eastAsia="Arial"/>
                <w:sz w:val="24"/>
              </w:rPr>
              <w:t>50</w:t>
            </w:r>
          </w:p>
          <w:p w:rsidR="00CC3A4D" w:rsidRPr="00CC3A4D" w:rsidRDefault="00CC3A4D" w:rsidP="00CC3A4D">
            <w:pPr>
              <w:ind w:left="100"/>
              <w:jc w:val="left"/>
              <w:rPr>
                <w:sz w:val="24"/>
              </w:rPr>
            </w:pPr>
            <w:r w:rsidRPr="00CC3A4D">
              <w:rPr>
                <w:rFonts w:eastAsia="Arial"/>
                <w:sz w:val="24"/>
              </w:rPr>
              <w:t>(</w:t>
            </w:r>
            <w:r w:rsidRPr="00CC3A4D">
              <w:rPr>
                <w:rFonts w:eastAsia="Symbol"/>
                <w:sz w:val="24"/>
                <w:lang w:val="en-US"/>
              </w:rPr>
              <w:t>&gt;</w:t>
            </w:r>
            <w:r w:rsidRPr="00CC3A4D">
              <w:rPr>
                <w:rFonts w:eastAsia="Arial"/>
                <w:sz w:val="24"/>
              </w:rPr>
              <w:t xml:space="preserve"> 33)</w:t>
            </w:r>
          </w:p>
        </w:tc>
        <w:tc>
          <w:tcPr>
            <w:tcW w:w="1279" w:type="pct"/>
            <w:vAlign w:val="center"/>
            <w:hideMark/>
          </w:tcPr>
          <w:p w:rsidR="00CC3A4D" w:rsidRPr="00CC3A4D" w:rsidRDefault="00CC3A4D" w:rsidP="00CC3A4D">
            <w:pPr>
              <w:ind w:left="100"/>
              <w:jc w:val="left"/>
              <w:rPr>
                <w:sz w:val="24"/>
              </w:rPr>
            </w:pPr>
            <w:r w:rsidRPr="00CC3A4D">
              <w:rPr>
                <w:rFonts w:eastAsia="Symbol"/>
                <w:sz w:val="24"/>
                <w:lang w:val="en-US"/>
              </w:rPr>
              <w:t>&gt;</w:t>
            </w:r>
            <w:r w:rsidRPr="00CC3A4D">
              <w:rPr>
                <w:rFonts w:eastAsia="Arial"/>
                <w:sz w:val="24"/>
              </w:rPr>
              <w:t xml:space="preserve"> 71</w:t>
            </w:r>
          </w:p>
          <w:p w:rsidR="00CC3A4D" w:rsidRPr="00CC3A4D" w:rsidRDefault="00CC3A4D" w:rsidP="00CC3A4D">
            <w:pPr>
              <w:ind w:left="100"/>
              <w:jc w:val="left"/>
              <w:rPr>
                <w:sz w:val="24"/>
              </w:rPr>
            </w:pPr>
            <w:r w:rsidRPr="00CC3A4D">
              <w:rPr>
                <w:rFonts w:eastAsia="Arial"/>
                <w:sz w:val="24"/>
              </w:rPr>
              <w:t>(</w:t>
            </w:r>
            <w:r w:rsidRPr="00CC3A4D">
              <w:rPr>
                <w:rFonts w:eastAsia="Symbol"/>
                <w:sz w:val="24"/>
                <w:lang w:val="en-US"/>
              </w:rPr>
              <w:t>&gt;</w:t>
            </w:r>
            <w:r w:rsidRPr="00CC3A4D">
              <w:rPr>
                <w:rFonts w:eastAsia="Arial"/>
                <w:sz w:val="24"/>
              </w:rPr>
              <w:t xml:space="preserve"> 46,7)</w:t>
            </w:r>
          </w:p>
        </w:tc>
        <w:tc>
          <w:tcPr>
            <w:tcW w:w="1163" w:type="pct"/>
            <w:vAlign w:val="center"/>
            <w:hideMark/>
          </w:tcPr>
          <w:p w:rsidR="00CC3A4D" w:rsidRPr="00CC3A4D" w:rsidRDefault="00CC3A4D" w:rsidP="00CC3A4D">
            <w:pPr>
              <w:ind w:left="100"/>
              <w:jc w:val="left"/>
              <w:rPr>
                <w:sz w:val="24"/>
              </w:rPr>
            </w:pPr>
            <w:r w:rsidRPr="00CC3A4D">
              <w:rPr>
                <w:rFonts w:eastAsia="Symbol"/>
                <w:sz w:val="24"/>
                <w:lang w:val="en-US"/>
              </w:rPr>
              <w:t>&gt;</w:t>
            </w:r>
            <w:r w:rsidRPr="00CC3A4D">
              <w:rPr>
                <w:rFonts w:eastAsia="Arial"/>
                <w:sz w:val="24"/>
              </w:rPr>
              <w:t xml:space="preserve"> 120</w:t>
            </w:r>
          </w:p>
          <w:p w:rsidR="00CC3A4D" w:rsidRPr="00CC3A4D" w:rsidRDefault="00CC3A4D" w:rsidP="00CC3A4D">
            <w:pPr>
              <w:ind w:left="100"/>
              <w:jc w:val="left"/>
              <w:rPr>
                <w:sz w:val="24"/>
              </w:rPr>
            </w:pPr>
            <w:r w:rsidRPr="00CC3A4D">
              <w:rPr>
                <w:rFonts w:eastAsia="Arial"/>
                <w:sz w:val="24"/>
              </w:rPr>
              <w:t>(</w:t>
            </w:r>
            <w:r w:rsidRPr="00CC3A4D">
              <w:rPr>
                <w:rFonts w:eastAsia="Symbol"/>
                <w:sz w:val="24"/>
                <w:lang w:val="en-US"/>
              </w:rPr>
              <w:t>&gt;</w:t>
            </w:r>
            <w:r w:rsidRPr="00CC3A4D">
              <w:rPr>
                <w:rFonts w:eastAsia="Arial"/>
                <w:sz w:val="24"/>
              </w:rPr>
              <w:t xml:space="preserve"> 70)</w:t>
            </w:r>
          </w:p>
        </w:tc>
      </w:tr>
      <w:tr w:rsidR="00CC3A4D" w:rsidRPr="00CC3A4D" w:rsidTr="00CC3A4D">
        <w:trPr>
          <w:trHeight w:val="1136"/>
        </w:trPr>
        <w:tc>
          <w:tcPr>
            <w:tcW w:w="5000" w:type="pct"/>
            <w:gridSpan w:val="4"/>
            <w:vAlign w:val="bottom"/>
            <w:hideMark/>
          </w:tcPr>
          <w:p w:rsidR="00CC3A4D" w:rsidRDefault="00CC3A4D" w:rsidP="00CC3A4D">
            <w:pPr>
              <w:spacing w:before="120" w:after="120"/>
              <w:ind w:left="102" w:right="132" w:firstLine="467"/>
              <w:rPr>
                <w:rFonts w:eastAsia="Arial"/>
                <w:sz w:val="20"/>
                <w:szCs w:val="20"/>
              </w:rPr>
            </w:pPr>
            <w:r w:rsidRPr="00CC3A4D">
              <w:rPr>
                <w:rFonts w:eastAsia="Arial"/>
                <w:sz w:val="20"/>
                <w:szCs w:val="20"/>
              </w:rPr>
              <w:t>Значения в скобках должны использоваться для проводки и компонентов для установки во влажных условиях.</w:t>
            </w:r>
          </w:p>
          <w:p w:rsidR="00CC3A4D" w:rsidRPr="00CC3A4D" w:rsidRDefault="00CC3A4D" w:rsidP="00CC3A4D">
            <w:pPr>
              <w:spacing w:before="120" w:after="120"/>
              <w:ind w:left="102" w:right="132" w:firstLine="42"/>
              <w:rPr>
                <w:sz w:val="20"/>
                <w:szCs w:val="20"/>
              </w:rPr>
            </w:pPr>
            <w:r w:rsidRPr="00CC3A4D">
              <w:rPr>
                <w:sz w:val="20"/>
                <w:szCs w:val="20"/>
              </w:rPr>
              <w:t>_____________</w:t>
            </w:r>
          </w:p>
          <w:p w:rsidR="00CC3A4D" w:rsidRPr="00CC3A4D" w:rsidRDefault="00CC3A4D" w:rsidP="00CC3A4D">
            <w:pPr>
              <w:spacing w:before="120" w:after="120"/>
              <w:ind w:left="102" w:right="132" w:firstLine="467"/>
              <w:rPr>
                <w:sz w:val="24"/>
              </w:rPr>
            </w:pPr>
            <w:r w:rsidRPr="00CC3A4D">
              <w:rPr>
                <w:rFonts w:eastAsia="Arial"/>
                <w:sz w:val="20"/>
                <w:szCs w:val="20"/>
                <w:vertAlign w:val="superscript"/>
              </w:rPr>
              <w:t>1</w:t>
            </w:r>
            <w:r w:rsidRPr="00CC3A4D">
              <w:rPr>
                <w:rFonts w:eastAsia="Arial"/>
                <w:sz w:val="20"/>
                <w:szCs w:val="20"/>
              </w:rPr>
              <w:t xml:space="preserve">    Цепи напряжения класса А могут в условиях неисправности иметь напряжение до пределов                  класса B, максимум 0,2 с.</w:t>
            </w:r>
            <w:r w:rsidRPr="00CC3A4D">
              <w:rPr>
                <w:rFonts w:eastAsia="Arial"/>
                <w:sz w:val="24"/>
              </w:rPr>
              <w:t xml:space="preserve">   </w:t>
            </w:r>
          </w:p>
        </w:tc>
      </w:tr>
    </w:tbl>
    <w:p w:rsidR="00C72D73" w:rsidRDefault="00C72D73" w:rsidP="00C72D73">
      <w:pPr>
        <w:rPr>
          <w:sz w:val="20"/>
          <w:szCs w:val="20"/>
        </w:rPr>
      </w:pPr>
    </w:p>
    <w:p w:rsidR="00C72D73" w:rsidRPr="00CC3A4D" w:rsidRDefault="00C72D73" w:rsidP="004C75DF">
      <w:pPr>
        <w:ind w:firstLine="720"/>
        <w:rPr>
          <w:color w:val="000000"/>
          <w:sz w:val="20"/>
          <w:szCs w:val="20"/>
        </w:rPr>
      </w:pPr>
    </w:p>
    <w:p w:rsidR="00C72D73" w:rsidRPr="00CC3A4D" w:rsidRDefault="00CC3A4D" w:rsidP="004C75DF">
      <w:pPr>
        <w:ind w:firstLine="720"/>
        <w:rPr>
          <w:color w:val="000000"/>
          <w:sz w:val="20"/>
          <w:szCs w:val="20"/>
        </w:rPr>
      </w:pPr>
      <w:r w:rsidRPr="00CC3A4D">
        <w:rPr>
          <w:rFonts w:eastAsia="Arial"/>
          <w:sz w:val="20"/>
          <w:szCs w:val="20"/>
        </w:rPr>
        <w:t xml:space="preserve">Примечание – Для получения дополнительной информации о классах напряжения </w:t>
      </w:r>
      <w:r w:rsidRPr="00CC3A4D">
        <w:rPr>
          <w:rFonts w:eastAsia="Arial"/>
          <w:sz w:val="20"/>
          <w:szCs w:val="20"/>
          <w:lang w:val="kk-KZ"/>
        </w:rPr>
        <w:t xml:space="preserve">в </w:t>
      </w:r>
      <w:r w:rsidRPr="00CC3A4D">
        <w:rPr>
          <w:rFonts w:eastAsia="Arial"/>
          <w:sz w:val="20"/>
          <w:szCs w:val="20"/>
          <w:lang w:val="en-US"/>
        </w:rPr>
        <w:t>IEC</w:t>
      </w:r>
      <w:r w:rsidRPr="00CC3A4D">
        <w:rPr>
          <w:rFonts w:eastAsia="Arial"/>
          <w:sz w:val="20"/>
          <w:szCs w:val="20"/>
        </w:rPr>
        <w:t xml:space="preserve"> 62109-1.</w:t>
      </w:r>
    </w:p>
    <w:p w:rsidR="00C72D73" w:rsidRDefault="00C72D73" w:rsidP="004C75DF">
      <w:pPr>
        <w:ind w:firstLine="720"/>
        <w:rPr>
          <w:color w:val="000000"/>
          <w:szCs w:val="28"/>
        </w:rPr>
      </w:pPr>
    </w:p>
    <w:p w:rsidR="00C72D73" w:rsidRDefault="00C72D73" w:rsidP="004C75DF">
      <w:pPr>
        <w:ind w:firstLine="720"/>
        <w:rPr>
          <w:color w:val="000000"/>
          <w:szCs w:val="28"/>
        </w:rPr>
      </w:pPr>
    </w:p>
    <w:p w:rsidR="00CC3A4D" w:rsidRDefault="00CC3A4D" w:rsidP="004C75DF">
      <w:pPr>
        <w:ind w:firstLine="720"/>
        <w:rPr>
          <w:color w:val="000000"/>
          <w:szCs w:val="28"/>
        </w:rPr>
      </w:pPr>
    </w:p>
    <w:p w:rsidR="00CC3A4D" w:rsidRDefault="00CC3A4D" w:rsidP="004C75DF">
      <w:pPr>
        <w:ind w:firstLine="720"/>
        <w:rPr>
          <w:color w:val="000000"/>
          <w:szCs w:val="28"/>
        </w:rPr>
      </w:pPr>
    </w:p>
    <w:p w:rsidR="00CC3A4D" w:rsidRDefault="00CC3A4D" w:rsidP="004C75DF">
      <w:pPr>
        <w:ind w:firstLine="720"/>
        <w:rPr>
          <w:color w:val="000000"/>
          <w:szCs w:val="28"/>
        </w:rPr>
      </w:pPr>
    </w:p>
    <w:p w:rsidR="00FC0FA1" w:rsidRDefault="00FC0FA1" w:rsidP="004C75DF">
      <w:pPr>
        <w:ind w:firstLine="720"/>
        <w:rPr>
          <w:color w:val="000000"/>
          <w:szCs w:val="28"/>
        </w:rPr>
      </w:pPr>
    </w:p>
    <w:p w:rsidR="00FC0FA1" w:rsidRDefault="00FC0FA1" w:rsidP="004C75DF">
      <w:pPr>
        <w:ind w:firstLine="720"/>
        <w:rPr>
          <w:color w:val="000000"/>
          <w:szCs w:val="28"/>
        </w:rPr>
      </w:pPr>
    </w:p>
    <w:p w:rsidR="00FC0FA1" w:rsidRDefault="00FC0FA1" w:rsidP="004C75DF">
      <w:pPr>
        <w:ind w:firstLine="720"/>
        <w:rPr>
          <w:color w:val="000000"/>
          <w:szCs w:val="28"/>
        </w:rPr>
      </w:pPr>
    </w:p>
    <w:p w:rsidR="00FC0FA1" w:rsidRDefault="00FC0FA1" w:rsidP="004C75DF">
      <w:pPr>
        <w:ind w:firstLine="720"/>
        <w:rPr>
          <w:color w:val="000000"/>
          <w:szCs w:val="28"/>
        </w:rPr>
      </w:pPr>
    </w:p>
    <w:p w:rsidR="00FC0FA1" w:rsidRDefault="00FC0FA1" w:rsidP="004C75DF">
      <w:pPr>
        <w:ind w:firstLine="720"/>
        <w:rPr>
          <w:color w:val="000000"/>
          <w:szCs w:val="28"/>
        </w:rPr>
      </w:pPr>
    </w:p>
    <w:p w:rsidR="00FC0FA1" w:rsidRDefault="00FC0FA1" w:rsidP="004C75DF">
      <w:pPr>
        <w:ind w:firstLine="720"/>
        <w:rPr>
          <w:color w:val="000000"/>
          <w:szCs w:val="28"/>
        </w:rPr>
      </w:pPr>
    </w:p>
    <w:p w:rsidR="00FC0FA1" w:rsidRDefault="00FC0FA1" w:rsidP="004C75DF">
      <w:pPr>
        <w:ind w:firstLine="720"/>
        <w:rPr>
          <w:color w:val="000000"/>
          <w:szCs w:val="28"/>
        </w:rPr>
      </w:pPr>
    </w:p>
    <w:p w:rsidR="00CC3A4D" w:rsidRDefault="00CC3A4D" w:rsidP="004C75DF">
      <w:pPr>
        <w:ind w:firstLine="720"/>
        <w:rPr>
          <w:color w:val="000000"/>
          <w:szCs w:val="28"/>
        </w:rPr>
      </w:pPr>
    </w:p>
    <w:p w:rsidR="00CC3A4D" w:rsidRDefault="00CC3A4D" w:rsidP="004C75DF">
      <w:pPr>
        <w:ind w:firstLine="720"/>
        <w:rPr>
          <w:color w:val="000000"/>
          <w:szCs w:val="28"/>
        </w:rPr>
      </w:pPr>
    </w:p>
    <w:p w:rsidR="00CC3A4D" w:rsidRDefault="00CC3A4D" w:rsidP="004C75DF">
      <w:pPr>
        <w:ind w:firstLine="720"/>
        <w:rPr>
          <w:color w:val="000000"/>
          <w:szCs w:val="28"/>
        </w:rPr>
      </w:pPr>
    </w:p>
    <w:p w:rsidR="00FC0FA1" w:rsidRDefault="00FC0FA1" w:rsidP="004C75DF">
      <w:pPr>
        <w:ind w:firstLine="720"/>
        <w:rPr>
          <w:color w:val="000000"/>
          <w:szCs w:val="28"/>
        </w:rPr>
      </w:pPr>
    </w:p>
    <w:p w:rsidR="00FC0FA1" w:rsidRPr="00FC0FA1" w:rsidRDefault="00FC0FA1" w:rsidP="00FC0FA1">
      <w:pPr>
        <w:pStyle w:val="10"/>
        <w:pageBreakBefore/>
        <w:spacing w:before="0" w:after="0"/>
        <w:ind w:firstLine="0"/>
        <w:jc w:val="center"/>
        <w:rPr>
          <w:sz w:val="24"/>
          <w:szCs w:val="24"/>
          <w:lang w:val="kk-KZ"/>
        </w:rPr>
      </w:pPr>
      <w:bookmarkStart w:id="50" w:name="_Toc47298543"/>
      <w:bookmarkStart w:id="51" w:name="_Toc10380865"/>
      <w:bookmarkStart w:id="52" w:name="_Toc519781974"/>
      <w:bookmarkStart w:id="53" w:name="_Toc519766114"/>
      <w:bookmarkStart w:id="54" w:name="_Toc511319044"/>
      <w:bookmarkStart w:id="55" w:name="_Toc49177935"/>
      <w:r w:rsidRPr="00FC0FA1">
        <w:rPr>
          <w:sz w:val="24"/>
          <w:szCs w:val="24"/>
          <w:lang w:val="kk-KZ"/>
        </w:rPr>
        <w:lastRenderedPageBreak/>
        <w:t>Приложение В.А</w:t>
      </w:r>
      <w:bookmarkEnd w:id="50"/>
      <w:bookmarkEnd w:id="51"/>
      <w:bookmarkEnd w:id="52"/>
      <w:bookmarkEnd w:id="53"/>
      <w:bookmarkEnd w:id="54"/>
      <w:bookmarkEnd w:id="55"/>
    </w:p>
    <w:p w:rsidR="00FC0FA1" w:rsidRPr="00FC0FA1" w:rsidRDefault="00FC0FA1" w:rsidP="00FC0FA1">
      <w:pPr>
        <w:keepNext/>
        <w:jc w:val="center"/>
        <w:rPr>
          <w:i/>
          <w:sz w:val="24"/>
        </w:rPr>
      </w:pPr>
      <w:r w:rsidRPr="00FC0FA1">
        <w:rPr>
          <w:i/>
          <w:sz w:val="24"/>
        </w:rPr>
        <w:t>(информационное)</w:t>
      </w:r>
    </w:p>
    <w:p w:rsidR="00FC0FA1" w:rsidRPr="00FC0FA1" w:rsidRDefault="00FC0FA1" w:rsidP="00FC0FA1">
      <w:pPr>
        <w:shd w:val="clear" w:color="auto" w:fill="FFFFFF"/>
        <w:spacing w:before="240" w:after="240"/>
        <w:jc w:val="center"/>
        <w:rPr>
          <w:b/>
          <w:spacing w:val="-5"/>
          <w:sz w:val="24"/>
        </w:rPr>
      </w:pPr>
      <w:r w:rsidRPr="00FC0FA1">
        <w:rPr>
          <w:b/>
          <w:spacing w:val="-5"/>
          <w:sz w:val="24"/>
        </w:rPr>
        <w:t>Сведения о соответствии национальных (межгосударственных) стандартов ссылочным международным стандартам (международным документам)</w:t>
      </w:r>
    </w:p>
    <w:p w:rsidR="00FC0FA1" w:rsidRPr="00FC0FA1" w:rsidRDefault="00FC0FA1" w:rsidP="00FC0FA1">
      <w:pPr>
        <w:pStyle w:val="Style109"/>
        <w:widowControl/>
        <w:ind w:firstLine="567"/>
        <w:jc w:val="both"/>
        <w:rPr>
          <w:rFonts w:ascii="Times New Roman" w:hAnsi="Times New Roman" w:cs="Times New Roman"/>
          <w:bCs/>
        </w:rPr>
      </w:pPr>
      <w:r w:rsidRPr="00FC0FA1">
        <w:rPr>
          <w:rFonts w:ascii="Times New Roman" w:hAnsi="Times New Roman" w:cs="Times New Roman"/>
          <w:bCs/>
        </w:rPr>
        <w:t xml:space="preserve">Сведения о соответствии национальных (межгосударственных) стандартов ссылочным международным стандартам (международным документам) приведены </w:t>
      </w:r>
      <w:r w:rsidR="00BB51E1" w:rsidRPr="00FC0FA1">
        <w:rPr>
          <w:rFonts w:ascii="Times New Roman" w:hAnsi="Times New Roman" w:cs="Times New Roman"/>
          <w:bCs/>
        </w:rPr>
        <w:t>в таблице</w:t>
      </w:r>
      <w:r w:rsidRPr="00FC0FA1">
        <w:rPr>
          <w:rFonts w:ascii="Times New Roman" w:hAnsi="Times New Roman" w:cs="Times New Roman"/>
          <w:bCs/>
        </w:rPr>
        <w:t xml:space="preserve"> В.А.1</w:t>
      </w:r>
      <w:r w:rsidR="004F34E5" w:rsidRPr="004F34E5">
        <w:rPr>
          <w:rFonts w:ascii="Times New Roman" w:hAnsi="Times New Roman" w:cs="Times New Roman"/>
          <w:bCs/>
        </w:rPr>
        <w:t xml:space="preserve"> </w:t>
      </w:r>
      <w:r w:rsidR="004F34E5">
        <w:rPr>
          <w:rFonts w:ascii="Times New Roman" w:hAnsi="Times New Roman" w:cs="Times New Roman"/>
          <w:bCs/>
          <w:lang w:val="kk-KZ"/>
        </w:rPr>
        <w:t>и В.А.2</w:t>
      </w:r>
      <w:r w:rsidRPr="00FC0FA1">
        <w:rPr>
          <w:rFonts w:ascii="Times New Roman" w:hAnsi="Times New Roman" w:cs="Times New Roman"/>
          <w:bCs/>
        </w:rPr>
        <w:t>.</w:t>
      </w:r>
    </w:p>
    <w:p w:rsidR="00FC0FA1" w:rsidRPr="00BB51E1" w:rsidRDefault="00FC0FA1" w:rsidP="00FC0FA1">
      <w:pPr>
        <w:pStyle w:val="Style109"/>
        <w:widowControl/>
        <w:ind w:firstLine="567"/>
        <w:jc w:val="both"/>
        <w:rPr>
          <w:rStyle w:val="FontStyle169"/>
          <w:rFonts w:ascii="Times New Roman" w:hAnsi="Times New Roman" w:cs="Times New Roman"/>
          <w:sz w:val="24"/>
          <w:szCs w:val="24"/>
          <w:lang w:eastAsia="en-US"/>
        </w:rPr>
      </w:pPr>
    </w:p>
    <w:p w:rsidR="00BB51E1" w:rsidRPr="00BB51E1" w:rsidRDefault="00BB51E1" w:rsidP="00BB51E1">
      <w:pPr>
        <w:pStyle w:val="Style109"/>
        <w:widowControl/>
        <w:jc w:val="center"/>
        <w:rPr>
          <w:rStyle w:val="FontStyle169"/>
          <w:rFonts w:ascii="Times New Roman" w:hAnsi="Times New Roman" w:cs="Times New Roman"/>
          <w:b/>
          <w:sz w:val="24"/>
          <w:szCs w:val="24"/>
          <w:lang w:eastAsia="en-US"/>
        </w:rPr>
      </w:pPr>
      <w:r w:rsidRPr="00BB51E1">
        <w:rPr>
          <w:rStyle w:val="FontStyle169"/>
          <w:rFonts w:ascii="Times New Roman" w:hAnsi="Times New Roman" w:cs="Times New Roman"/>
          <w:b/>
          <w:sz w:val="24"/>
          <w:szCs w:val="24"/>
          <w:lang w:eastAsia="en-US"/>
        </w:rPr>
        <w:t>Таблица В.А.1</w:t>
      </w:r>
      <w:r w:rsidRPr="00BB51E1">
        <w:rPr>
          <w:rStyle w:val="FontStyle169"/>
          <w:rFonts w:ascii="Times New Roman" w:hAnsi="Times New Roman" w:cs="Times New Roman"/>
          <w:b/>
          <w:bCs/>
          <w:sz w:val="24"/>
          <w:szCs w:val="24"/>
        </w:rPr>
        <w:t xml:space="preserve"> – </w:t>
      </w:r>
      <w:r w:rsidRPr="00BB51E1">
        <w:rPr>
          <w:rStyle w:val="FontStyle169"/>
          <w:rFonts w:ascii="Times New Roman" w:hAnsi="Times New Roman" w:cs="Times New Roman"/>
          <w:b/>
          <w:sz w:val="24"/>
          <w:szCs w:val="24"/>
          <w:lang w:eastAsia="en-US"/>
        </w:rPr>
        <w:t xml:space="preserve">Сведения о соответствии стандартов ссылочным международным стандартам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8"/>
        <w:gridCol w:w="1557"/>
        <w:gridCol w:w="3839"/>
      </w:tblGrid>
      <w:tr w:rsidR="006E6FC7" w:rsidRPr="00BB51E1" w:rsidTr="006E6FC7">
        <w:tc>
          <w:tcPr>
            <w:tcW w:w="2113" w:type="pct"/>
            <w:tcBorders>
              <w:top w:val="single" w:sz="4" w:space="0" w:color="auto"/>
              <w:left w:val="single" w:sz="4" w:space="0" w:color="auto"/>
              <w:bottom w:val="double" w:sz="4" w:space="0" w:color="auto"/>
              <w:right w:val="single" w:sz="4" w:space="0" w:color="auto"/>
            </w:tcBorders>
            <w:vAlign w:val="center"/>
            <w:hideMark/>
          </w:tcPr>
          <w:p w:rsidR="00BB51E1" w:rsidRPr="00BB51E1" w:rsidRDefault="00BB51E1">
            <w:pPr>
              <w:jc w:val="center"/>
              <w:rPr>
                <w:sz w:val="24"/>
              </w:rPr>
            </w:pPr>
            <w:r w:rsidRPr="00BB51E1">
              <w:rPr>
                <w:sz w:val="24"/>
              </w:rPr>
              <w:t>Обозначение и наименование международного стандарта (международного документа)</w:t>
            </w:r>
          </w:p>
        </w:tc>
        <w:tc>
          <w:tcPr>
            <w:tcW w:w="833" w:type="pct"/>
            <w:tcBorders>
              <w:top w:val="single" w:sz="4" w:space="0" w:color="auto"/>
              <w:left w:val="single" w:sz="4" w:space="0" w:color="auto"/>
              <w:bottom w:val="double" w:sz="4" w:space="0" w:color="auto"/>
              <w:right w:val="single" w:sz="4" w:space="0" w:color="auto"/>
            </w:tcBorders>
            <w:vAlign w:val="center"/>
            <w:hideMark/>
          </w:tcPr>
          <w:p w:rsidR="00BB51E1" w:rsidRPr="00BB51E1" w:rsidRDefault="00BB51E1">
            <w:pPr>
              <w:jc w:val="center"/>
              <w:rPr>
                <w:sz w:val="24"/>
              </w:rPr>
            </w:pPr>
            <w:r w:rsidRPr="00BB51E1">
              <w:rPr>
                <w:sz w:val="24"/>
              </w:rPr>
              <w:t>Степень соответствия</w:t>
            </w:r>
          </w:p>
        </w:tc>
        <w:tc>
          <w:tcPr>
            <w:tcW w:w="2054" w:type="pct"/>
            <w:tcBorders>
              <w:top w:val="single" w:sz="4" w:space="0" w:color="auto"/>
              <w:left w:val="single" w:sz="4" w:space="0" w:color="auto"/>
              <w:bottom w:val="double" w:sz="4" w:space="0" w:color="auto"/>
              <w:right w:val="single" w:sz="4" w:space="0" w:color="auto"/>
            </w:tcBorders>
            <w:vAlign w:val="center"/>
            <w:hideMark/>
          </w:tcPr>
          <w:p w:rsidR="00BB51E1" w:rsidRPr="00BB51E1" w:rsidRDefault="00BB51E1">
            <w:pPr>
              <w:jc w:val="center"/>
              <w:rPr>
                <w:sz w:val="24"/>
              </w:rPr>
            </w:pPr>
            <w:r w:rsidRPr="00BB51E1">
              <w:rPr>
                <w:sz w:val="24"/>
              </w:rPr>
              <w:t>Обозначение и наименование национального стандарта, межгосударственного стандарта</w:t>
            </w:r>
          </w:p>
        </w:tc>
      </w:tr>
      <w:tr w:rsidR="006E6FC7" w:rsidRPr="00BB51E1" w:rsidTr="006E6FC7">
        <w:tc>
          <w:tcPr>
            <w:tcW w:w="2113" w:type="pct"/>
            <w:tcBorders>
              <w:top w:val="single" w:sz="4" w:space="0" w:color="auto"/>
              <w:left w:val="single" w:sz="4" w:space="0" w:color="auto"/>
              <w:bottom w:val="single" w:sz="4" w:space="0" w:color="auto"/>
              <w:right w:val="single" w:sz="4" w:space="0" w:color="auto"/>
            </w:tcBorders>
            <w:hideMark/>
          </w:tcPr>
          <w:p w:rsidR="00BB51E1" w:rsidRPr="004F34E5" w:rsidRDefault="00BB51E1" w:rsidP="00626E7C">
            <w:pPr>
              <w:pStyle w:val="Style109"/>
              <w:widowControl/>
              <w:ind w:firstLine="567"/>
              <w:jc w:val="both"/>
              <w:rPr>
                <w:rStyle w:val="FontStyle169"/>
                <w:rFonts w:ascii="Times New Roman" w:hAnsi="Times New Roman" w:cs="Times New Roman"/>
                <w:sz w:val="24"/>
                <w:szCs w:val="24"/>
                <w:lang w:val="en-US" w:eastAsia="en-US"/>
              </w:rPr>
            </w:pPr>
            <w:r w:rsidRPr="004F34E5">
              <w:rPr>
                <w:rFonts w:ascii="Times New Roman" w:eastAsia="TimesNewRomanPSMT" w:hAnsi="Times New Roman" w:cs="Times New Roman"/>
                <w:lang w:val="en-US" w:eastAsia="en-US"/>
              </w:rPr>
              <w:t>IEC 60228:2004 Conductors of insulated cables (</w:t>
            </w:r>
            <w:r w:rsidRPr="004F34E5">
              <w:rPr>
                <w:rFonts w:ascii="Times New Roman" w:eastAsia="TimesNewRomanPSMT" w:hAnsi="Times New Roman" w:cs="Times New Roman"/>
                <w:lang w:eastAsia="en-US"/>
              </w:rPr>
              <w:t>Проводники</w:t>
            </w:r>
            <w:r w:rsidRPr="004F34E5">
              <w:rPr>
                <w:rFonts w:ascii="Times New Roman" w:eastAsia="TimesNewRomanPSMT" w:hAnsi="Times New Roman" w:cs="Times New Roman"/>
                <w:lang w:val="en-US" w:eastAsia="en-US"/>
              </w:rPr>
              <w:t xml:space="preserve"> </w:t>
            </w:r>
            <w:r w:rsidRPr="004F34E5">
              <w:rPr>
                <w:rFonts w:ascii="Times New Roman" w:eastAsia="TimesNewRomanPSMT" w:hAnsi="Times New Roman" w:cs="Times New Roman"/>
                <w:lang w:eastAsia="en-US"/>
              </w:rPr>
              <w:t>изолированных</w:t>
            </w:r>
            <w:r w:rsidRPr="004F34E5">
              <w:rPr>
                <w:rFonts w:ascii="Times New Roman" w:eastAsia="TimesNewRomanPSMT" w:hAnsi="Times New Roman" w:cs="Times New Roman"/>
                <w:lang w:val="en-US" w:eastAsia="en-US"/>
              </w:rPr>
              <w:t xml:space="preserve"> </w:t>
            </w:r>
            <w:r w:rsidRPr="004F34E5">
              <w:rPr>
                <w:rFonts w:ascii="Times New Roman" w:eastAsia="TimesNewRomanPSMT" w:hAnsi="Times New Roman" w:cs="Times New Roman"/>
                <w:lang w:eastAsia="en-US"/>
              </w:rPr>
              <w:t>кабелей</w:t>
            </w:r>
            <w:r w:rsidRPr="004F34E5">
              <w:rPr>
                <w:rFonts w:ascii="Times New Roman" w:eastAsia="TimesNewRomanPSMT" w:hAnsi="Times New Roman" w:cs="Times New Roman"/>
                <w:lang w:val="en-US" w:eastAsia="en-US"/>
              </w:rPr>
              <w:t>).</w:t>
            </w:r>
          </w:p>
          <w:p w:rsidR="00BB51E1" w:rsidRPr="004F34E5" w:rsidRDefault="00BB51E1" w:rsidP="00626E7C">
            <w:pPr>
              <w:autoSpaceDE w:val="0"/>
              <w:autoSpaceDN w:val="0"/>
              <w:adjustRightInd w:val="0"/>
              <w:rPr>
                <w:sz w:val="24"/>
                <w:lang w:val="en-US"/>
              </w:rPr>
            </w:pPr>
          </w:p>
        </w:tc>
        <w:tc>
          <w:tcPr>
            <w:tcW w:w="833" w:type="pct"/>
            <w:tcBorders>
              <w:top w:val="single" w:sz="4" w:space="0" w:color="auto"/>
              <w:left w:val="single" w:sz="4" w:space="0" w:color="auto"/>
              <w:bottom w:val="single" w:sz="4" w:space="0" w:color="auto"/>
              <w:right w:val="single" w:sz="4" w:space="0" w:color="auto"/>
            </w:tcBorders>
            <w:hideMark/>
          </w:tcPr>
          <w:p w:rsidR="00BB51E1" w:rsidRPr="004F34E5" w:rsidRDefault="00BB51E1" w:rsidP="00626E7C">
            <w:pPr>
              <w:autoSpaceDE w:val="0"/>
              <w:autoSpaceDN w:val="0"/>
              <w:adjustRightInd w:val="0"/>
              <w:jc w:val="center"/>
              <w:rPr>
                <w:sz w:val="24"/>
                <w:lang w:val="en-US"/>
              </w:rPr>
            </w:pPr>
            <w:r w:rsidRPr="004F34E5">
              <w:rPr>
                <w:sz w:val="24"/>
                <w:lang w:val="en-US"/>
              </w:rPr>
              <w:t>MOD</w:t>
            </w:r>
          </w:p>
        </w:tc>
        <w:tc>
          <w:tcPr>
            <w:tcW w:w="2054" w:type="pct"/>
            <w:tcBorders>
              <w:top w:val="single" w:sz="4" w:space="0" w:color="auto"/>
              <w:left w:val="single" w:sz="4" w:space="0" w:color="auto"/>
              <w:bottom w:val="single" w:sz="4" w:space="0" w:color="auto"/>
              <w:right w:val="single" w:sz="4" w:space="0" w:color="auto"/>
            </w:tcBorders>
            <w:hideMark/>
          </w:tcPr>
          <w:p w:rsidR="00BB51E1" w:rsidRPr="004F34E5" w:rsidRDefault="00BB51E1" w:rsidP="00626E7C">
            <w:pPr>
              <w:pStyle w:val="Style109"/>
              <w:widowControl/>
              <w:ind w:firstLine="567"/>
              <w:jc w:val="both"/>
              <w:rPr>
                <w:rFonts w:ascii="Times New Roman" w:eastAsia="TimesNewRomanPSMT" w:hAnsi="Times New Roman" w:cs="Times New Roman"/>
                <w:lang w:eastAsia="en-US"/>
              </w:rPr>
            </w:pPr>
            <w:r w:rsidRPr="004F34E5">
              <w:rPr>
                <w:rFonts w:ascii="Times New Roman" w:eastAsia="TimesNewRomanPSMT" w:hAnsi="Times New Roman" w:cs="Times New Roman"/>
                <w:lang w:eastAsia="en-US"/>
              </w:rPr>
              <w:t>ГОСТ 22483</w:t>
            </w:r>
            <w:r w:rsidR="004F34E5">
              <w:rPr>
                <w:rFonts w:ascii="Times New Roman" w:eastAsia="TimesNewRomanPSMT" w:hAnsi="Times New Roman" w:cs="Times New Roman"/>
                <w:lang w:eastAsia="en-US"/>
              </w:rPr>
              <w:t>–</w:t>
            </w:r>
            <w:r w:rsidRPr="004F34E5">
              <w:rPr>
                <w:rFonts w:ascii="Times New Roman" w:eastAsia="TimesNewRomanPSMT" w:hAnsi="Times New Roman" w:cs="Times New Roman"/>
                <w:lang w:eastAsia="en-US"/>
              </w:rPr>
              <w:t xml:space="preserve">2012 </w:t>
            </w:r>
            <w:r w:rsidR="004F34E5">
              <w:rPr>
                <w:rFonts w:ascii="Times New Roman" w:eastAsia="TimesNewRomanPSMT" w:hAnsi="Times New Roman" w:cs="Times New Roman"/>
                <w:lang w:eastAsia="en-US"/>
              </w:rPr>
              <w:t xml:space="preserve">                       </w:t>
            </w:r>
            <w:proofErr w:type="gramStart"/>
            <w:r w:rsidR="004F34E5">
              <w:rPr>
                <w:rFonts w:ascii="Times New Roman" w:eastAsia="TimesNewRomanPSMT" w:hAnsi="Times New Roman" w:cs="Times New Roman"/>
                <w:lang w:eastAsia="en-US"/>
              </w:rPr>
              <w:t xml:space="preserve">   </w:t>
            </w:r>
            <w:r w:rsidRPr="004F34E5">
              <w:rPr>
                <w:rFonts w:ascii="Times New Roman" w:eastAsia="TimesNewRomanPSMT" w:hAnsi="Times New Roman" w:cs="Times New Roman"/>
                <w:lang w:eastAsia="en-US"/>
              </w:rPr>
              <w:t>(</w:t>
            </w:r>
            <w:proofErr w:type="gramEnd"/>
            <w:r w:rsidRPr="004F34E5">
              <w:rPr>
                <w:rFonts w:ascii="Times New Roman" w:eastAsia="TimesNewRomanPSMT" w:hAnsi="Times New Roman" w:cs="Times New Roman"/>
                <w:lang w:val="en-US" w:eastAsia="en-US"/>
              </w:rPr>
              <w:t>IEC</w:t>
            </w:r>
            <w:r w:rsidRPr="004F34E5">
              <w:rPr>
                <w:rFonts w:ascii="Times New Roman" w:eastAsia="TimesNewRomanPSMT" w:hAnsi="Times New Roman" w:cs="Times New Roman"/>
                <w:lang w:eastAsia="en-US"/>
              </w:rPr>
              <w:t xml:space="preserve"> 60228:2004) Жилы токопроводящие для кабелей, проводов и шнуров</w:t>
            </w:r>
          </w:p>
          <w:p w:rsidR="00BB51E1" w:rsidRPr="004F34E5" w:rsidRDefault="00BB51E1" w:rsidP="00626E7C">
            <w:pPr>
              <w:pStyle w:val="Style109"/>
              <w:widowControl/>
              <w:ind w:firstLine="567"/>
              <w:jc w:val="both"/>
              <w:rPr>
                <w:rFonts w:ascii="Times New Roman" w:eastAsia="TimesNewRomanPSMT" w:hAnsi="Times New Roman" w:cs="Times New Roman"/>
                <w:lang w:eastAsia="en-US"/>
              </w:rPr>
            </w:pPr>
          </w:p>
        </w:tc>
      </w:tr>
      <w:tr w:rsidR="00BB51E1" w:rsidRPr="00BB51E1" w:rsidTr="006E6FC7">
        <w:tc>
          <w:tcPr>
            <w:tcW w:w="2113" w:type="pct"/>
            <w:tcBorders>
              <w:top w:val="single" w:sz="4" w:space="0" w:color="auto"/>
              <w:left w:val="single" w:sz="4" w:space="0" w:color="auto"/>
              <w:bottom w:val="single" w:sz="4" w:space="0" w:color="auto"/>
              <w:right w:val="single" w:sz="4" w:space="0" w:color="auto"/>
            </w:tcBorders>
          </w:tcPr>
          <w:p w:rsidR="00BB51E1" w:rsidRPr="004F34E5" w:rsidRDefault="00BB51E1" w:rsidP="00626E7C">
            <w:pPr>
              <w:pStyle w:val="Style109"/>
              <w:widowControl/>
              <w:ind w:firstLine="567"/>
              <w:jc w:val="both"/>
              <w:rPr>
                <w:rFonts w:ascii="Times New Roman" w:eastAsia="TimesNewRomanPSMT" w:hAnsi="Times New Roman" w:cs="Times New Roman"/>
                <w:lang w:eastAsia="en-US"/>
              </w:rPr>
            </w:pPr>
            <w:r w:rsidRPr="004F34E5">
              <w:rPr>
                <w:rFonts w:ascii="Times New Roman" w:eastAsia="TimesNewRomanPSMT" w:hAnsi="Times New Roman" w:cs="Times New Roman"/>
                <w:lang w:val="en-US" w:eastAsia="en-US"/>
              </w:rPr>
              <w:t xml:space="preserve">IEC 60269-6:2010 Low-voltage fuses – Part 6: Supplementary requirements for fuse-links for the protection of solar photovoltaic energy systems (Предохранители плавкие низковольтные. </w:t>
            </w:r>
            <w:r w:rsidRPr="004D7B8C">
              <w:rPr>
                <w:rFonts w:ascii="Times New Roman" w:eastAsia="TimesNewRomanPSMT" w:hAnsi="Times New Roman" w:cs="Times New Roman"/>
                <w:lang w:eastAsia="en-US"/>
              </w:rPr>
              <w:t>Часть 6. Дополнительные требования к плавким вставкам для защиты солнечных фотогальванических энергетических систем)</w:t>
            </w:r>
          </w:p>
        </w:tc>
        <w:tc>
          <w:tcPr>
            <w:tcW w:w="833" w:type="pct"/>
            <w:tcBorders>
              <w:top w:val="single" w:sz="4" w:space="0" w:color="auto"/>
              <w:left w:val="single" w:sz="4" w:space="0" w:color="auto"/>
              <w:bottom w:val="single" w:sz="4" w:space="0" w:color="auto"/>
              <w:right w:val="single" w:sz="4" w:space="0" w:color="auto"/>
            </w:tcBorders>
          </w:tcPr>
          <w:p w:rsidR="00BB51E1" w:rsidRPr="004F34E5" w:rsidRDefault="00BB51E1" w:rsidP="00626E7C">
            <w:pPr>
              <w:autoSpaceDE w:val="0"/>
              <w:autoSpaceDN w:val="0"/>
              <w:adjustRightInd w:val="0"/>
              <w:jc w:val="center"/>
              <w:rPr>
                <w:sz w:val="24"/>
                <w:lang w:val="en-US"/>
              </w:rPr>
            </w:pPr>
            <w:r w:rsidRPr="004F34E5">
              <w:rPr>
                <w:sz w:val="24"/>
                <w:lang w:val="en-US"/>
              </w:rPr>
              <w:t>IDT</w:t>
            </w:r>
          </w:p>
        </w:tc>
        <w:tc>
          <w:tcPr>
            <w:tcW w:w="2054" w:type="pct"/>
            <w:tcBorders>
              <w:top w:val="single" w:sz="4" w:space="0" w:color="auto"/>
              <w:left w:val="single" w:sz="4" w:space="0" w:color="auto"/>
              <w:bottom w:val="single" w:sz="4" w:space="0" w:color="auto"/>
              <w:right w:val="single" w:sz="4" w:space="0" w:color="auto"/>
            </w:tcBorders>
          </w:tcPr>
          <w:p w:rsidR="00BB51E1" w:rsidRPr="004D7B8C" w:rsidRDefault="00BB51E1" w:rsidP="00626E7C">
            <w:pPr>
              <w:pStyle w:val="Style109"/>
              <w:widowControl/>
              <w:ind w:firstLine="567"/>
              <w:jc w:val="both"/>
              <w:rPr>
                <w:rFonts w:ascii="Times New Roman" w:eastAsia="TimesNewRomanPSMT" w:hAnsi="Times New Roman" w:cs="Times New Roman"/>
                <w:lang w:eastAsia="en-US"/>
              </w:rPr>
            </w:pPr>
            <w:r w:rsidRPr="004F34E5">
              <w:rPr>
                <w:rFonts w:ascii="Times New Roman" w:eastAsia="TimesNewRomanPSMT" w:hAnsi="Times New Roman" w:cs="Times New Roman"/>
                <w:lang w:eastAsia="en-US"/>
              </w:rPr>
              <w:t xml:space="preserve">ГОСТ </w:t>
            </w:r>
            <w:r w:rsidRPr="004F34E5">
              <w:rPr>
                <w:rFonts w:ascii="Times New Roman" w:eastAsia="TimesNewRomanPSMT" w:hAnsi="Times New Roman" w:cs="Times New Roman"/>
                <w:lang w:val="en-US" w:eastAsia="en-US"/>
              </w:rPr>
              <w:t>IEC</w:t>
            </w:r>
            <w:r w:rsidRPr="004F34E5">
              <w:rPr>
                <w:rFonts w:ascii="Times New Roman" w:eastAsia="TimesNewRomanPSMT" w:hAnsi="Times New Roman" w:cs="Times New Roman"/>
                <w:lang w:eastAsia="en-US"/>
              </w:rPr>
              <w:t xml:space="preserve"> 60269-6</w:t>
            </w:r>
            <w:r w:rsidR="004F34E5">
              <w:rPr>
                <w:rFonts w:ascii="Times New Roman" w:eastAsia="TimesNewRomanPSMT" w:hAnsi="Times New Roman" w:cs="Times New Roman"/>
                <w:lang w:eastAsia="en-US"/>
              </w:rPr>
              <w:t>–</w:t>
            </w:r>
            <w:r w:rsidRPr="004F34E5">
              <w:rPr>
                <w:rFonts w:ascii="Times New Roman" w:eastAsia="TimesNewRomanPSMT" w:hAnsi="Times New Roman" w:cs="Times New Roman"/>
                <w:lang w:eastAsia="en-US"/>
              </w:rPr>
              <w:t xml:space="preserve">2013 Предохранители плавкие низковольтные. </w:t>
            </w:r>
            <w:r w:rsidRPr="004D7B8C">
              <w:rPr>
                <w:rFonts w:ascii="Times New Roman" w:eastAsia="TimesNewRomanPSMT" w:hAnsi="Times New Roman" w:cs="Times New Roman"/>
                <w:lang w:eastAsia="en-US"/>
              </w:rPr>
              <w:t>Часть 6. Дополнительные требования к плавким вставкам для защиты солнечных фотогальванических энергетических систем</w:t>
            </w:r>
          </w:p>
          <w:p w:rsidR="00BB51E1" w:rsidRPr="004F34E5" w:rsidRDefault="00BB51E1" w:rsidP="00626E7C">
            <w:pPr>
              <w:pStyle w:val="Style109"/>
              <w:widowControl/>
              <w:ind w:firstLine="567"/>
              <w:jc w:val="both"/>
              <w:rPr>
                <w:rFonts w:ascii="Times New Roman" w:eastAsia="TimesNewRomanPSMT" w:hAnsi="Times New Roman" w:cs="Times New Roman"/>
                <w:lang w:eastAsia="en-US"/>
              </w:rPr>
            </w:pPr>
          </w:p>
        </w:tc>
      </w:tr>
      <w:tr w:rsidR="00BB51E1" w:rsidRPr="00BB51E1" w:rsidTr="006E6FC7">
        <w:tc>
          <w:tcPr>
            <w:tcW w:w="2113" w:type="pct"/>
            <w:tcBorders>
              <w:top w:val="single" w:sz="4" w:space="0" w:color="auto"/>
              <w:left w:val="single" w:sz="4" w:space="0" w:color="auto"/>
              <w:bottom w:val="single" w:sz="4" w:space="0" w:color="auto"/>
              <w:right w:val="single" w:sz="4" w:space="0" w:color="auto"/>
            </w:tcBorders>
          </w:tcPr>
          <w:p w:rsidR="00BB51E1" w:rsidRPr="004F34E5" w:rsidRDefault="00BB51E1" w:rsidP="00626E7C">
            <w:pPr>
              <w:pStyle w:val="Style109"/>
              <w:widowControl/>
              <w:ind w:firstLine="567"/>
              <w:jc w:val="both"/>
              <w:rPr>
                <w:rFonts w:ascii="Times New Roman" w:eastAsia="TimesNewRomanPSMT" w:hAnsi="Times New Roman" w:cs="Times New Roman"/>
                <w:lang w:val="en-US" w:eastAsia="en-US"/>
              </w:rPr>
            </w:pPr>
            <w:r w:rsidRPr="004F34E5">
              <w:rPr>
                <w:rFonts w:ascii="Times New Roman" w:eastAsia="TimesNewRomanPSMT" w:hAnsi="Times New Roman" w:cs="Times New Roman"/>
                <w:lang w:val="en-US" w:eastAsia="en-US"/>
              </w:rPr>
              <w:t>IEC 60364-1:2005 Low-voltage electrical installations – Part 1: Fundamental principles, assessment of general characteristics, definitions (Электрические низковольтные установки зданий. Часть 1. Основные принципы, оценка общих характеристик, определения)</w:t>
            </w:r>
          </w:p>
        </w:tc>
        <w:tc>
          <w:tcPr>
            <w:tcW w:w="833" w:type="pct"/>
            <w:tcBorders>
              <w:top w:val="single" w:sz="4" w:space="0" w:color="auto"/>
              <w:left w:val="single" w:sz="4" w:space="0" w:color="auto"/>
              <w:bottom w:val="single" w:sz="4" w:space="0" w:color="auto"/>
              <w:right w:val="single" w:sz="4" w:space="0" w:color="auto"/>
            </w:tcBorders>
          </w:tcPr>
          <w:p w:rsidR="00BB51E1" w:rsidRPr="004F34E5" w:rsidRDefault="00626E7C" w:rsidP="00626E7C">
            <w:pPr>
              <w:autoSpaceDE w:val="0"/>
              <w:autoSpaceDN w:val="0"/>
              <w:adjustRightInd w:val="0"/>
              <w:jc w:val="center"/>
              <w:rPr>
                <w:rFonts w:eastAsia="TimesNewRomanPSMT"/>
                <w:sz w:val="24"/>
                <w:lang w:val="en-US" w:eastAsia="en-US"/>
              </w:rPr>
            </w:pPr>
            <w:r w:rsidRPr="004F34E5">
              <w:rPr>
                <w:rFonts w:eastAsia="TimesNewRomanPSMT"/>
                <w:sz w:val="24"/>
                <w:lang w:val="en-US" w:eastAsia="en-US"/>
              </w:rPr>
              <w:t>IDT</w:t>
            </w:r>
          </w:p>
        </w:tc>
        <w:tc>
          <w:tcPr>
            <w:tcW w:w="2054" w:type="pct"/>
            <w:tcBorders>
              <w:top w:val="single" w:sz="4" w:space="0" w:color="auto"/>
              <w:left w:val="single" w:sz="4" w:space="0" w:color="auto"/>
              <w:bottom w:val="single" w:sz="4" w:space="0" w:color="auto"/>
              <w:right w:val="single" w:sz="4" w:space="0" w:color="auto"/>
            </w:tcBorders>
          </w:tcPr>
          <w:p w:rsidR="00BB51E1" w:rsidRPr="004D7B8C" w:rsidRDefault="00BB51E1" w:rsidP="00626E7C">
            <w:pPr>
              <w:pStyle w:val="Style109"/>
              <w:widowControl/>
              <w:ind w:firstLine="567"/>
              <w:jc w:val="both"/>
              <w:rPr>
                <w:rFonts w:ascii="Times New Roman" w:eastAsia="TimesNewRomanPSMT" w:hAnsi="Times New Roman" w:cs="Times New Roman"/>
                <w:lang w:eastAsia="en-US"/>
              </w:rPr>
            </w:pPr>
            <w:r w:rsidRPr="004F34E5">
              <w:rPr>
                <w:rFonts w:ascii="Times New Roman" w:eastAsia="TimesNewRomanPSMT" w:hAnsi="Times New Roman" w:cs="Times New Roman"/>
                <w:lang w:eastAsia="en-US"/>
              </w:rPr>
              <w:t xml:space="preserve">СТ РК </w:t>
            </w:r>
            <w:r w:rsidRPr="004F34E5">
              <w:rPr>
                <w:rFonts w:ascii="Times New Roman" w:eastAsia="TimesNewRomanPSMT" w:hAnsi="Times New Roman" w:cs="Times New Roman"/>
                <w:lang w:val="en-US" w:eastAsia="en-US"/>
              </w:rPr>
              <w:t>IEC</w:t>
            </w:r>
            <w:r w:rsidRPr="004F34E5">
              <w:rPr>
                <w:rFonts w:ascii="Times New Roman" w:eastAsia="TimesNewRomanPSMT" w:hAnsi="Times New Roman" w:cs="Times New Roman"/>
                <w:lang w:eastAsia="en-US"/>
              </w:rPr>
              <w:t xml:space="preserve"> 60364-</w:t>
            </w:r>
            <w:r w:rsidR="00626E7C" w:rsidRPr="004F34E5">
              <w:rPr>
                <w:rFonts w:ascii="Times New Roman" w:eastAsia="TimesNewRomanPSMT" w:hAnsi="Times New Roman" w:cs="Times New Roman"/>
                <w:lang w:eastAsia="en-US"/>
              </w:rPr>
              <w:t>1</w:t>
            </w:r>
            <w:r w:rsidR="004F34E5">
              <w:rPr>
                <w:rFonts w:ascii="Times New Roman" w:eastAsia="TimesNewRomanPSMT" w:hAnsi="Times New Roman" w:cs="Times New Roman"/>
                <w:lang w:eastAsia="en-US"/>
              </w:rPr>
              <w:t>–</w:t>
            </w:r>
            <w:r w:rsidRPr="004F34E5">
              <w:rPr>
                <w:rFonts w:ascii="Times New Roman" w:eastAsia="TimesNewRomanPSMT" w:hAnsi="Times New Roman" w:cs="Times New Roman"/>
                <w:lang w:eastAsia="en-US"/>
              </w:rPr>
              <w:t>2012</w:t>
            </w:r>
            <w:r w:rsidR="00626E7C" w:rsidRPr="004F34E5">
              <w:rPr>
                <w:rFonts w:ascii="Times New Roman" w:eastAsia="TimesNewRomanPSMT" w:hAnsi="Times New Roman" w:cs="Times New Roman"/>
                <w:lang w:eastAsia="en-US"/>
              </w:rPr>
              <w:t xml:space="preserve"> Электроустановки низковольтные</w:t>
            </w:r>
            <w:r w:rsidR="00626E7C" w:rsidRPr="004F34E5">
              <w:rPr>
                <w:rFonts w:ascii="Times New Roman" w:eastAsia="TimesNewRomanPSMT" w:hAnsi="Times New Roman" w:cs="Times New Roman"/>
                <w:lang w:eastAsia="en-US"/>
              </w:rPr>
              <w:br/>
              <w:t xml:space="preserve">Часть 1. </w:t>
            </w:r>
            <w:r w:rsidR="00626E7C" w:rsidRPr="004D7B8C">
              <w:rPr>
                <w:rFonts w:ascii="Times New Roman" w:eastAsia="TimesNewRomanPSMT" w:hAnsi="Times New Roman" w:cs="Times New Roman"/>
                <w:lang w:eastAsia="en-US"/>
              </w:rPr>
              <w:t>Основные принципы, оценка общих характеристик, определения</w:t>
            </w:r>
          </w:p>
        </w:tc>
      </w:tr>
      <w:tr w:rsidR="00626E7C" w:rsidRPr="00BB51E1" w:rsidTr="004F34E5">
        <w:tc>
          <w:tcPr>
            <w:tcW w:w="2113" w:type="pct"/>
            <w:tcBorders>
              <w:top w:val="single" w:sz="4" w:space="0" w:color="auto"/>
              <w:left w:val="single" w:sz="4" w:space="0" w:color="auto"/>
              <w:bottom w:val="nil"/>
              <w:right w:val="single" w:sz="4" w:space="0" w:color="auto"/>
            </w:tcBorders>
          </w:tcPr>
          <w:p w:rsidR="00626E7C" w:rsidRPr="004F34E5" w:rsidRDefault="00626E7C" w:rsidP="00626E7C">
            <w:pPr>
              <w:pStyle w:val="Style109"/>
              <w:widowControl/>
              <w:ind w:firstLine="567"/>
              <w:jc w:val="both"/>
              <w:rPr>
                <w:rFonts w:ascii="Times New Roman" w:eastAsia="TimesNewRomanPSMT" w:hAnsi="Times New Roman" w:cs="Times New Roman"/>
                <w:lang w:val="en-US" w:eastAsia="en-US"/>
              </w:rPr>
            </w:pPr>
            <w:r w:rsidRPr="004F34E5">
              <w:rPr>
                <w:rFonts w:ascii="Times New Roman" w:eastAsia="TimesNewRomanPSMT" w:hAnsi="Times New Roman" w:cs="Times New Roman"/>
                <w:lang w:val="en-US" w:eastAsia="en-US"/>
              </w:rPr>
              <w:t>IEC 60364-4-41:2005 Low-voltage electrical installations – Part 4-41: Protection for safety – Protection against electric shock (Электрические установки зданий. Часть 4-41. Защита для обеспечения безопасности. Защита от электрического удара)</w:t>
            </w:r>
          </w:p>
        </w:tc>
        <w:tc>
          <w:tcPr>
            <w:tcW w:w="833" w:type="pct"/>
            <w:tcBorders>
              <w:top w:val="single" w:sz="4" w:space="0" w:color="auto"/>
              <w:left w:val="single" w:sz="4" w:space="0" w:color="auto"/>
              <w:bottom w:val="nil"/>
              <w:right w:val="single" w:sz="4" w:space="0" w:color="auto"/>
            </w:tcBorders>
          </w:tcPr>
          <w:p w:rsidR="00626E7C" w:rsidRPr="004F34E5" w:rsidRDefault="004F34E5" w:rsidP="00626E7C">
            <w:pPr>
              <w:autoSpaceDE w:val="0"/>
              <w:autoSpaceDN w:val="0"/>
              <w:adjustRightInd w:val="0"/>
              <w:jc w:val="center"/>
              <w:rPr>
                <w:rFonts w:eastAsia="TimesNewRomanPSMT"/>
                <w:sz w:val="24"/>
                <w:lang w:val="en-US" w:eastAsia="en-US"/>
              </w:rPr>
            </w:pPr>
            <w:r w:rsidRPr="004F34E5">
              <w:rPr>
                <w:rFonts w:eastAsia="TimesNewRomanPSMT"/>
                <w:sz w:val="24"/>
                <w:lang w:val="en-US" w:eastAsia="en-US"/>
              </w:rPr>
              <w:t>IDT</w:t>
            </w:r>
          </w:p>
        </w:tc>
        <w:tc>
          <w:tcPr>
            <w:tcW w:w="2054" w:type="pct"/>
            <w:tcBorders>
              <w:top w:val="single" w:sz="4" w:space="0" w:color="auto"/>
              <w:left w:val="single" w:sz="4" w:space="0" w:color="auto"/>
              <w:bottom w:val="nil"/>
              <w:right w:val="single" w:sz="4" w:space="0" w:color="auto"/>
            </w:tcBorders>
          </w:tcPr>
          <w:p w:rsidR="00626E7C" w:rsidRPr="004F34E5" w:rsidRDefault="00626E7C" w:rsidP="00626E7C">
            <w:pPr>
              <w:pStyle w:val="Style109"/>
              <w:widowControl/>
              <w:ind w:firstLine="567"/>
              <w:jc w:val="both"/>
              <w:rPr>
                <w:rFonts w:ascii="Times New Roman" w:eastAsia="TimesNewRomanPSMT" w:hAnsi="Times New Roman" w:cs="Times New Roman"/>
                <w:lang w:eastAsia="en-US"/>
              </w:rPr>
            </w:pPr>
            <w:r w:rsidRPr="004F34E5">
              <w:rPr>
                <w:rFonts w:ascii="Times New Roman" w:eastAsia="TimesNewRomanPSMT" w:hAnsi="Times New Roman" w:cs="Times New Roman"/>
                <w:lang w:eastAsia="en-US"/>
              </w:rPr>
              <w:t xml:space="preserve">СТ РК </w:t>
            </w:r>
            <w:r w:rsidRPr="004F34E5">
              <w:rPr>
                <w:rFonts w:ascii="Times New Roman" w:eastAsia="TimesNewRomanPSMT" w:hAnsi="Times New Roman" w:cs="Times New Roman"/>
                <w:lang w:val="en-US" w:eastAsia="en-US"/>
              </w:rPr>
              <w:t>IEC</w:t>
            </w:r>
            <w:r w:rsidRPr="004F34E5">
              <w:rPr>
                <w:rFonts w:ascii="Times New Roman" w:eastAsia="TimesNewRomanPSMT" w:hAnsi="Times New Roman" w:cs="Times New Roman"/>
                <w:lang w:eastAsia="en-US"/>
              </w:rPr>
              <w:t xml:space="preserve"> 60364-4-41</w:t>
            </w:r>
            <w:r w:rsidR="004F34E5">
              <w:rPr>
                <w:rFonts w:ascii="Times New Roman" w:eastAsia="TimesNewRomanPSMT" w:hAnsi="Times New Roman" w:cs="Times New Roman"/>
                <w:lang w:eastAsia="en-US"/>
              </w:rPr>
              <w:t>–</w:t>
            </w:r>
            <w:r w:rsidRPr="004F34E5">
              <w:rPr>
                <w:rFonts w:ascii="Times New Roman" w:eastAsia="TimesNewRomanPSMT" w:hAnsi="Times New Roman" w:cs="Times New Roman"/>
                <w:lang w:eastAsia="en-US"/>
              </w:rPr>
              <w:t>2012 Электроустановки низковольтные. часть 4-41: Защита в целях безопасности. Защита от поражения электрическим током</w:t>
            </w:r>
          </w:p>
        </w:tc>
      </w:tr>
    </w:tbl>
    <w:p w:rsidR="00BB51E1" w:rsidRPr="00BB51E1" w:rsidRDefault="00BB51E1" w:rsidP="00BB51E1">
      <w:pPr>
        <w:pStyle w:val="Style109"/>
        <w:widowControl/>
        <w:jc w:val="center"/>
        <w:rPr>
          <w:rStyle w:val="FontStyle169"/>
          <w:rFonts w:ascii="Times New Roman" w:hAnsi="Times New Roman" w:cs="Times New Roman"/>
          <w:b/>
          <w:sz w:val="24"/>
          <w:szCs w:val="24"/>
          <w:lang w:val="kk-KZ" w:eastAsia="en-US"/>
        </w:rPr>
      </w:pPr>
    </w:p>
    <w:p w:rsidR="00BB51E1" w:rsidRPr="00BB51E1" w:rsidRDefault="00BB51E1" w:rsidP="00BB51E1">
      <w:pPr>
        <w:pStyle w:val="Style109"/>
        <w:widowControl/>
        <w:jc w:val="center"/>
        <w:rPr>
          <w:rStyle w:val="FontStyle169"/>
          <w:rFonts w:ascii="Times New Roman" w:hAnsi="Times New Roman" w:cs="Times New Roman"/>
          <w:b/>
          <w:sz w:val="24"/>
          <w:szCs w:val="24"/>
          <w:lang w:val="kk-KZ" w:eastAsia="en-US"/>
        </w:rPr>
      </w:pPr>
    </w:p>
    <w:p w:rsidR="00BB51E1" w:rsidRDefault="00BB51E1" w:rsidP="00BB51E1">
      <w:pPr>
        <w:pStyle w:val="Style109"/>
        <w:widowControl/>
        <w:jc w:val="center"/>
        <w:rPr>
          <w:rStyle w:val="FontStyle169"/>
          <w:rFonts w:ascii="Times New Roman" w:hAnsi="Times New Roman" w:cs="Times New Roman"/>
          <w:b/>
          <w:sz w:val="24"/>
          <w:szCs w:val="24"/>
          <w:lang w:val="kk-KZ" w:eastAsia="en-US"/>
        </w:rPr>
      </w:pPr>
    </w:p>
    <w:p w:rsidR="004F34E5" w:rsidRDefault="004F34E5" w:rsidP="00BB51E1">
      <w:pPr>
        <w:pStyle w:val="Style109"/>
        <w:widowControl/>
        <w:jc w:val="center"/>
        <w:rPr>
          <w:rStyle w:val="FontStyle169"/>
          <w:b/>
          <w:sz w:val="24"/>
          <w:szCs w:val="24"/>
          <w:lang w:eastAsia="en-US"/>
        </w:rPr>
      </w:pPr>
    </w:p>
    <w:p w:rsidR="004F34E5" w:rsidRDefault="004F34E5" w:rsidP="00BB51E1">
      <w:pPr>
        <w:pStyle w:val="Style109"/>
        <w:widowControl/>
        <w:jc w:val="center"/>
        <w:rPr>
          <w:rStyle w:val="FontStyle169"/>
          <w:b/>
          <w:sz w:val="24"/>
          <w:szCs w:val="24"/>
          <w:lang w:eastAsia="en-US"/>
        </w:rPr>
      </w:pPr>
    </w:p>
    <w:p w:rsidR="004F34E5" w:rsidRPr="004F34E5" w:rsidRDefault="004F34E5" w:rsidP="00BB51E1">
      <w:pPr>
        <w:pStyle w:val="Style109"/>
        <w:widowControl/>
        <w:jc w:val="center"/>
        <w:rPr>
          <w:rStyle w:val="FontStyle169"/>
          <w:rFonts w:ascii="Times New Roman" w:hAnsi="Times New Roman" w:cs="Times New Roman"/>
          <w:i/>
          <w:sz w:val="24"/>
          <w:szCs w:val="24"/>
          <w:lang w:val="kk-KZ" w:eastAsia="en-US"/>
        </w:rPr>
      </w:pPr>
      <w:r w:rsidRPr="004F34E5">
        <w:rPr>
          <w:rStyle w:val="FontStyle169"/>
          <w:rFonts w:ascii="Times New Roman" w:hAnsi="Times New Roman" w:cs="Times New Roman"/>
          <w:i/>
          <w:sz w:val="24"/>
          <w:szCs w:val="24"/>
          <w:lang w:val="kk-KZ" w:eastAsia="en-US"/>
        </w:rPr>
        <w:lastRenderedPageBreak/>
        <w:t>Продолжение таблицы В.А.1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8"/>
        <w:gridCol w:w="1557"/>
        <w:gridCol w:w="3839"/>
      </w:tblGrid>
      <w:tr w:rsidR="004F34E5" w:rsidRPr="00BB51E1" w:rsidTr="004D7B8C">
        <w:tc>
          <w:tcPr>
            <w:tcW w:w="2113" w:type="pct"/>
            <w:tcBorders>
              <w:top w:val="single" w:sz="4" w:space="0" w:color="auto"/>
              <w:left w:val="single" w:sz="4" w:space="0" w:color="auto"/>
              <w:bottom w:val="double" w:sz="4" w:space="0" w:color="auto"/>
              <w:right w:val="single" w:sz="4" w:space="0" w:color="auto"/>
            </w:tcBorders>
            <w:vAlign w:val="center"/>
            <w:hideMark/>
          </w:tcPr>
          <w:p w:rsidR="004F34E5" w:rsidRPr="00BB51E1" w:rsidRDefault="004F34E5" w:rsidP="004D7B8C">
            <w:pPr>
              <w:jc w:val="center"/>
              <w:rPr>
                <w:sz w:val="24"/>
              </w:rPr>
            </w:pPr>
            <w:r w:rsidRPr="00BB51E1">
              <w:rPr>
                <w:sz w:val="24"/>
              </w:rPr>
              <w:t>Обозначение и наименование международного стандарта (международного документа)</w:t>
            </w:r>
          </w:p>
        </w:tc>
        <w:tc>
          <w:tcPr>
            <w:tcW w:w="833" w:type="pct"/>
            <w:tcBorders>
              <w:top w:val="single" w:sz="4" w:space="0" w:color="auto"/>
              <w:left w:val="single" w:sz="4" w:space="0" w:color="auto"/>
              <w:bottom w:val="double" w:sz="4" w:space="0" w:color="auto"/>
              <w:right w:val="single" w:sz="4" w:space="0" w:color="auto"/>
            </w:tcBorders>
            <w:vAlign w:val="center"/>
            <w:hideMark/>
          </w:tcPr>
          <w:p w:rsidR="004F34E5" w:rsidRPr="00BB51E1" w:rsidRDefault="004F34E5" w:rsidP="004D7B8C">
            <w:pPr>
              <w:jc w:val="center"/>
              <w:rPr>
                <w:sz w:val="24"/>
              </w:rPr>
            </w:pPr>
            <w:r w:rsidRPr="00BB51E1">
              <w:rPr>
                <w:sz w:val="24"/>
              </w:rPr>
              <w:t>Степень соответствия</w:t>
            </w:r>
          </w:p>
        </w:tc>
        <w:tc>
          <w:tcPr>
            <w:tcW w:w="2054" w:type="pct"/>
            <w:tcBorders>
              <w:top w:val="single" w:sz="4" w:space="0" w:color="auto"/>
              <w:left w:val="single" w:sz="4" w:space="0" w:color="auto"/>
              <w:bottom w:val="double" w:sz="4" w:space="0" w:color="auto"/>
              <w:right w:val="single" w:sz="4" w:space="0" w:color="auto"/>
            </w:tcBorders>
            <w:vAlign w:val="center"/>
            <w:hideMark/>
          </w:tcPr>
          <w:p w:rsidR="004F34E5" w:rsidRPr="00BB51E1" w:rsidRDefault="004F34E5" w:rsidP="004D7B8C">
            <w:pPr>
              <w:jc w:val="center"/>
              <w:rPr>
                <w:sz w:val="24"/>
              </w:rPr>
            </w:pPr>
            <w:r w:rsidRPr="00BB51E1">
              <w:rPr>
                <w:sz w:val="24"/>
              </w:rPr>
              <w:t>Обозначение и наименование национального стандарта, межгосударственного стандарта</w:t>
            </w:r>
          </w:p>
        </w:tc>
      </w:tr>
      <w:tr w:rsidR="004F34E5" w:rsidRPr="00BB51E1" w:rsidTr="004D7B8C">
        <w:tc>
          <w:tcPr>
            <w:tcW w:w="2113" w:type="pct"/>
            <w:tcBorders>
              <w:top w:val="single" w:sz="4" w:space="0" w:color="auto"/>
              <w:left w:val="single" w:sz="4" w:space="0" w:color="auto"/>
              <w:bottom w:val="single" w:sz="4" w:space="0" w:color="auto"/>
              <w:right w:val="single" w:sz="4" w:space="0" w:color="auto"/>
            </w:tcBorders>
          </w:tcPr>
          <w:p w:rsidR="004F34E5" w:rsidRPr="004F34E5" w:rsidRDefault="004F34E5" w:rsidP="004D7B8C">
            <w:pPr>
              <w:pStyle w:val="Style109"/>
              <w:widowControl/>
              <w:ind w:firstLine="567"/>
              <w:jc w:val="both"/>
              <w:rPr>
                <w:rFonts w:ascii="Times New Roman" w:eastAsia="TimesNewRomanPSMT" w:hAnsi="Times New Roman" w:cs="Times New Roman"/>
                <w:lang w:eastAsia="en-US"/>
              </w:rPr>
            </w:pPr>
            <w:r w:rsidRPr="004F34E5">
              <w:rPr>
                <w:rFonts w:ascii="Times New Roman" w:eastAsia="TimesNewRomanPSMT" w:hAnsi="Times New Roman" w:cs="Times New Roman"/>
                <w:lang w:val="en-US" w:eastAsia="en-US"/>
              </w:rPr>
              <w:t>IEC 60364-5-54:2011 Low-voltage electrical installations – Part 5-54: Selection and erection of electrical equipment – Earthing arrangements and protective conductors (</w:t>
            </w:r>
            <w:proofErr w:type="spellStart"/>
            <w:r w:rsidRPr="004F34E5">
              <w:rPr>
                <w:rFonts w:ascii="Times New Roman" w:eastAsia="TimesNewRomanPSMT" w:hAnsi="Times New Roman" w:cs="Times New Roman"/>
                <w:lang w:val="en-US" w:eastAsia="en-US"/>
              </w:rPr>
              <w:t>Электрические</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установки</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зданий</w:t>
            </w:r>
            <w:proofErr w:type="spellEnd"/>
            <w:r w:rsidRPr="004F34E5">
              <w:rPr>
                <w:rFonts w:ascii="Times New Roman" w:eastAsia="TimesNewRomanPSMT" w:hAnsi="Times New Roman" w:cs="Times New Roman"/>
                <w:lang w:val="en-US" w:eastAsia="en-US"/>
              </w:rPr>
              <w:t xml:space="preserve">. </w:t>
            </w:r>
            <w:r w:rsidRPr="004F34E5">
              <w:rPr>
                <w:rFonts w:ascii="Times New Roman" w:eastAsia="TimesNewRomanPSMT" w:hAnsi="Times New Roman" w:cs="Times New Roman"/>
                <w:lang w:eastAsia="en-US"/>
              </w:rPr>
              <w:t>Часть 5-54. Выбор и установка электрооборудования. Заземляющие устройства и защитные проводники).</w:t>
            </w:r>
          </w:p>
        </w:tc>
        <w:tc>
          <w:tcPr>
            <w:tcW w:w="833" w:type="pct"/>
            <w:tcBorders>
              <w:top w:val="single" w:sz="4" w:space="0" w:color="auto"/>
              <w:left w:val="single" w:sz="4" w:space="0" w:color="auto"/>
              <w:bottom w:val="single" w:sz="4" w:space="0" w:color="auto"/>
              <w:right w:val="single" w:sz="4" w:space="0" w:color="auto"/>
            </w:tcBorders>
          </w:tcPr>
          <w:p w:rsidR="004F34E5" w:rsidRPr="004F34E5" w:rsidRDefault="004F34E5" w:rsidP="004D7B8C">
            <w:pPr>
              <w:autoSpaceDE w:val="0"/>
              <w:autoSpaceDN w:val="0"/>
              <w:adjustRightInd w:val="0"/>
              <w:jc w:val="center"/>
              <w:rPr>
                <w:rFonts w:eastAsia="TimesNewRomanPSMT"/>
                <w:sz w:val="24"/>
                <w:lang w:val="en-US" w:eastAsia="en-US"/>
              </w:rPr>
            </w:pPr>
            <w:r w:rsidRPr="004F34E5">
              <w:rPr>
                <w:rFonts w:eastAsia="TimesNewRomanPSMT"/>
                <w:sz w:val="24"/>
                <w:lang w:val="en-US" w:eastAsia="en-US"/>
              </w:rPr>
              <w:t>IDT</w:t>
            </w:r>
          </w:p>
        </w:tc>
        <w:tc>
          <w:tcPr>
            <w:tcW w:w="2054" w:type="pct"/>
            <w:tcBorders>
              <w:top w:val="single" w:sz="4" w:space="0" w:color="auto"/>
              <w:left w:val="single" w:sz="4" w:space="0" w:color="auto"/>
              <w:bottom w:val="single" w:sz="4" w:space="0" w:color="auto"/>
              <w:right w:val="single" w:sz="4" w:space="0" w:color="auto"/>
            </w:tcBorders>
          </w:tcPr>
          <w:p w:rsidR="004F34E5" w:rsidRPr="004F34E5" w:rsidRDefault="004F34E5" w:rsidP="004D7B8C">
            <w:pPr>
              <w:pStyle w:val="Style109"/>
              <w:widowControl/>
              <w:ind w:firstLine="567"/>
              <w:jc w:val="both"/>
              <w:rPr>
                <w:rFonts w:ascii="Times New Roman" w:eastAsia="TimesNewRomanPSMT" w:hAnsi="Times New Roman" w:cs="Times New Roman"/>
                <w:lang w:val="en-US" w:eastAsia="en-US"/>
              </w:rPr>
            </w:pPr>
            <w:r w:rsidRPr="004F34E5">
              <w:rPr>
                <w:rFonts w:ascii="Times New Roman" w:eastAsia="TimesNewRomanPSMT" w:hAnsi="Times New Roman" w:cs="Times New Roman"/>
                <w:lang w:eastAsia="en-US"/>
              </w:rPr>
              <w:t xml:space="preserve">СТ РК </w:t>
            </w:r>
            <w:r w:rsidRPr="004F34E5">
              <w:rPr>
                <w:rFonts w:ascii="Times New Roman" w:eastAsia="TimesNewRomanPSMT" w:hAnsi="Times New Roman" w:cs="Times New Roman"/>
                <w:lang w:val="en-US" w:eastAsia="en-US"/>
              </w:rPr>
              <w:t>IEC</w:t>
            </w:r>
            <w:r w:rsidRPr="004F34E5">
              <w:rPr>
                <w:rFonts w:ascii="Times New Roman" w:eastAsia="TimesNewRomanPSMT" w:hAnsi="Times New Roman" w:cs="Times New Roman"/>
                <w:lang w:eastAsia="en-US"/>
              </w:rPr>
              <w:t xml:space="preserve"> 60364-5-54</w:t>
            </w:r>
            <w:r>
              <w:rPr>
                <w:rFonts w:ascii="Times New Roman" w:eastAsia="TimesNewRomanPSMT" w:hAnsi="Times New Roman" w:cs="Times New Roman"/>
                <w:lang w:eastAsia="en-US"/>
              </w:rPr>
              <w:t>–</w:t>
            </w:r>
            <w:r w:rsidRPr="004F34E5">
              <w:rPr>
                <w:rFonts w:ascii="Times New Roman" w:eastAsia="TimesNewRomanPSMT" w:hAnsi="Times New Roman" w:cs="Times New Roman"/>
                <w:lang w:eastAsia="en-US"/>
              </w:rPr>
              <w:t xml:space="preserve">2012 Электроустановки низковольтные. Часть 5-54. Выбор и монтаж электрического оборудования. </w:t>
            </w:r>
            <w:proofErr w:type="spellStart"/>
            <w:r w:rsidRPr="004F34E5">
              <w:rPr>
                <w:rFonts w:ascii="Times New Roman" w:eastAsia="TimesNewRomanPSMT" w:hAnsi="Times New Roman" w:cs="Times New Roman"/>
                <w:lang w:val="en-US" w:eastAsia="en-US"/>
              </w:rPr>
              <w:t>Заземляющие</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приспособления</w:t>
            </w:r>
            <w:proofErr w:type="spellEnd"/>
            <w:r w:rsidRPr="004F34E5">
              <w:rPr>
                <w:rFonts w:ascii="Times New Roman" w:eastAsia="TimesNewRomanPSMT" w:hAnsi="Times New Roman" w:cs="Times New Roman"/>
                <w:lang w:val="en-US" w:eastAsia="en-US"/>
              </w:rPr>
              <w:t xml:space="preserve"> и </w:t>
            </w:r>
            <w:proofErr w:type="spellStart"/>
            <w:r w:rsidRPr="004F34E5">
              <w:rPr>
                <w:rFonts w:ascii="Times New Roman" w:eastAsia="TimesNewRomanPSMT" w:hAnsi="Times New Roman" w:cs="Times New Roman"/>
                <w:lang w:val="en-US" w:eastAsia="en-US"/>
              </w:rPr>
              <w:t>защитные</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проводники</w:t>
            </w:r>
            <w:proofErr w:type="spellEnd"/>
          </w:p>
        </w:tc>
      </w:tr>
      <w:tr w:rsidR="004F34E5" w:rsidRPr="00BB51E1" w:rsidTr="004D7B8C">
        <w:tc>
          <w:tcPr>
            <w:tcW w:w="2113" w:type="pct"/>
            <w:tcBorders>
              <w:top w:val="single" w:sz="4" w:space="0" w:color="auto"/>
              <w:left w:val="single" w:sz="4" w:space="0" w:color="auto"/>
              <w:bottom w:val="single" w:sz="4" w:space="0" w:color="auto"/>
              <w:right w:val="single" w:sz="4" w:space="0" w:color="auto"/>
            </w:tcBorders>
          </w:tcPr>
          <w:p w:rsidR="004F34E5" w:rsidRPr="004F34E5" w:rsidRDefault="004F34E5" w:rsidP="004D7B8C">
            <w:pPr>
              <w:pStyle w:val="Style109"/>
              <w:widowControl/>
              <w:ind w:firstLine="567"/>
              <w:jc w:val="both"/>
              <w:rPr>
                <w:rFonts w:ascii="Times New Roman" w:eastAsia="TimesNewRomanPSMT" w:hAnsi="Times New Roman" w:cs="Times New Roman"/>
                <w:lang w:val="en-US" w:eastAsia="en-US"/>
              </w:rPr>
            </w:pPr>
            <w:r w:rsidRPr="004F34E5">
              <w:rPr>
                <w:rFonts w:ascii="Times New Roman" w:eastAsia="TimesNewRomanPSMT" w:hAnsi="Times New Roman" w:cs="Times New Roman"/>
                <w:lang w:val="en-US" w:eastAsia="en-US"/>
              </w:rPr>
              <w:t>IEC 60529:2013 Degrees of protection provided by enclosures (IP Code) (</w:t>
            </w:r>
            <w:proofErr w:type="spellStart"/>
            <w:r w:rsidRPr="004F34E5">
              <w:rPr>
                <w:rFonts w:ascii="Times New Roman" w:eastAsia="TimesNewRomanPSMT" w:hAnsi="Times New Roman" w:cs="Times New Roman"/>
                <w:lang w:val="en-US" w:eastAsia="en-US"/>
              </w:rPr>
              <w:t>Степени</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защиты</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обеспечиваемые</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корпусами</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Код</w:t>
            </w:r>
            <w:proofErr w:type="spellEnd"/>
            <w:r w:rsidRPr="004F34E5">
              <w:rPr>
                <w:rFonts w:ascii="Times New Roman" w:eastAsia="TimesNewRomanPSMT" w:hAnsi="Times New Roman" w:cs="Times New Roman"/>
                <w:lang w:val="en-US" w:eastAsia="en-US"/>
              </w:rPr>
              <w:t xml:space="preserve"> IP))</w:t>
            </w:r>
          </w:p>
        </w:tc>
        <w:tc>
          <w:tcPr>
            <w:tcW w:w="833" w:type="pct"/>
            <w:tcBorders>
              <w:top w:val="single" w:sz="4" w:space="0" w:color="auto"/>
              <w:left w:val="single" w:sz="4" w:space="0" w:color="auto"/>
              <w:bottom w:val="single" w:sz="4" w:space="0" w:color="auto"/>
              <w:right w:val="single" w:sz="4" w:space="0" w:color="auto"/>
            </w:tcBorders>
          </w:tcPr>
          <w:p w:rsidR="004F34E5" w:rsidRPr="004F34E5" w:rsidRDefault="004F34E5" w:rsidP="004D7B8C">
            <w:pPr>
              <w:autoSpaceDE w:val="0"/>
              <w:autoSpaceDN w:val="0"/>
              <w:adjustRightInd w:val="0"/>
              <w:jc w:val="center"/>
              <w:rPr>
                <w:rFonts w:eastAsia="TimesNewRomanPSMT"/>
                <w:sz w:val="24"/>
                <w:lang w:val="en-US" w:eastAsia="en-US"/>
              </w:rPr>
            </w:pPr>
            <w:r w:rsidRPr="004F34E5">
              <w:rPr>
                <w:rFonts w:eastAsia="TimesNewRomanPSMT"/>
                <w:sz w:val="24"/>
                <w:lang w:val="en-US" w:eastAsia="en-US"/>
              </w:rPr>
              <w:t>MOD</w:t>
            </w:r>
          </w:p>
        </w:tc>
        <w:tc>
          <w:tcPr>
            <w:tcW w:w="2054" w:type="pct"/>
            <w:tcBorders>
              <w:top w:val="single" w:sz="4" w:space="0" w:color="auto"/>
              <w:left w:val="single" w:sz="4" w:space="0" w:color="auto"/>
              <w:bottom w:val="single" w:sz="4" w:space="0" w:color="auto"/>
              <w:right w:val="single" w:sz="4" w:space="0" w:color="auto"/>
            </w:tcBorders>
          </w:tcPr>
          <w:p w:rsidR="004F34E5" w:rsidRPr="004F34E5" w:rsidRDefault="004F34E5" w:rsidP="004D7B8C">
            <w:pPr>
              <w:pStyle w:val="Style109"/>
              <w:widowControl/>
              <w:ind w:firstLine="567"/>
              <w:jc w:val="both"/>
              <w:rPr>
                <w:rFonts w:ascii="Times New Roman" w:eastAsia="TimesNewRomanPSMT" w:hAnsi="Times New Roman" w:cs="Times New Roman"/>
                <w:lang w:eastAsia="en-US"/>
              </w:rPr>
            </w:pPr>
            <w:r w:rsidRPr="004F34E5">
              <w:rPr>
                <w:rFonts w:ascii="Times New Roman" w:eastAsia="TimesNewRomanPSMT" w:hAnsi="Times New Roman" w:cs="Times New Roman"/>
                <w:lang w:eastAsia="en-US"/>
              </w:rPr>
              <w:t>ГОСТ 14254</w:t>
            </w:r>
            <w:r>
              <w:rPr>
                <w:rFonts w:ascii="Times New Roman" w:eastAsia="TimesNewRomanPSMT" w:hAnsi="Times New Roman" w:cs="Times New Roman"/>
                <w:lang w:eastAsia="en-US"/>
              </w:rPr>
              <w:t>–</w:t>
            </w:r>
            <w:r w:rsidRPr="004F34E5">
              <w:rPr>
                <w:rFonts w:ascii="Times New Roman" w:eastAsia="TimesNewRomanPSMT" w:hAnsi="Times New Roman" w:cs="Times New Roman"/>
                <w:lang w:eastAsia="en-US"/>
              </w:rPr>
              <w:t xml:space="preserve">2015 </w:t>
            </w:r>
            <w:r>
              <w:rPr>
                <w:rFonts w:ascii="Times New Roman" w:eastAsia="TimesNewRomanPSMT" w:hAnsi="Times New Roman" w:cs="Times New Roman"/>
                <w:lang w:eastAsia="en-US"/>
              </w:rPr>
              <w:t xml:space="preserve">                        </w:t>
            </w:r>
            <w:proofErr w:type="gramStart"/>
            <w:r>
              <w:rPr>
                <w:rFonts w:ascii="Times New Roman" w:eastAsia="TimesNewRomanPSMT" w:hAnsi="Times New Roman" w:cs="Times New Roman"/>
                <w:lang w:eastAsia="en-US"/>
              </w:rPr>
              <w:t xml:space="preserve">   </w:t>
            </w:r>
            <w:r w:rsidRPr="004F34E5">
              <w:rPr>
                <w:rFonts w:ascii="Times New Roman" w:eastAsia="TimesNewRomanPSMT" w:hAnsi="Times New Roman" w:cs="Times New Roman"/>
                <w:lang w:eastAsia="en-US"/>
              </w:rPr>
              <w:t>(</w:t>
            </w:r>
            <w:proofErr w:type="gramEnd"/>
            <w:r w:rsidRPr="004F34E5">
              <w:rPr>
                <w:rFonts w:ascii="Times New Roman" w:eastAsia="TimesNewRomanPSMT" w:hAnsi="Times New Roman" w:cs="Times New Roman"/>
                <w:lang w:val="en-US" w:eastAsia="en-US"/>
              </w:rPr>
              <w:t>IEC</w:t>
            </w:r>
            <w:r w:rsidRPr="004F34E5">
              <w:rPr>
                <w:rFonts w:ascii="Times New Roman" w:eastAsia="TimesNewRomanPSMT" w:hAnsi="Times New Roman" w:cs="Times New Roman"/>
                <w:lang w:eastAsia="en-US"/>
              </w:rPr>
              <w:t xml:space="preserve"> 60529:2013) Степени защиты, обеспечиваемые оболочками (Код </w:t>
            </w:r>
            <w:r w:rsidRPr="004F34E5">
              <w:rPr>
                <w:rFonts w:ascii="Times New Roman" w:eastAsia="TimesNewRomanPSMT" w:hAnsi="Times New Roman" w:cs="Times New Roman"/>
                <w:lang w:val="en-US" w:eastAsia="en-US"/>
              </w:rPr>
              <w:t>IP</w:t>
            </w:r>
            <w:r w:rsidRPr="004F34E5">
              <w:rPr>
                <w:rFonts w:ascii="Times New Roman" w:eastAsia="TimesNewRomanPSMT" w:hAnsi="Times New Roman" w:cs="Times New Roman"/>
                <w:lang w:eastAsia="en-US"/>
              </w:rPr>
              <w:t>)</w:t>
            </w:r>
          </w:p>
          <w:p w:rsidR="004F34E5" w:rsidRPr="004F34E5" w:rsidRDefault="004F34E5" w:rsidP="004D7B8C">
            <w:pPr>
              <w:pStyle w:val="Style109"/>
              <w:widowControl/>
              <w:ind w:firstLine="567"/>
              <w:jc w:val="both"/>
              <w:rPr>
                <w:rFonts w:ascii="Times New Roman" w:eastAsia="TimesNewRomanPSMT" w:hAnsi="Times New Roman" w:cs="Times New Roman"/>
                <w:lang w:eastAsia="en-US"/>
              </w:rPr>
            </w:pPr>
          </w:p>
        </w:tc>
      </w:tr>
      <w:tr w:rsidR="004F34E5" w:rsidRPr="00BB51E1" w:rsidTr="004D7B8C">
        <w:tc>
          <w:tcPr>
            <w:tcW w:w="2113" w:type="pct"/>
            <w:tcBorders>
              <w:top w:val="single" w:sz="4" w:space="0" w:color="auto"/>
              <w:left w:val="single" w:sz="4" w:space="0" w:color="auto"/>
              <w:bottom w:val="single" w:sz="4" w:space="0" w:color="auto"/>
              <w:right w:val="single" w:sz="4" w:space="0" w:color="auto"/>
            </w:tcBorders>
          </w:tcPr>
          <w:p w:rsidR="004F34E5" w:rsidRPr="004F34E5" w:rsidRDefault="004F34E5" w:rsidP="004D7B8C">
            <w:pPr>
              <w:pStyle w:val="Style109"/>
              <w:widowControl/>
              <w:ind w:firstLine="567"/>
              <w:jc w:val="both"/>
              <w:rPr>
                <w:rFonts w:ascii="Times New Roman" w:eastAsia="TimesNewRomanPSMT" w:hAnsi="Times New Roman" w:cs="Times New Roman"/>
                <w:lang w:eastAsia="en-US"/>
              </w:rPr>
            </w:pPr>
            <w:r w:rsidRPr="004F34E5">
              <w:rPr>
                <w:rFonts w:ascii="Times New Roman" w:eastAsia="TimesNewRomanPSMT" w:hAnsi="Times New Roman" w:cs="Times New Roman"/>
                <w:lang w:val="en-US" w:eastAsia="en-US"/>
              </w:rPr>
              <w:t xml:space="preserve">IEC 61557-8:2014 Electrical safety in low voltage distribution systems up to 1 000 V </w:t>
            </w:r>
            <w:proofErr w:type="spellStart"/>
            <w:r w:rsidRPr="004F34E5">
              <w:rPr>
                <w:rFonts w:ascii="Times New Roman" w:eastAsia="TimesNewRomanPSMT" w:hAnsi="Times New Roman" w:cs="Times New Roman"/>
                <w:lang w:val="en-US" w:eastAsia="en-US"/>
              </w:rPr>
              <w:t>a.c</w:t>
            </w:r>
            <w:proofErr w:type="spellEnd"/>
            <w:r w:rsidRPr="004F34E5">
              <w:rPr>
                <w:rFonts w:ascii="Times New Roman" w:eastAsia="TimesNewRomanPSMT" w:hAnsi="Times New Roman" w:cs="Times New Roman"/>
                <w:lang w:val="en-US" w:eastAsia="en-US"/>
              </w:rPr>
              <w:t xml:space="preserve">. and 1 500 V </w:t>
            </w:r>
            <w:proofErr w:type="spellStart"/>
            <w:r w:rsidRPr="004F34E5">
              <w:rPr>
                <w:rFonts w:ascii="Times New Roman" w:eastAsia="TimesNewRomanPSMT" w:hAnsi="Times New Roman" w:cs="Times New Roman"/>
                <w:lang w:val="en-US" w:eastAsia="en-US"/>
              </w:rPr>
              <w:t>d.c.</w:t>
            </w:r>
            <w:proofErr w:type="spellEnd"/>
            <w:r w:rsidRPr="004F34E5">
              <w:rPr>
                <w:rFonts w:ascii="Times New Roman" w:eastAsia="TimesNewRomanPSMT" w:hAnsi="Times New Roman" w:cs="Times New Roman"/>
                <w:lang w:val="en-US" w:eastAsia="en-US"/>
              </w:rPr>
              <w:t xml:space="preserve"> – Equipment for testing, measuring or monitoring of protective measures – Part 8: Insulation monitoring devices for IT systems (</w:t>
            </w:r>
            <w:proofErr w:type="spellStart"/>
            <w:r w:rsidRPr="004F34E5">
              <w:rPr>
                <w:rFonts w:ascii="Times New Roman" w:eastAsia="TimesNewRomanPSMT" w:hAnsi="Times New Roman" w:cs="Times New Roman"/>
                <w:lang w:val="en-US" w:eastAsia="en-US"/>
              </w:rPr>
              <w:t>Электробезопасность</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распределительных</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низковольтных</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сетей</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до</w:t>
            </w:r>
            <w:proofErr w:type="spellEnd"/>
            <w:r w:rsidRPr="004F34E5">
              <w:rPr>
                <w:rFonts w:ascii="Times New Roman" w:eastAsia="TimesNewRomanPSMT" w:hAnsi="Times New Roman" w:cs="Times New Roman"/>
                <w:lang w:val="en-US" w:eastAsia="en-US"/>
              </w:rPr>
              <w:t xml:space="preserve"> 1000 B </w:t>
            </w:r>
            <w:proofErr w:type="spellStart"/>
            <w:r w:rsidRPr="004F34E5">
              <w:rPr>
                <w:rFonts w:ascii="Times New Roman" w:eastAsia="TimesNewRomanPSMT" w:hAnsi="Times New Roman" w:cs="Times New Roman"/>
                <w:lang w:val="en-US" w:eastAsia="en-US"/>
              </w:rPr>
              <w:t>переменного</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тока</w:t>
            </w:r>
            <w:proofErr w:type="spellEnd"/>
            <w:r w:rsidRPr="004F34E5">
              <w:rPr>
                <w:rFonts w:ascii="Times New Roman" w:eastAsia="TimesNewRomanPSMT" w:hAnsi="Times New Roman" w:cs="Times New Roman"/>
                <w:lang w:val="en-US" w:eastAsia="en-US"/>
              </w:rPr>
              <w:t xml:space="preserve"> и 1500 B </w:t>
            </w:r>
            <w:proofErr w:type="spellStart"/>
            <w:r w:rsidRPr="004F34E5">
              <w:rPr>
                <w:rFonts w:ascii="Times New Roman" w:eastAsia="TimesNewRomanPSMT" w:hAnsi="Times New Roman" w:cs="Times New Roman"/>
                <w:lang w:val="en-US" w:eastAsia="en-US"/>
              </w:rPr>
              <w:t>постоянного</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тока</w:t>
            </w:r>
            <w:proofErr w:type="spellEnd"/>
            <w:r w:rsidRPr="004F34E5">
              <w:rPr>
                <w:rFonts w:ascii="Times New Roman" w:eastAsia="TimesNewRomanPSMT" w:hAnsi="Times New Roman" w:cs="Times New Roman"/>
                <w:lang w:val="en-US" w:eastAsia="en-US"/>
              </w:rPr>
              <w:t xml:space="preserve">. </w:t>
            </w:r>
            <w:r w:rsidRPr="004F34E5">
              <w:rPr>
                <w:rFonts w:ascii="Times New Roman" w:eastAsia="TimesNewRomanPSMT" w:hAnsi="Times New Roman" w:cs="Times New Roman"/>
                <w:lang w:eastAsia="en-US"/>
              </w:rPr>
              <w:t xml:space="preserve">Оборудование для испытания, измерения или контроля средств защиты. Часть 8. Устройства контроля изоляции в системах </w:t>
            </w:r>
            <w:r w:rsidRPr="004F34E5">
              <w:rPr>
                <w:rFonts w:ascii="Times New Roman" w:eastAsia="TimesNewRomanPSMT" w:hAnsi="Times New Roman" w:cs="Times New Roman"/>
                <w:lang w:val="en-US" w:eastAsia="en-US"/>
              </w:rPr>
              <w:t>IT</w:t>
            </w:r>
            <w:r w:rsidRPr="004F34E5">
              <w:rPr>
                <w:rFonts w:ascii="Times New Roman" w:eastAsia="TimesNewRomanPSMT" w:hAnsi="Times New Roman" w:cs="Times New Roman"/>
                <w:lang w:eastAsia="en-US"/>
              </w:rPr>
              <w:t>)</w:t>
            </w:r>
          </w:p>
        </w:tc>
        <w:tc>
          <w:tcPr>
            <w:tcW w:w="833" w:type="pct"/>
            <w:tcBorders>
              <w:top w:val="single" w:sz="4" w:space="0" w:color="auto"/>
              <w:left w:val="single" w:sz="4" w:space="0" w:color="auto"/>
              <w:bottom w:val="single" w:sz="4" w:space="0" w:color="auto"/>
              <w:right w:val="single" w:sz="4" w:space="0" w:color="auto"/>
            </w:tcBorders>
          </w:tcPr>
          <w:p w:rsidR="004F34E5" w:rsidRPr="004F34E5" w:rsidRDefault="004F34E5" w:rsidP="004D7B8C">
            <w:pPr>
              <w:autoSpaceDE w:val="0"/>
              <w:autoSpaceDN w:val="0"/>
              <w:adjustRightInd w:val="0"/>
              <w:jc w:val="center"/>
              <w:rPr>
                <w:rFonts w:eastAsia="TimesNewRomanPSMT"/>
                <w:sz w:val="24"/>
                <w:lang w:val="en-US" w:eastAsia="en-US"/>
              </w:rPr>
            </w:pPr>
            <w:r w:rsidRPr="004F34E5">
              <w:rPr>
                <w:rFonts w:eastAsia="TimesNewRomanPSMT"/>
                <w:sz w:val="24"/>
                <w:lang w:val="en-US" w:eastAsia="en-US"/>
              </w:rPr>
              <w:t>IDT</w:t>
            </w:r>
          </w:p>
        </w:tc>
        <w:tc>
          <w:tcPr>
            <w:tcW w:w="2054" w:type="pct"/>
            <w:tcBorders>
              <w:top w:val="single" w:sz="4" w:space="0" w:color="auto"/>
              <w:left w:val="single" w:sz="4" w:space="0" w:color="auto"/>
              <w:bottom w:val="single" w:sz="4" w:space="0" w:color="auto"/>
              <w:right w:val="single" w:sz="4" w:space="0" w:color="auto"/>
            </w:tcBorders>
          </w:tcPr>
          <w:p w:rsidR="004F34E5" w:rsidRPr="00E21067" w:rsidRDefault="004F34E5" w:rsidP="004D7B8C">
            <w:pPr>
              <w:shd w:val="clear" w:color="auto" w:fill="FFFFFF"/>
              <w:ind w:firstLine="426"/>
              <w:rPr>
                <w:rFonts w:eastAsia="TimesNewRomanPSMT"/>
                <w:sz w:val="24"/>
                <w:lang w:val="kk-KZ" w:eastAsia="en-US"/>
              </w:rPr>
            </w:pPr>
            <w:r w:rsidRPr="004F34E5">
              <w:rPr>
                <w:rFonts w:eastAsia="TimesNewRomanPSMT"/>
                <w:sz w:val="24"/>
                <w:lang w:eastAsia="en-US"/>
              </w:rPr>
              <w:t>ГОСТ ІЕС 61557-8</w:t>
            </w:r>
            <w:r>
              <w:rPr>
                <w:rFonts w:eastAsia="TimesNewRomanPSMT"/>
                <w:lang w:eastAsia="en-US"/>
              </w:rPr>
              <w:t>–</w:t>
            </w:r>
            <w:r w:rsidRPr="004F34E5">
              <w:rPr>
                <w:rFonts w:eastAsia="TimesNewRomanPSMT"/>
                <w:sz w:val="24"/>
                <w:lang w:eastAsia="en-US"/>
              </w:rPr>
              <w:t>2015 Сети электрические распределительные низковольтные напряжением до 1000 В переменного тока и 1500 В постоянного тока</w:t>
            </w:r>
            <w:r w:rsidRPr="004F34E5">
              <w:rPr>
                <w:rFonts w:eastAsia="TimesNewRomanPSMT"/>
                <w:sz w:val="24"/>
                <w:lang w:val="kk-KZ" w:eastAsia="en-US"/>
              </w:rPr>
              <w:t xml:space="preserve">.  </w:t>
            </w:r>
            <w:r w:rsidRPr="00E21067">
              <w:rPr>
                <w:rFonts w:eastAsia="TimesNewRomanPSMT"/>
                <w:sz w:val="24"/>
                <w:lang w:eastAsia="en-US"/>
              </w:rPr>
              <w:t>Электробезопасность</w:t>
            </w:r>
            <w:r w:rsidRPr="004F34E5">
              <w:rPr>
                <w:rFonts w:eastAsia="TimesNewRomanPSMT"/>
                <w:sz w:val="24"/>
                <w:lang w:val="kk-KZ" w:eastAsia="en-US"/>
              </w:rPr>
              <w:t xml:space="preserve">. </w:t>
            </w:r>
            <w:r w:rsidRPr="00E21067">
              <w:rPr>
                <w:rFonts w:eastAsia="TimesNewRomanPSMT"/>
                <w:sz w:val="24"/>
                <w:lang w:eastAsia="en-US"/>
              </w:rPr>
              <w:t>Аппаратура для испытания, измерения или контроля средств защиты</w:t>
            </w:r>
            <w:r w:rsidRPr="004F34E5">
              <w:rPr>
                <w:rFonts w:eastAsia="TimesNewRomanPSMT"/>
                <w:sz w:val="24"/>
                <w:lang w:val="kk-KZ" w:eastAsia="en-US"/>
              </w:rPr>
              <w:t xml:space="preserve">. </w:t>
            </w:r>
            <w:r w:rsidRPr="00E21067">
              <w:rPr>
                <w:rFonts w:eastAsia="TimesNewRomanPSMT"/>
                <w:sz w:val="24"/>
                <w:lang w:eastAsia="en-US"/>
              </w:rPr>
              <w:t xml:space="preserve">Часть 8. </w:t>
            </w:r>
            <w:proofErr w:type="spellStart"/>
            <w:r w:rsidRPr="00E21067">
              <w:rPr>
                <w:rFonts w:eastAsia="TimesNewRomanPSMT"/>
                <w:sz w:val="24"/>
                <w:lang w:val="en-US" w:eastAsia="en-US"/>
              </w:rPr>
              <w:t>Устройства</w:t>
            </w:r>
            <w:proofErr w:type="spellEnd"/>
            <w:r w:rsidRPr="00E21067">
              <w:rPr>
                <w:rFonts w:eastAsia="TimesNewRomanPSMT"/>
                <w:sz w:val="24"/>
                <w:lang w:val="en-US" w:eastAsia="en-US"/>
              </w:rPr>
              <w:t xml:space="preserve"> </w:t>
            </w:r>
            <w:proofErr w:type="spellStart"/>
            <w:r w:rsidRPr="00E21067">
              <w:rPr>
                <w:rFonts w:eastAsia="TimesNewRomanPSMT"/>
                <w:sz w:val="24"/>
                <w:lang w:val="en-US" w:eastAsia="en-US"/>
              </w:rPr>
              <w:t>контроля</w:t>
            </w:r>
            <w:proofErr w:type="spellEnd"/>
            <w:r w:rsidRPr="00E21067">
              <w:rPr>
                <w:rFonts w:eastAsia="TimesNewRomanPSMT"/>
                <w:sz w:val="24"/>
                <w:lang w:val="en-US" w:eastAsia="en-US"/>
              </w:rPr>
              <w:t xml:space="preserve"> </w:t>
            </w:r>
            <w:proofErr w:type="spellStart"/>
            <w:r w:rsidRPr="00E21067">
              <w:rPr>
                <w:rFonts w:eastAsia="TimesNewRomanPSMT"/>
                <w:sz w:val="24"/>
                <w:lang w:val="en-US" w:eastAsia="en-US"/>
              </w:rPr>
              <w:t>изоляции</w:t>
            </w:r>
            <w:proofErr w:type="spellEnd"/>
            <w:r w:rsidRPr="00E21067">
              <w:rPr>
                <w:rFonts w:eastAsia="TimesNewRomanPSMT"/>
                <w:sz w:val="24"/>
                <w:lang w:val="en-US" w:eastAsia="en-US"/>
              </w:rPr>
              <w:t xml:space="preserve"> в IT-</w:t>
            </w:r>
            <w:proofErr w:type="spellStart"/>
            <w:r w:rsidRPr="00E21067">
              <w:rPr>
                <w:rFonts w:eastAsia="TimesNewRomanPSMT"/>
                <w:sz w:val="24"/>
                <w:lang w:val="en-US" w:eastAsia="en-US"/>
              </w:rPr>
              <w:t>системах</w:t>
            </w:r>
            <w:proofErr w:type="spellEnd"/>
            <w:r w:rsidRPr="004F34E5">
              <w:rPr>
                <w:rFonts w:eastAsia="TimesNewRomanPSMT"/>
                <w:sz w:val="24"/>
                <w:lang w:val="kk-KZ" w:eastAsia="en-US"/>
              </w:rPr>
              <w:t xml:space="preserve">. </w:t>
            </w:r>
          </w:p>
          <w:p w:rsidR="004F34E5" w:rsidRPr="004F34E5" w:rsidRDefault="004F34E5" w:rsidP="004D7B8C">
            <w:pPr>
              <w:pStyle w:val="10"/>
              <w:shd w:val="clear" w:color="auto" w:fill="FFFFFF"/>
              <w:spacing w:before="0" w:after="0"/>
              <w:jc w:val="both"/>
              <w:textAlignment w:val="baseline"/>
              <w:rPr>
                <w:rFonts w:eastAsia="TimesNewRomanPSMT"/>
                <w:b w:val="0"/>
                <w:sz w:val="24"/>
                <w:szCs w:val="24"/>
                <w:lang w:val="en-US" w:eastAsia="en-US"/>
              </w:rPr>
            </w:pPr>
            <w:r w:rsidRPr="004F34E5">
              <w:rPr>
                <w:rFonts w:eastAsia="TimesNewRomanPSMT"/>
                <w:b w:val="0"/>
                <w:sz w:val="24"/>
                <w:szCs w:val="24"/>
                <w:lang w:val="en-US" w:eastAsia="en-US"/>
              </w:rPr>
              <w:t xml:space="preserve"> </w:t>
            </w:r>
          </w:p>
        </w:tc>
      </w:tr>
      <w:tr w:rsidR="004F34E5" w:rsidRPr="00BB51E1" w:rsidTr="004F34E5">
        <w:tc>
          <w:tcPr>
            <w:tcW w:w="2113" w:type="pct"/>
            <w:tcBorders>
              <w:top w:val="single" w:sz="4" w:space="0" w:color="auto"/>
              <w:left w:val="single" w:sz="4" w:space="0" w:color="auto"/>
              <w:bottom w:val="nil"/>
              <w:right w:val="single" w:sz="4" w:space="0" w:color="auto"/>
            </w:tcBorders>
          </w:tcPr>
          <w:p w:rsidR="004F34E5" w:rsidRPr="004F34E5" w:rsidRDefault="004F34E5" w:rsidP="004D7B8C">
            <w:pPr>
              <w:pStyle w:val="Style109"/>
              <w:widowControl/>
              <w:ind w:firstLine="567"/>
              <w:jc w:val="both"/>
              <w:rPr>
                <w:rFonts w:ascii="Times New Roman" w:eastAsia="TimesNewRomanPSMT" w:hAnsi="Times New Roman" w:cs="Times New Roman"/>
                <w:lang w:val="en-US" w:eastAsia="en-US"/>
              </w:rPr>
            </w:pPr>
            <w:r w:rsidRPr="004F34E5">
              <w:rPr>
                <w:rFonts w:ascii="Times New Roman" w:eastAsia="TimesNewRomanPSMT" w:hAnsi="Times New Roman" w:cs="Times New Roman"/>
                <w:lang w:val="en-US" w:eastAsia="en-US"/>
              </w:rPr>
              <w:t xml:space="preserve">IEC 61643-21:2012 Low-voltage surge protective devices – Part 21: Surge protective devices connected to telecommunications and </w:t>
            </w:r>
            <w:proofErr w:type="spellStart"/>
            <w:r w:rsidRPr="004F34E5">
              <w:rPr>
                <w:rFonts w:ascii="Times New Roman" w:eastAsia="TimesNewRomanPSMT" w:hAnsi="Times New Roman" w:cs="Times New Roman"/>
                <w:lang w:val="en-US" w:eastAsia="en-US"/>
              </w:rPr>
              <w:t>signalling</w:t>
            </w:r>
            <w:proofErr w:type="spellEnd"/>
            <w:r w:rsidRPr="004F34E5">
              <w:rPr>
                <w:rFonts w:ascii="Times New Roman" w:eastAsia="TimesNewRomanPSMT" w:hAnsi="Times New Roman" w:cs="Times New Roman"/>
                <w:lang w:val="en-US" w:eastAsia="en-US"/>
              </w:rPr>
              <w:t xml:space="preserve"> networks – Performance requirements and testing methods (</w:t>
            </w:r>
            <w:proofErr w:type="spellStart"/>
            <w:r w:rsidRPr="004F34E5">
              <w:rPr>
                <w:rFonts w:ascii="Times New Roman" w:eastAsia="TimesNewRomanPSMT" w:hAnsi="Times New Roman" w:cs="Times New Roman"/>
                <w:lang w:val="en-US" w:eastAsia="en-US"/>
              </w:rPr>
              <w:t>Устройства</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защиты</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от</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перенапряжений</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низковольтные</w:t>
            </w:r>
            <w:proofErr w:type="spellEnd"/>
            <w:r w:rsidRPr="004F34E5">
              <w:rPr>
                <w:rFonts w:ascii="Times New Roman" w:eastAsia="TimesNewRomanPSMT" w:hAnsi="Times New Roman" w:cs="Times New Roman"/>
                <w:lang w:val="en-US" w:eastAsia="en-US"/>
              </w:rPr>
              <w:t xml:space="preserve">. </w:t>
            </w:r>
            <w:r w:rsidRPr="004F34E5">
              <w:rPr>
                <w:rFonts w:ascii="Times New Roman" w:eastAsia="TimesNewRomanPSMT" w:hAnsi="Times New Roman" w:cs="Times New Roman"/>
                <w:lang w:eastAsia="en-US"/>
              </w:rPr>
              <w:t xml:space="preserve">Часть 21. Устройства защиты от перенапряжений, подсоединенные к сигнальным и телекоммуникационным сетям. </w:t>
            </w:r>
            <w:proofErr w:type="spellStart"/>
            <w:r w:rsidRPr="004F34E5">
              <w:rPr>
                <w:rFonts w:ascii="Times New Roman" w:eastAsia="TimesNewRomanPSMT" w:hAnsi="Times New Roman" w:cs="Times New Roman"/>
                <w:lang w:val="en-US" w:eastAsia="en-US"/>
              </w:rPr>
              <w:t>Требования</w:t>
            </w:r>
            <w:proofErr w:type="spellEnd"/>
            <w:r w:rsidRPr="004F34E5">
              <w:rPr>
                <w:rFonts w:ascii="Times New Roman" w:eastAsia="TimesNewRomanPSMT" w:hAnsi="Times New Roman" w:cs="Times New Roman"/>
                <w:lang w:val="en-US" w:eastAsia="en-US"/>
              </w:rPr>
              <w:t xml:space="preserve"> к </w:t>
            </w:r>
            <w:proofErr w:type="spellStart"/>
            <w:r w:rsidRPr="004F34E5">
              <w:rPr>
                <w:rFonts w:ascii="Times New Roman" w:eastAsia="TimesNewRomanPSMT" w:hAnsi="Times New Roman" w:cs="Times New Roman"/>
                <w:lang w:val="en-US" w:eastAsia="en-US"/>
              </w:rPr>
              <w:t>эксплуатационным</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характеристикам</w:t>
            </w:r>
            <w:proofErr w:type="spellEnd"/>
            <w:r w:rsidRPr="004F34E5">
              <w:rPr>
                <w:rFonts w:ascii="Times New Roman" w:eastAsia="TimesNewRomanPSMT" w:hAnsi="Times New Roman" w:cs="Times New Roman"/>
                <w:lang w:val="en-US" w:eastAsia="en-US"/>
              </w:rPr>
              <w:t xml:space="preserve"> и </w:t>
            </w:r>
            <w:proofErr w:type="spellStart"/>
            <w:r w:rsidRPr="004F34E5">
              <w:rPr>
                <w:rFonts w:ascii="Times New Roman" w:eastAsia="TimesNewRomanPSMT" w:hAnsi="Times New Roman" w:cs="Times New Roman"/>
                <w:lang w:val="en-US" w:eastAsia="en-US"/>
              </w:rPr>
              <w:t>методы</w:t>
            </w:r>
            <w:proofErr w:type="spellEnd"/>
            <w:r w:rsidRPr="004F34E5">
              <w:rPr>
                <w:rFonts w:ascii="Times New Roman" w:eastAsia="TimesNewRomanPSMT" w:hAnsi="Times New Roman" w:cs="Times New Roman"/>
                <w:lang w:val="en-US" w:eastAsia="en-US"/>
              </w:rPr>
              <w:t xml:space="preserve"> </w:t>
            </w:r>
            <w:proofErr w:type="spellStart"/>
            <w:r w:rsidRPr="004F34E5">
              <w:rPr>
                <w:rFonts w:ascii="Times New Roman" w:eastAsia="TimesNewRomanPSMT" w:hAnsi="Times New Roman" w:cs="Times New Roman"/>
                <w:lang w:val="en-US" w:eastAsia="en-US"/>
              </w:rPr>
              <w:t>испытаний</w:t>
            </w:r>
            <w:proofErr w:type="spellEnd"/>
            <w:r w:rsidRPr="004F34E5">
              <w:rPr>
                <w:rFonts w:ascii="Times New Roman" w:eastAsia="TimesNewRomanPSMT" w:hAnsi="Times New Roman" w:cs="Times New Roman"/>
                <w:lang w:val="en-US" w:eastAsia="en-US"/>
              </w:rPr>
              <w:t>)</w:t>
            </w:r>
          </w:p>
        </w:tc>
        <w:tc>
          <w:tcPr>
            <w:tcW w:w="833" w:type="pct"/>
            <w:tcBorders>
              <w:top w:val="single" w:sz="4" w:space="0" w:color="auto"/>
              <w:left w:val="single" w:sz="4" w:space="0" w:color="auto"/>
              <w:bottom w:val="nil"/>
              <w:right w:val="single" w:sz="4" w:space="0" w:color="auto"/>
            </w:tcBorders>
          </w:tcPr>
          <w:p w:rsidR="004F34E5" w:rsidRPr="004F34E5" w:rsidRDefault="004F34E5" w:rsidP="004D7B8C">
            <w:pPr>
              <w:autoSpaceDE w:val="0"/>
              <w:autoSpaceDN w:val="0"/>
              <w:adjustRightInd w:val="0"/>
              <w:jc w:val="center"/>
              <w:rPr>
                <w:rFonts w:eastAsia="TimesNewRomanPSMT"/>
                <w:sz w:val="24"/>
                <w:lang w:val="en-US" w:eastAsia="en-US"/>
              </w:rPr>
            </w:pPr>
            <w:r w:rsidRPr="004F34E5">
              <w:rPr>
                <w:rFonts w:eastAsia="TimesNewRomanPSMT"/>
                <w:sz w:val="24"/>
                <w:lang w:val="en-US" w:eastAsia="en-US"/>
              </w:rPr>
              <w:t>IDT</w:t>
            </w:r>
          </w:p>
        </w:tc>
        <w:tc>
          <w:tcPr>
            <w:tcW w:w="2054" w:type="pct"/>
            <w:tcBorders>
              <w:top w:val="single" w:sz="4" w:space="0" w:color="auto"/>
              <w:left w:val="single" w:sz="4" w:space="0" w:color="auto"/>
              <w:bottom w:val="nil"/>
              <w:right w:val="single" w:sz="4" w:space="0" w:color="auto"/>
            </w:tcBorders>
          </w:tcPr>
          <w:p w:rsidR="004F34E5" w:rsidRPr="004F34E5" w:rsidRDefault="004F34E5" w:rsidP="004D7B8C">
            <w:pPr>
              <w:pStyle w:val="10"/>
              <w:shd w:val="clear" w:color="auto" w:fill="FFFFFF"/>
              <w:spacing w:before="0" w:after="0"/>
              <w:jc w:val="both"/>
              <w:textAlignment w:val="baseline"/>
              <w:rPr>
                <w:rFonts w:eastAsia="TimesNewRomanPSMT"/>
                <w:b w:val="0"/>
                <w:sz w:val="24"/>
                <w:szCs w:val="24"/>
                <w:lang w:val="en-US" w:eastAsia="en-US"/>
              </w:rPr>
            </w:pPr>
            <w:bookmarkStart w:id="56" w:name="_Toc49177936"/>
            <w:r w:rsidRPr="004F34E5">
              <w:rPr>
                <w:rFonts w:eastAsia="TimesNewRomanPSMT"/>
                <w:b w:val="0"/>
                <w:sz w:val="24"/>
                <w:szCs w:val="24"/>
                <w:lang w:eastAsia="en-US"/>
              </w:rPr>
              <w:t xml:space="preserve">ГОСТ </w:t>
            </w:r>
            <w:r w:rsidRPr="004F34E5">
              <w:rPr>
                <w:rFonts w:eastAsia="TimesNewRomanPSMT"/>
                <w:b w:val="0"/>
                <w:sz w:val="24"/>
                <w:szCs w:val="24"/>
                <w:lang w:val="en-US" w:eastAsia="en-US"/>
              </w:rPr>
              <w:t>IEC</w:t>
            </w:r>
            <w:r w:rsidRPr="004F34E5">
              <w:rPr>
                <w:rFonts w:eastAsia="TimesNewRomanPSMT"/>
                <w:b w:val="0"/>
                <w:sz w:val="24"/>
                <w:szCs w:val="24"/>
                <w:lang w:eastAsia="en-US"/>
              </w:rPr>
              <w:t xml:space="preserve"> 61643-21</w:t>
            </w:r>
            <w:r>
              <w:rPr>
                <w:rFonts w:eastAsia="TimesNewRomanPSMT"/>
                <w:lang w:eastAsia="en-US"/>
              </w:rPr>
              <w:t>–</w:t>
            </w:r>
            <w:r w:rsidRPr="004F34E5">
              <w:rPr>
                <w:rFonts w:eastAsia="TimesNewRomanPSMT"/>
                <w:b w:val="0"/>
                <w:sz w:val="24"/>
                <w:szCs w:val="24"/>
                <w:lang w:eastAsia="en-US"/>
              </w:rPr>
              <w:t xml:space="preserve">2014 Устройства защиты от перенапряжений низковольтные. Часть 21. Устройства защиты от перенапряжений, подсоединенные к телекоммуникационным и сигнализационным сетям. </w:t>
            </w:r>
            <w:proofErr w:type="spellStart"/>
            <w:r w:rsidRPr="004F34E5">
              <w:rPr>
                <w:rFonts w:eastAsia="TimesNewRomanPSMT"/>
                <w:b w:val="0"/>
                <w:sz w:val="24"/>
                <w:szCs w:val="24"/>
                <w:lang w:val="en-US" w:eastAsia="en-US"/>
              </w:rPr>
              <w:t>Требования</w:t>
            </w:r>
            <w:proofErr w:type="spellEnd"/>
            <w:r w:rsidRPr="004F34E5">
              <w:rPr>
                <w:rFonts w:eastAsia="TimesNewRomanPSMT"/>
                <w:b w:val="0"/>
                <w:sz w:val="24"/>
                <w:szCs w:val="24"/>
                <w:lang w:val="en-US" w:eastAsia="en-US"/>
              </w:rPr>
              <w:t xml:space="preserve"> к </w:t>
            </w:r>
            <w:proofErr w:type="spellStart"/>
            <w:r w:rsidRPr="004F34E5">
              <w:rPr>
                <w:rFonts w:eastAsia="TimesNewRomanPSMT"/>
                <w:b w:val="0"/>
                <w:sz w:val="24"/>
                <w:szCs w:val="24"/>
                <w:lang w:val="en-US" w:eastAsia="en-US"/>
              </w:rPr>
              <w:t>эксплуатационным</w:t>
            </w:r>
            <w:proofErr w:type="spellEnd"/>
            <w:r w:rsidRPr="004F34E5">
              <w:rPr>
                <w:rFonts w:eastAsia="TimesNewRomanPSMT"/>
                <w:b w:val="0"/>
                <w:sz w:val="24"/>
                <w:szCs w:val="24"/>
                <w:lang w:val="en-US" w:eastAsia="en-US"/>
              </w:rPr>
              <w:t xml:space="preserve"> </w:t>
            </w:r>
            <w:proofErr w:type="spellStart"/>
            <w:r w:rsidRPr="004F34E5">
              <w:rPr>
                <w:rFonts w:eastAsia="TimesNewRomanPSMT"/>
                <w:b w:val="0"/>
                <w:sz w:val="24"/>
                <w:szCs w:val="24"/>
                <w:lang w:val="en-US" w:eastAsia="en-US"/>
              </w:rPr>
              <w:t>характеристикам</w:t>
            </w:r>
            <w:proofErr w:type="spellEnd"/>
            <w:r w:rsidRPr="004F34E5">
              <w:rPr>
                <w:rFonts w:eastAsia="TimesNewRomanPSMT"/>
                <w:b w:val="0"/>
                <w:sz w:val="24"/>
                <w:szCs w:val="24"/>
                <w:lang w:val="en-US" w:eastAsia="en-US"/>
              </w:rPr>
              <w:t xml:space="preserve"> и </w:t>
            </w:r>
            <w:proofErr w:type="spellStart"/>
            <w:r w:rsidRPr="004F34E5">
              <w:rPr>
                <w:rFonts w:eastAsia="TimesNewRomanPSMT"/>
                <w:b w:val="0"/>
                <w:sz w:val="24"/>
                <w:szCs w:val="24"/>
                <w:lang w:val="en-US" w:eastAsia="en-US"/>
              </w:rPr>
              <w:t>методы</w:t>
            </w:r>
            <w:proofErr w:type="spellEnd"/>
            <w:r w:rsidRPr="004F34E5">
              <w:rPr>
                <w:rFonts w:eastAsia="TimesNewRomanPSMT"/>
                <w:b w:val="0"/>
                <w:sz w:val="24"/>
                <w:szCs w:val="24"/>
                <w:lang w:val="en-US" w:eastAsia="en-US"/>
              </w:rPr>
              <w:t xml:space="preserve"> </w:t>
            </w:r>
            <w:proofErr w:type="spellStart"/>
            <w:r w:rsidRPr="004F34E5">
              <w:rPr>
                <w:rFonts w:eastAsia="TimesNewRomanPSMT"/>
                <w:b w:val="0"/>
                <w:sz w:val="24"/>
                <w:szCs w:val="24"/>
                <w:lang w:val="en-US" w:eastAsia="en-US"/>
              </w:rPr>
              <w:t>испытаний</w:t>
            </w:r>
            <w:bookmarkEnd w:id="56"/>
            <w:proofErr w:type="spellEnd"/>
          </w:p>
          <w:p w:rsidR="004F34E5" w:rsidRPr="004F34E5" w:rsidRDefault="004F34E5" w:rsidP="004D7B8C">
            <w:pPr>
              <w:pStyle w:val="10"/>
              <w:shd w:val="clear" w:color="auto" w:fill="FFFFFF"/>
              <w:spacing w:before="0" w:after="0"/>
              <w:jc w:val="both"/>
              <w:textAlignment w:val="baseline"/>
              <w:rPr>
                <w:rFonts w:eastAsia="TimesNewRomanPSMT"/>
                <w:b w:val="0"/>
                <w:sz w:val="24"/>
                <w:szCs w:val="24"/>
                <w:lang w:val="en-US" w:eastAsia="en-US"/>
              </w:rPr>
            </w:pPr>
          </w:p>
        </w:tc>
      </w:tr>
    </w:tbl>
    <w:p w:rsidR="00BB51E1" w:rsidRPr="004F34E5" w:rsidRDefault="00BB51E1" w:rsidP="00BB51E1">
      <w:pPr>
        <w:pStyle w:val="Style109"/>
        <w:widowControl/>
        <w:jc w:val="center"/>
        <w:rPr>
          <w:rStyle w:val="FontStyle169"/>
          <w:rFonts w:ascii="Times New Roman" w:hAnsi="Times New Roman" w:cs="Times New Roman"/>
          <w:b/>
          <w:sz w:val="24"/>
          <w:szCs w:val="24"/>
          <w:lang w:val="ru-KZ" w:eastAsia="en-US"/>
        </w:rPr>
      </w:pPr>
    </w:p>
    <w:p w:rsidR="004F34E5" w:rsidRPr="004F34E5" w:rsidRDefault="004F34E5" w:rsidP="004F34E5">
      <w:pPr>
        <w:pStyle w:val="Style109"/>
        <w:widowControl/>
        <w:jc w:val="center"/>
        <w:rPr>
          <w:rStyle w:val="FontStyle169"/>
          <w:rFonts w:ascii="Times New Roman" w:hAnsi="Times New Roman" w:cs="Times New Roman"/>
          <w:i/>
          <w:sz w:val="24"/>
          <w:szCs w:val="24"/>
          <w:lang w:val="kk-KZ" w:eastAsia="en-US"/>
        </w:rPr>
      </w:pPr>
      <w:r>
        <w:rPr>
          <w:rStyle w:val="FontStyle169"/>
          <w:rFonts w:ascii="Times New Roman" w:hAnsi="Times New Roman" w:cs="Times New Roman"/>
          <w:i/>
          <w:sz w:val="24"/>
          <w:szCs w:val="24"/>
          <w:lang w:val="kk-KZ" w:eastAsia="en-US"/>
        </w:rPr>
        <w:lastRenderedPageBreak/>
        <w:t>Окончание</w:t>
      </w:r>
      <w:r w:rsidRPr="004F34E5">
        <w:rPr>
          <w:rStyle w:val="FontStyle169"/>
          <w:rFonts w:ascii="Times New Roman" w:hAnsi="Times New Roman" w:cs="Times New Roman"/>
          <w:i/>
          <w:sz w:val="24"/>
          <w:szCs w:val="24"/>
          <w:lang w:val="kk-KZ" w:eastAsia="en-US"/>
        </w:rPr>
        <w:t xml:space="preserve"> таблицы В.А.1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48"/>
        <w:gridCol w:w="1557"/>
        <w:gridCol w:w="3839"/>
      </w:tblGrid>
      <w:tr w:rsidR="004F34E5" w:rsidRPr="00BB51E1" w:rsidTr="004D7B8C">
        <w:tc>
          <w:tcPr>
            <w:tcW w:w="2113" w:type="pct"/>
            <w:tcBorders>
              <w:top w:val="single" w:sz="4" w:space="0" w:color="auto"/>
              <w:left w:val="single" w:sz="4" w:space="0" w:color="auto"/>
              <w:bottom w:val="double" w:sz="4" w:space="0" w:color="auto"/>
              <w:right w:val="single" w:sz="4" w:space="0" w:color="auto"/>
            </w:tcBorders>
            <w:vAlign w:val="center"/>
            <w:hideMark/>
          </w:tcPr>
          <w:p w:rsidR="004F34E5" w:rsidRPr="00BB51E1" w:rsidRDefault="004F34E5" w:rsidP="004D7B8C">
            <w:pPr>
              <w:jc w:val="center"/>
              <w:rPr>
                <w:sz w:val="24"/>
              </w:rPr>
            </w:pPr>
            <w:r w:rsidRPr="00BB51E1">
              <w:rPr>
                <w:sz w:val="24"/>
              </w:rPr>
              <w:t>Обозначение и наименование международного стандарта (международного документа)</w:t>
            </w:r>
          </w:p>
        </w:tc>
        <w:tc>
          <w:tcPr>
            <w:tcW w:w="833" w:type="pct"/>
            <w:tcBorders>
              <w:top w:val="single" w:sz="4" w:space="0" w:color="auto"/>
              <w:left w:val="single" w:sz="4" w:space="0" w:color="auto"/>
              <w:bottom w:val="double" w:sz="4" w:space="0" w:color="auto"/>
              <w:right w:val="single" w:sz="4" w:space="0" w:color="auto"/>
            </w:tcBorders>
            <w:vAlign w:val="center"/>
            <w:hideMark/>
          </w:tcPr>
          <w:p w:rsidR="004F34E5" w:rsidRPr="00BB51E1" w:rsidRDefault="004F34E5" w:rsidP="004D7B8C">
            <w:pPr>
              <w:jc w:val="center"/>
              <w:rPr>
                <w:sz w:val="24"/>
              </w:rPr>
            </w:pPr>
            <w:r w:rsidRPr="00BB51E1">
              <w:rPr>
                <w:sz w:val="24"/>
              </w:rPr>
              <w:t>Степень соответствия</w:t>
            </w:r>
          </w:p>
        </w:tc>
        <w:tc>
          <w:tcPr>
            <w:tcW w:w="2054" w:type="pct"/>
            <w:tcBorders>
              <w:top w:val="single" w:sz="4" w:space="0" w:color="auto"/>
              <w:left w:val="single" w:sz="4" w:space="0" w:color="auto"/>
              <w:bottom w:val="double" w:sz="4" w:space="0" w:color="auto"/>
              <w:right w:val="single" w:sz="4" w:space="0" w:color="auto"/>
            </w:tcBorders>
            <w:vAlign w:val="center"/>
            <w:hideMark/>
          </w:tcPr>
          <w:p w:rsidR="004F34E5" w:rsidRPr="00BB51E1" w:rsidRDefault="004F34E5" w:rsidP="004D7B8C">
            <w:pPr>
              <w:jc w:val="center"/>
              <w:rPr>
                <w:sz w:val="24"/>
              </w:rPr>
            </w:pPr>
            <w:r w:rsidRPr="00BB51E1">
              <w:rPr>
                <w:sz w:val="24"/>
              </w:rPr>
              <w:t>Обозначение и наименование национального стандарта, межгосударственного стандарта</w:t>
            </w:r>
          </w:p>
        </w:tc>
      </w:tr>
      <w:tr w:rsidR="004F34E5" w:rsidRPr="00BB51E1" w:rsidTr="004D7B8C">
        <w:tc>
          <w:tcPr>
            <w:tcW w:w="2113" w:type="pct"/>
            <w:tcBorders>
              <w:top w:val="single" w:sz="4" w:space="0" w:color="auto"/>
              <w:left w:val="single" w:sz="4" w:space="0" w:color="auto"/>
              <w:bottom w:val="single" w:sz="4" w:space="0" w:color="auto"/>
              <w:right w:val="single" w:sz="4" w:space="0" w:color="auto"/>
            </w:tcBorders>
          </w:tcPr>
          <w:p w:rsidR="004F34E5" w:rsidRPr="004F34E5" w:rsidRDefault="004F34E5" w:rsidP="004D7B8C">
            <w:pPr>
              <w:pStyle w:val="Style109"/>
              <w:widowControl/>
              <w:ind w:firstLine="567"/>
              <w:jc w:val="both"/>
              <w:rPr>
                <w:rFonts w:ascii="Times New Roman" w:eastAsia="TimesNewRomanPSMT" w:hAnsi="Times New Roman" w:cs="Times New Roman"/>
                <w:lang w:val="ru-KZ" w:eastAsia="en-US"/>
              </w:rPr>
            </w:pPr>
            <w:r w:rsidRPr="004F34E5">
              <w:rPr>
                <w:rFonts w:ascii="Times New Roman" w:eastAsia="TimesNewRomanPSMT" w:hAnsi="Times New Roman" w:cs="Times New Roman"/>
                <w:lang w:val="ru-KZ" w:eastAsia="en-US"/>
              </w:rPr>
              <w:t xml:space="preserve">IEC 62109-1:2010 </w:t>
            </w:r>
            <w:proofErr w:type="spellStart"/>
            <w:r w:rsidRPr="004F34E5">
              <w:rPr>
                <w:rFonts w:ascii="Times New Roman" w:eastAsia="TimesNewRomanPSMT" w:hAnsi="Times New Roman" w:cs="Times New Roman"/>
                <w:lang w:val="ru-KZ" w:eastAsia="en-US"/>
              </w:rPr>
              <w:t>Safety</w:t>
            </w:r>
            <w:proofErr w:type="spellEnd"/>
            <w:r w:rsidRPr="004F34E5">
              <w:rPr>
                <w:rFonts w:ascii="Times New Roman" w:eastAsia="TimesNewRomanPSMT" w:hAnsi="Times New Roman" w:cs="Times New Roman"/>
                <w:lang w:val="ru-KZ" w:eastAsia="en-US"/>
              </w:rPr>
              <w:t xml:space="preserve"> </w:t>
            </w:r>
            <w:proofErr w:type="spellStart"/>
            <w:r w:rsidRPr="004F34E5">
              <w:rPr>
                <w:rFonts w:ascii="Times New Roman" w:eastAsia="TimesNewRomanPSMT" w:hAnsi="Times New Roman" w:cs="Times New Roman"/>
                <w:lang w:val="ru-KZ" w:eastAsia="en-US"/>
              </w:rPr>
              <w:t>of</w:t>
            </w:r>
            <w:proofErr w:type="spellEnd"/>
            <w:r w:rsidRPr="004F34E5">
              <w:rPr>
                <w:rFonts w:ascii="Times New Roman" w:eastAsia="TimesNewRomanPSMT" w:hAnsi="Times New Roman" w:cs="Times New Roman"/>
                <w:lang w:val="ru-KZ" w:eastAsia="en-US"/>
              </w:rPr>
              <w:t xml:space="preserve"> </w:t>
            </w:r>
            <w:proofErr w:type="spellStart"/>
            <w:r w:rsidRPr="004F34E5">
              <w:rPr>
                <w:rFonts w:ascii="Times New Roman" w:eastAsia="TimesNewRomanPSMT" w:hAnsi="Times New Roman" w:cs="Times New Roman"/>
                <w:lang w:val="ru-KZ" w:eastAsia="en-US"/>
              </w:rPr>
              <w:t>power</w:t>
            </w:r>
            <w:proofErr w:type="spellEnd"/>
            <w:r w:rsidRPr="004F34E5">
              <w:rPr>
                <w:rFonts w:ascii="Times New Roman" w:eastAsia="TimesNewRomanPSMT" w:hAnsi="Times New Roman" w:cs="Times New Roman"/>
                <w:lang w:val="ru-KZ" w:eastAsia="en-US"/>
              </w:rPr>
              <w:t xml:space="preserve"> </w:t>
            </w:r>
            <w:proofErr w:type="spellStart"/>
            <w:r w:rsidRPr="004F34E5">
              <w:rPr>
                <w:rFonts w:ascii="Times New Roman" w:eastAsia="TimesNewRomanPSMT" w:hAnsi="Times New Roman" w:cs="Times New Roman"/>
                <w:lang w:val="ru-KZ" w:eastAsia="en-US"/>
              </w:rPr>
              <w:t>converters</w:t>
            </w:r>
            <w:proofErr w:type="spellEnd"/>
            <w:r w:rsidRPr="004F34E5">
              <w:rPr>
                <w:rFonts w:ascii="Times New Roman" w:eastAsia="TimesNewRomanPSMT" w:hAnsi="Times New Roman" w:cs="Times New Roman"/>
                <w:lang w:val="ru-KZ" w:eastAsia="en-US"/>
              </w:rPr>
              <w:t xml:space="preserve"> </w:t>
            </w:r>
            <w:proofErr w:type="spellStart"/>
            <w:r w:rsidRPr="004F34E5">
              <w:rPr>
                <w:rFonts w:ascii="Times New Roman" w:eastAsia="TimesNewRomanPSMT" w:hAnsi="Times New Roman" w:cs="Times New Roman"/>
                <w:lang w:val="ru-KZ" w:eastAsia="en-US"/>
              </w:rPr>
              <w:t>for</w:t>
            </w:r>
            <w:proofErr w:type="spellEnd"/>
            <w:r w:rsidRPr="004F34E5">
              <w:rPr>
                <w:rFonts w:ascii="Times New Roman" w:eastAsia="TimesNewRomanPSMT" w:hAnsi="Times New Roman" w:cs="Times New Roman"/>
                <w:lang w:val="ru-KZ" w:eastAsia="en-US"/>
              </w:rPr>
              <w:t xml:space="preserve"> </w:t>
            </w:r>
            <w:proofErr w:type="spellStart"/>
            <w:r w:rsidRPr="004F34E5">
              <w:rPr>
                <w:rFonts w:ascii="Times New Roman" w:eastAsia="TimesNewRomanPSMT" w:hAnsi="Times New Roman" w:cs="Times New Roman"/>
                <w:lang w:val="ru-KZ" w:eastAsia="en-US"/>
              </w:rPr>
              <w:t>use</w:t>
            </w:r>
            <w:proofErr w:type="spellEnd"/>
            <w:r w:rsidRPr="004F34E5">
              <w:rPr>
                <w:rFonts w:ascii="Times New Roman" w:eastAsia="TimesNewRomanPSMT" w:hAnsi="Times New Roman" w:cs="Times New Roman"/>
                <w:lang w:val="ru-KZ" w:eastAsia="en-US"/>
              </w:rPr>
              <w:t xml:space="preserve"> </w:t>
            </w:r>
            <w:proofErr w:type="spellStart"/>
            <w:r w:rsidRPr="004F34E5">
              <w:rPr>
                <w:rFonts w:ascii="Times New Roman" w:eastAsia="TimesNewRomanPSMT" w:hAnsi="Times New Roman" w:cs="Times New Roman"/>
                <w:lang w:val="ru-KZ" w:eastAsia="en-US"/>
              </w:rPr>
              <w:t>in</w:t>
            </w:r>
            <w:proofErr w:type="spellEnd"/>
            <w:r w:rsidRPr="004F34E5">
              <w:rPr>
                <w:rFonts w:ascii="Times New Roman" w:eastAsia="TimesNewRomanPSMT" w:hAnsi="Times New Roman" w:cs="Times New Roman"/>
                <w:lang w:val="ru-KZ" w:eastAsia="en-US"/>
              </w:rPr>
              <w:t xml:space="preserve"> </w:t>
            </w:r>
            <w:proofErr w:type="spellStart"/>
            <w:r w:rsidRPr="004F34E5">
              <w:rPr>
                <w:rFonts w:ascii="Times New Roman" w:eastAsia="TimesNewRomanPSMT" w:hAnsi="Times New Roman" w:cs="Times New Roman"/>
                <w:lang w:val="ru-KZ" w:eastAsia="en-US"/>
              </w:rPr>
              <w:t>photovoltaic</w:t>
            </w:r>
            <w:proofErr w:type="spellEnd"/>
            <w:r w:rsidRPr="004F34E5">
              <w:rPr>
                <w:rFonts w:ascii="Times New Roman" w:eastAsia="TimesNewRomanPSMT" w:hAnsi="Times New Roman" w:cs="Times New Roman"/>
                <w:lang w:val="ru-KZ" w:eastAsia="en-US"/>
              </w:rPr>
              <w:t xml:space="preserve"> </w:t>
            </w:r>
            <w:proofErr w:type="spellStart"/>
            <w:r w:rsidRPr="004F34E5">
              <w:rPr>
                <w:rFonts w:ascii="Times New Roman" w:eastAsia="TimesNewRomanPSMT" w:hAnsi="Times New Roman" w:cs="Times New Roman"/>
                <w:lang w:val="ru-KZ" w:eastAsia="en-US"/>
              </w:rPr>
              <w:t>power</w:t>
            </w:r>
            <w:proofErr w:type="spellEnd"/>
            <w:r w:rsidRPr="004F34E5">
              <w:rPr>
                <w:rFonts w:ascii="Times New Roman" w:eastAsia="TimesNewRomanPSMT" w:hAnsi="Times New Roman" w:cs="Times New Roman"/>
                <w:lang w:val="ru-KZ" w:eastAsia="en-US"/>
              </w:rPr>
              <w:t xml:space="preserve"> </w:t>
            </w:r>
            <w:proofErr w:type="spellStart"/>
            <w:r w:rsidRPr="004F34E5">
              <w:rPr>
                <w:rFonts w:ascii="Times New Roman" w:eastAsia="TimesNewRomanPSMT" w:hAnsi="Times New Roman" w:cs="Times New Roman"/>
                <w:lang w:val="ru-KZ" w:eastAsia="en-US"/>
              </w:rPr>
              <w:t>systems</w:t>
            </w:r>
            <w:proofErr w:type="spellEnd"/>
            <w:r w:rsidRPr="004F34E5">
              <w:rPr>
                <w:rFonts w:ascii="Times New Roman" w:eastAsia="TimesNewRomanPSMT" w:hAnsi="Times New Roman" w:cs="Times New Roman"/>
                <w:lang w:val="ru-KZ" w:eastAsia="en-US"/>
              </w:rPr>
              <w:t xml:space="preserve"> – </w:t>
            </w:r>
            <w:proofErr w:type="spellStart"/>
            <w:r w:rsidRPr="004F34E5">
              <w:rPr>
                <w:rFonts w:ascii="Times New Roman" w:eastAsia="TimesNewRomanPSMT" w:hAnsi="Times New Roman" w:cs="Times New Roman"/>
                <w:lang w:val="ru-KZ" w:eastAsia="en-US"/>
              </w:rPr>
              <w:t>Part</w:t>
            </w:r>
            <w:proofErr w:type="spellEnd"/>
            <w:r w:rsidRPr="004F34E5">
              <w:rPr>
                <w:rFonts w:ascii="Times New Roman" w:eastAsia="TimesNewRomanPSMT" w:hAnsi="Times New Roman" w:cs="Times New Roman"/>
                <w:lang w:val="ru-KZ" w:eastAsia="en-US"/>
              </w:rPr>
              <w:t xml:space="preserve"> 1: </w:t>
            </w:r>
            <w:proofErr w:type="spellStart"/>
            <w:r w:rsidRPr="004F34E5">
              <w:rPr>
                <w:rFonts w:ascii="Times New Roman" w:eastAsia="TimesNewRomanPSMT" w:hAnsi="Times New Roman" w:cs="Times New Roman"/>
                <w:lang w:val="ru-KZ" w:eastAsia="en-US"/>
              </w:rPr>
              <w:t>General</w:t>
            </w:r>
            <w:proofErr w:type="spellEnd"/>
            <w:r w:rsidRPr="004F34E5">
              <w:rPr>
                <w:rFonts w:ascii="Times New Roman" w:eastAsia="TimesNewRomanPSMT" w:hAnsi="Times New Roman" w:cs="Times New Roman"/>
                <w:lang w:val="ru-KZ" w:eastAsia="en-US"/>
              </w:rPr>
              <w:t xml:space="preserve"> </w:t>
            </w:r>
            <w:proofErr w:type="spellStart"/>
            <w:r w:rsidRPr="004F34E5">
              <w:rPr>
                <w:rFonts w:ascii="Times New Roman" w:eastAsia="TimesNewRomanPSMT" w:hAnsi="Times New Roman" w:cs="Times New Roman"/>
                <w:lang w:val="ru-KZ" w:eastAsia="en-US"/>
              </w:rPr>
              <w:t>requirements</w:t>
            </w:r>
            <w:proofErr w:type="spellEnd"/>
            <w:r w:rsidRPr="004F34E5">
              <w:rPr>
                <w:rFonts w:ascii="Times New Roman" w:eastAsia="TimesNewRomanPSMT" w:hAnsi="Times New Roman" w:cs="Times New Roman"/>
                <w:lang w:val="ru-KZ" w:eastAsia="en-US"/>
              </w:rPr>
              <w:t xml:space="preserve"> (Безопасность силовых преобразователей для фотоэлектрических систем. Часть 1. Общие требования)</w:t>
            </w:r>
          </w:p>
        </w:tc>
        <w:tc>
          <w:tcPr>
            <w:tcW w:w="833" w:type="pct"/>
            <w:tcBorders>
              <w:top w:val="single" w:sz="4" w:space="0" w:color="auto"/>
              <w:left w:val="single" w:sz="4" w:space="0" w:color="auto"/>
              <w:bottom w:val="single" w:sz="4" w:space="0" w:color="auto"/>
              <w:right w:val="single" w:sz="4" w:space="0" w:color="auto"/>
            </w:tcBorders>
          </w:tcPr>
          <w:p w:rsidR="004F34E5" w:rsidRPr="004F34E5" w:rsidRDefault="004F34E5" w:rsidP="004D7B8C">
            <w:pPr>
              <w:autoSpaceDE w:val="0"/>
              <w:autoSpaceDN w:val="0"/>
              <w:adjustRightInd w:val="0"/>
              <w:jc w:val="center"/>
              <w:rPr>
                <w:rFonts w:eastAsia="TimesNewRomanPSMT"/>
                <w:sz w:val="24"/>
                <w:lang w:eastAsia="en-US"/>
              </w:rPr>
            </w:pPr>
            <w:r w:rsidRPr="004F34E5">
              <w:rPr>
                <w:rFonts w:eastAsia="TimesNewRomanPSMT"/>
                <w:sz w:val="24"/>
                <w:lang w:val="en-US" w:eastAsia="en-US"/>
              </w:rPr>
              <w:t>IDT</w:t>
            </w:r>
          </w:p>
        </w:tc>
        <w:tc>
          <w:tcPr>
            <w:tcW w:w="2054" w:type="pct"/>
            <w:tcBorders>
              <w:top w:val="single" w:sz="4" w:space="0" w:color="auto"/>
              <w:left w:val="single" w:sz="4" w:space="0" w:color="auto"/>
              <w:bottom w:val="single" w:sz="4" w:space="0" w:color="auto"/>
              <w:right w:val="single" w:sz="4" w:space="0" w:color="auto"/>
            </w:tcBorders>
          </w:tcPr>
          <w:p w:rsidR="004F34E5" w:rsidRPr="004F34E5" w:rsidRDefault="004F34E5" w:rsidP="004D7B8C">
            <w:pPr>
              <w:pStyle w:val="Style109"/>
              <w:widowControl/>
              <w:ind w:firstLine="567"/>
              <w:jc w:val="both"/>
              <w:rPr>
                <w:rFonts w:ascii="Times New Roman" w:eastAsia="TimesNewRomanPSMT" w:hAnsi="Times New Roman" w:cs="Times New Roman"/>
                <w:lang w:val="kk-KZ" w:eastAsia="en-US"/>
              </w:rPr>
            </w:pPr>
            <w:r w:rsidRPr="004F34E5">
              <w:rPr>
                <w:rFonts w:ascii="Times New Roman" w:hAnsi="Times New Roman" w:cs="Times New Roman"/>
                <w:bCs/>
                <w:color w:val="282828"/>
                <w:shd w:val="clear" w:color="auto" w:fill="FFFFFF"/>
              </w:rPr>
              <w:t>ГОСТ IEC 62109-1</w:t>
            </w:r>
            <w:r>
              <w:rPr>
                <w:rFonts w:ascii="Times New Roman" w:eastAsia="TimesNewRomanPSMT" w:hAnsi="Times New Roman" w:cs="Times New Roman"/>
                <w:lang w:eastAsia="en-US"/>
              </w:rPr>
              <w:t>–</w:t>
            </w:r>
            <w:r w:rsidRPr="004F34E5">
              <w:rPr>
                <w:rFonts w:ascii="Times New Roman" w:hAnsi="Times New Roman" w:cs="Times New Roman"/>
                <w:bCs/>
                <w:color w:val="282828"/>
                <w:shd w:val="clear" w:color="auto" w:fill="FFFFFF"/>
              </w:rPr>
              <w:t>2019</w:t>
            </w:r>
            <w:r w:rsidRPr="004F34E5">
              <w:rPr>
                <w:rFonts w:ascii="Times New Roman" w:hAnsi="Times New Roman" w:cs="Times New Roman"/>
                <w:bCs/>
                <w:color w:val="282828"/>
                <w:shd w:val="clear" w:color="auto" w:fill="FFFFFF"/>
                <w:lang w:val="kk-KZ"/>
              </w:rPr>
              <w:t xml:space="preserve"> </w:t>
            </w:r>
            <w:r w:rsidRPr="004F34E5">
              <w:rPr>
                <w:rFonts w:ascii="Times New Roman" w:hAnsi="Times New Roman" w:cs="Times New Roman"/>
                <w:color w:val="333333"/>
                <w:shd w:val="clear" w:color="auto" w:fill="FFFFFF"/>
              </w:rPr>
              <w:t>Безопасность силовых преобразователей для использования в фотоэлектрических системах. Часть 1. Общие требования</w:t>
            </w:r>
          </w:p>
        </w:tc>
      </w:tr>
      <w:tr w:rsidR="004F34E5" w:rsidRPr="00BB51E1" w:rsidTr="004D7B8C">
        <w:tc>
          <w:tcPr>
            <w:tcW w:w="2113" w:type="pct"/>
            <w:tcBorders>
              <w:top w:val="single" w:sz="4" w:space="0" w:color="auto"/>
              <w:left w:val="single" w:sz="4" w:space="0" w:color="auto"/>
              <w:bottom w:val="single" w:sz="4" w:space="0" w:color="auto"/>
              <w:right w:val="single" w:sz="4" w:space="0" w:color="auto"/>
            </w:tcBorders>
          </w:tcPr>
          <w:p w:rsidR="004F34E5" w:rsidRPr="004F34E5" w:rsidRDefault="004F34E5" w:rsidP="004D7B8C">
            <w:pPr>
              <w:pStyle w:val="Style109"/>
              <w:widowControl/>
              <w:ind w:firstLine="567"/>
              <w:jc w:val="both"/>
              <w:rPr>
                <w:rFonts w:ascii="Times New Roman" w:eastAsia="TimesNewRomanPSMT" w:hAnsi="Times New Roman" w:cs="Times New Roman"/>
                <w:lang w:val="kk-KZ" w:eastAsia="en-US"/>
              </w:rPr>
            </w:pPr>
            <w:r w:rsidRPr="004F34E5">
              <w:rPr>
                <w:rFonts w:ascii="Times New Roman" w:eastAsia="TimesNewRomanPSMT" w:hAnsi="Times New Roman" w:cs="Times New Roman"/>
                <w:lang w:val="en-US" w:eastAsia="en-US"/>
              </w:rPr>
              <w:t>IEC 62305-3:2010 Protection against lightning – Part 3: Physical damage to structures and life hazard (</w:t>
            </w:r>
            <w:r w:rsidRPr="004F34E5">
              <w:rPr>
                <w:rFonts w:ascii="Times New Roman" w:eastAsia="TimesNewRomanPSMT" w:hAnsi="Times New Roman" w:cs="Times New Roman"/>
                <w:lang w:eastAsia="en-US"/>
              </w:rPr>
              <w:t>Защита</w:t>
            </w:r>
            <w:r w:rsidRPr="004F34E5">
              <w:rPr>
                <w:rFonts w:ascii="Times New Roman" w:eastAsia="TimesNewRomanPSMT" w:hAnsi="Times New Roman" w:cs="Times New Roman"/>
                <w:lang w:val="en-US" w:eastAsia="en-US"/>
              </w:rPr>
              <w:t xml:space="preserve"> </w:t>
            </w:r>
            <w:r w:rsidRPr="004F34E5">
              <w:rPr>
                <w:rFonts w:ascii="Times New Roman" w:eastAsia="TimesNewRomanPSMT" w:hAnsi="Times New Roman" w:cs="Times New Roman"/>
                <w:lang w:eastAsia="en-US"/>
              </w:rPr>
              <w:t>от</w:t>
            </w:r>
            <w:r w:rsidRPr="004F34E5">
              <w:rPr>
                <w:rFonts w:ascii="Times New Roman" w:eastAsia="TimesNewRomanPSMT" w:hAnsi="Times New Roman" w:cs="Times New Roman"/>
                <w:lang w:val="en-US" w:eastAsia="en-US"/>
              </w:rPr>
              <w:t xml:space="preserve"> </w:t>
            </w:r>
            <w:r w:rsidRPr="004F34E5">
              <w:rPr>
                <w:rFonts w:ascii="Times New Roman" w:eastAsia="TimesNewRomanPSMT" w:hAnsi="Times New Roman" w:cs="Times New Roman"/>
                <w:lang w:eastAsia="en-US"/>
              </w:rPr>
              <w:t>молнии</w:t>
            </w:r>
            <w:r w:rsidRPr="004F34E5">
              <w:rPr>
                <w:rFonts w:ascii="Times New Roman" w:eastAsia="TimesNewRomanPSMT" w:hAnsi="Times New Roman" w:cs="Times New Roman"/>
                <w:lang w:val="en-US" w:eastAsia="en-US"/>
              </w:rPr>
              <w:t xml:space="preserve">. </w:t>
            </w:r>
            <w:r w:rsidRPr="004F34E5">
              <w:rPr>
                <w:rFonts w:ascii="Times New Roman" w:eastAsia="TimesNewRomanPSMT" w:hAnsi="Times New Roman" w:cs="Times New Roman"/>
                <w:lang w:eastAsia="en-US"/>
              </w:rPr>
              <w:t>Часть</w:t>
            </w:r>
            <w:r w:rsidRPr="004F34E5">
              <w:rPr>
                <w:rFonts w:ascii="Times New Roman" w:eastAsia="TimesNewRomanPSMT" w:hAnsi="Times New Roman" w:cs="Times New Roman"/>
                <w:lang w:val="en-US" w:eastAsia="en-US"/>
              </w:rPr>
              <w:t xml:space="preserve"> 3. </w:t>
            </w:r>
            <w:r w:rsidRPr="004F34E5">
              <w:rPr>
                <w:rFonts w:ascii="Times New Roman" w:eastAsia="TimesNewRomanPSMT" w:hAnsi="Times New Roman" w:cs="Times New Roman"/>
                <w:lang w:eastAsia="en-US"/>
              </w:rPr>
              <w:t>Физические повреждения конструкций и опасность для жизни)</w:t>
            </w:r>
          </w:p>
        </w:tc>
        <w:tc>
          <w:tcPr>
            <w:tcW w:w="833" w:type="pct"/>
            <w:tcBorders>
              <w:top w:val="single" w:sz="4" w:space="0" w:color="auto"/>
              <w:left w:val="single" w:sz="4" w:space="0" w:color="auto"/>
              <w:bottom w:val="single" w:sz="4" w:space="0" w:color="auto"/>
              <w:right w:val="single" w:sz="4" w:space="0" w:color="auto"/>
            </w:tcBorders>
          </w:tcPr>
          <w:p w:rsidR="004F34E5" w:rsidRPr="004F34E5" w:rsidRDefault="004F34E5" w:rsidP="004D7B8C">
            <w:pPr>
              <w:autoSpaceDE w:val="0"/>
              <w:autoSpaceDN w:val="0"/>
              <w:adjustRightInd w:val="0"/>
              <w:jc w:val="center"/>
              <w:rPr>
                <w:rFonts w:eastAsia="TimesNewRomanPSMT"/>
                <w:sz w:val="24"/>
                <w:lang w:eastAsia="en-US"/>
              </w:rPr>
            </w:pPr>
            <w:r w:rsidRPr="004F34E5">
              <w:rPr>
                <w:rFonts w:eastAsia="TimesNewRomanPSMT"/>
                <w:sz w:val="24"/>
                <w:lang w:val="en-US" w:eastAsia="en-US"/>
              </w:rPr>
              <w:t>IDT</w:t>
            </w:r>
          </w:p>
        </w:tc>
        <w:tc>
          <w:tcPr>
            <w:tcW w:w="2054" w:type="pct"/>
            <w:tcBorders>
              <w:top w:val="single" w:sz="4" w:space="0" w:color="auto"/>
              <w:left w:val="single" w:sz="4" w:space="0" w:color="auto"/>
              <w:bottom w:val="single" w:sz="4" w:space="0" w:color="auto"/>
              <w:right w:val="single" w:sz="4" w:space="0" w:color="auto"/>
            </w:tcBorders>
          </w:tcPr>
          <w:p w:rsidR="004F34E5" w:rsidRPr="004F34E5" w:rsidRDefault="004F34E5" w:rsidP="004D7B8C">
            <w:pPr>
              <w:pStyle w:val="Style109"/>
              <w:widowControl/>
              <w:ind w:firstLine="567"/>
              <w:jc w:val="both"/>
              <w:rPr>
                <w:rFonts w:ascii="Times New Roman" w:hAnsi="Times New Roman" w:cs="Times New Roman"/>
                <w:bCs/>
                <w:color w:val="282828"/>
                <w:shd w:val="clear" w:color="auto" w:fill="FFFFFF"/>
              </w:rPr>
            </w:pPr>
            <w:r w:rsidRPr="004F34E5">
              <w:rPr>
                <w:rFonts w:ascii="Times New Roman" w:hAnsi="Times New Roman" w:cs="Times New Roman"/>
                <w:bCs/>
                <w:color w:val="000000"/>
                <w:shd w:val="clear" w:color="auto" w:fill="FFFFFF"/>
              </w:rPr>
              <w:t>СТ РК ІЕС 62305-3</w:t>
            </w:r>
            <w:r>
              <w:rPr>
                <w:rFonts w:ascii="Times New Roman" w:eastAsia="TimesNewRomanPSMT" w:hAnsi="Times New Roman" w:cs="Times New Roman"/>
                <w:lang w:eastAsia="en-US"/>
              </w:rPr>
              <w:t>–</w:t>
            </w:r>
            <w:r w:rsidRPr="004F34E5">
              <w:rPr>
                <w:rFonts w:ascii="Times New Roman" w:hAnsi="Times New Roman" w:cs="Times New Roman"/>
                <w:bCs/>
                <w:color w:val="000000"/>
                <w:shd w:val="clear" w:color="auto" w:fill="FFFFFF"/>
              </w:rPr>
              <w:t>2018</w:t>
            </w:r>
            <w:r w:rsidRPr="004F34E5">
              <w:rPr>
                <w:rFonts w:ascii="Times New Roman" w:hAnsi="Times New Roman" w:cs="Times New Roman"/>
                <w:bCs/>
                <w:color w:val="000000"/>
                <w:shd w:val="clear" w:color="auto" w:fill="FFFFFF"/>
                <w:lang w:val="kk-KZ"/>
              </w:rPr>
              <w:t xml:space="preserve"> З</w:t>
            </w:r>
            <w:proofErr w:type="spellStart"/>
            <w:r w:rsidRPr="004F34E5">
              <w:rPr>
                <w:rFonts w:ascii="Times New Roman" w:hAnsi="Times New Roman" w:cs="Times New Roman"/>
                <w:bCs/>
                <w:color w:val="000000"/>
                <w:shd w:val="clear" w:color="auto" w:fill="FFFFFF"/>
              </w:rPr>
              <w:t>ащита</w:t>
            </w:r>
            <w:proofErr w:type="spellEnd"/>
            <w:r w:rsidRPr="004F34E5">
              <w:rPr>
                <w:rFonts w:ascii="Times New Roman" w:hAnsi="Times New Roman" w:cs="Times New Roman"/>
                <w:bCs/>
                <w:color w:val="000000"/>
                <w:shd w:val="clear" w:color="auto" w:fill="FFFFFF"/>
              </w:rPr>
              <w:t xml:space="preserve"> от молнии</w:t>
            </w:r>
            <w:r w:rsidRPr="004F34E5">
              <w:rPr>
                <w:rFonts w:ascii="Times New Roman" w:hAnsi="Times New Roman" w:cs="Times New Roman"/>
                <w:bCs/>
                <w:color w:val="000000"/>
              </w:rPr>
              <w:br/>
            </w:r>
            <w:r w:rsidRPr="004F34E5">
              <w:rPr>
                <w:rFonts w:ascii="Times New Roman" w:hAnsi="Times New Roman" w:cs="Times New Roman"/>
                <w:bCs/>
                <w:color w:val="000000"/>
                <w:shd w:val="clear" w:color="auto" w:fill="FFFFFF"/>
              </w:rPr>
              <w:t>Часть 3. Физические повреждения зданий (сооружений) и опасность для жизни</w:t>
            </w:r>
          </w:p>
        </w:tc>
      </w:tr>
    </w:tbl>
    <w:p w:rsidR="00BB51E1" w:rsidRPr="004F34E5" w:rsidRDefault="00BB51E1" w:rsidP="00BB51E1">
      <w:pPr>
        <w:pStyle w:val="Style109"/>
        <w:widowControl/>
        <w:jc w:val="center"/>
        <w:rPr>
          <w:rStyle w:val="FontStyle169"/>
          <w:rFonts w:ascii="Times New Roman" w:hAnsi="Times New Roman" w:cs="Times New Roman"/>
          <w:b/>
          <w:sz w:val="24"/>
          <w:szCs w:val="24"/>
          <w:lang w:val="ru-KZ" w:eastAsia="en-US"/>
        </w:rPr>
      </w:pPr>
    </w:p>
    <w:p w:rsidR="00BB51E1" w:rsidRPr="00BB51E1" w:rsidRDefault="00BB51E1" w:rsidP="00BB51E1">
      <w:pPr>
        <w:pStyle w:val="Style109"/>
        <w:widowControl/>
        <w:jc w:val="center"/>
        <w:rPr>
          <w:rStyle w:val="FontStyle169"/>
          <w:rFonts w:ascii="Times New Roman" w:hAnsi="Times New Roman" w:cs="Times New Roman"/>
          <w:b/>
          <w:sz w:val="24"/>
          <w:szCs w:val="24"/>
          <w:lang w:eastAsia="en-US"/>
        </w:rPr>
      </w:pPr>
      <w:r w:rsidRPr="00BB51E1">
        <w:rPr>
          <w:rStyle w:val="FontStyle169"/>
          <w:rFonts w:ascii="Times New Roman" w:hAnsi="Times New Roman" w:cs="Times New Roman"/>
          <w:b/>
          <w:sz w:val="24"/>
          <w:szCs w:val="24"/>
          <w:lang w:val="kk-KZ" w:eastAsia="en-US"/>
        </w:rPr>
        <w:t>Т</w:t>
      </w:r>
      <w:proofErr w:type="spellStart"/>
      <w:r w:rsidRPr="00BB51E1">
        <w:rPr>
          <w:rStyle w:val="FontStyle169"/>
          <w:rFonts w:ascii="Times New Roman" w:hAnsi="Times New Roman" w:cs="Times New Roman"/>
          <w:b/>
          <w:sz w:val="24"/>
          <w:szCs w:val="24"/>
          <w:lang w:eastAsia="en-US"/>
        </w:rPr>
        <w:t>аблица</w:t>
      </w:r>
      <w:proofErr w:type="spellEnd"/>
      <w:r w:rsidRPr="00BB51E1">
        <w:rPr>
          <w:rStyle w:val="FontStyle169"/>
          <w:rFonts w:ascii="Times New Roman" w:hAnsi="Times New Roman" w:cs="Times New Roman"/>
          <w:b/>
          <w:sz w:val="24"/>
          <w:szCs w:val="24"/>
          <w:lang w:eastAsia="en-US"/>
        </w:rPr>
        <w:t xml:space="preserve"> В.А.2</w:t>
      </w:r>
      <w:r w:rsidRPr="00BB51E1">
        <w:rPr>
          <w:rStyle w:val="FontStyle169"/>
          <w:rFonts w:ascii="Times New Roman" w:hAnsi="Times New Roman" w:cs="Times New Roman"/>
          <w:b/>
          <w:bCs/>
          <w:sz w:val="24"/>
          <w:szCs w:val="24"/>
        </w:rPr>
        <w:t xml:space="preserve"> – </w:t>
      </w:r>
      <w:r w:rsidRPr="00BB51E1">
        <w:rPr>
          <w:rStyle w:val="FontStyle169"/>
          <w:rFonts w:ascii="Times New Roman" w:hAnsi="Times New Roman" w:cs="Times New Roman"/>
          <w:b/>
          <w:sz w:val="24"/>
          <w:szCs w:val="24"/>
          <w:lang w:eastAsia="en-US"/>
        </w:rPr>
        <w:t>Сведения о соответствии стандартов ссылочным международным стандартам другого года издания</w:t>
      </w:r>
    </w:p>
    <w:p w:rsidR="00BB51E1" w:rsidRPr="00BB51E1" w:rsidRDefault="00BB51E1" w:rsidP="00BB51E1">
      <w:pPr>
        <w:pStyle w:val="Style109"/>
        <w:widowControl/>
        <w:jc w:val="center"/>
        <w:rPr>
          <w:rStyle w:val="FontStyle169"/>
          <w:rFonts w:ascii="Times New Roman" w:hAnsi="Times New Roman" w:cs="Times New Roman"/>
          <w:b/>
          <w:sz w:val="24"/>
          <w:szCs w:val="24"/>
          <w:lang w:eastAsia="en-US"/>
        </w:rPr>
      </w:pPr>
    </w:p>
    <w:tbl>
      <w:tblPr>
        <w:tblStyle w:val="aa"/>
        <w:tblW w:w="9657" w:type="dxa"/>
        <w:tblLook w:val="04A0" w:firstRow="1" w:lastRow="0" w:firstColumn="1" w:lastColumn="0" w:noHBand="0" w:noVBand="1"/>
      </w:tblPr>
      <w:tblGrid>
        <w:gridCol w:w="2830"/>
        <w:gridCol w:w="2601"/>
        <w:gridCol w:w="1436"/>
        <w:gridCol w:w="2790"/>
      </w:tblGrid>
      <w:tr w:rsidR="004F34E5" w:rsidRPr="00BB51E1" w:rsidTr="004F34E5">
        <w:tc>
          <w:tcPr>
            <w:tcW w:w="2830" w:type="dxa"/>
            <w:tcBorders>
              <w:top w:val="single" w:sz="4" w:space="0" w:color="auto"/>
              <w:left w:val="single" w:sz="4" w:space="0" w:color="auto"/>
              <w:bottom w:val="double" w:sz="4" w:space="0" w:color="auto"/>
              <w:right w:val="single" w:sz="4" w:space="0" w:color="auto"/>
            </w:tcBorders>
            <w:vAlign w:val="center"/>
          </w:tcPr>
          <w:p w:rsidR="00BB51E1" w:rsidRPr="00BB51E1" w:rsidRDefault="00BB51E1" w:rsidP="004F34E5">
            <w:pPr>
              <w:ind w:left="-120" w:right="-137"/>
              <w:jc w:val="center"/>
              <w:rPr>
                <w:sz w:val="24"/>
              </w:rPr>
            </w:pPr>
            <w:r w:rsidRPr="00BB51E1">
              <w:rPr>
                <w:sz w:val="24"/>
              </w:rPr>
              <w:t xml:space="preserve">Обозначение и наименование ссылочного международного, регионального стандартов, стандартов иностранного государств документа </w:t>
            </w:r>
          </w:p>
        </w:tc>
        <w:tc>
          <w:tcPr>
            <w:tcW w:w="2601" w:type="dxa"/>
            <w:tcBorders>
              <w:top w:val="single" w:sz="4" w:space="0" w:color="auto"/>
              <w:left w:val="single" w:sz="4" w:space="0" w:color="auto"/>
              <w:bottom w:val="double" w:sz="4" w:space="0" w:color="auto"/>
              <w:right w:val="single" w:sz="4" w:space="0" w:color="auto"/>
            </w:tcBorders>
            <w:vAlign w:val="center"/>
          </w:tcPr>
          <w:p w:rsidR="00BB51E1" w:rsidRPr="00BB51E1" w:rsidRDefault="00BB51E1" w:rsidP="004F34E5">
            <w:pPr>
              <w:ind w:left="-120" w:right="-137"/>
              <w:jc w:val="center"/>
              <w:rPr>
                <w:sz w:val="24"/>
              </w:rPr>
            </w:pPr>
            <w:r w:rsidRPr="00BB51E1">
              <w:rPr>
                <w:sz w:val="24"/>
              </w:rPr>
              <w:t xml:space="preserve">Обозначение и наименование международного, регионального стандартов, стандартов иностранного государств </w:t>
            </w:r>
          </w:p>
        </w:tc>
        <w:tc>
          <w:tcPr>
            <w:tcW w:w="1436" w:type="dxa"/>
            <w:tcBorders>
              <w:top w:val="single" w:sz="4" w:space="0" w:color="auto"/>
              <w:left w:val="single" w:sz="4" w:space="0" w:color="auto"/>
              <w:bottom w:val="double" w:sz="4" w:space="0" w:color="auto"/>
              <w:right w:val="single" w:sz="4" w:space="0" w:color="auto"/>
            </w:tcBorders>
            <w:vAlign w:val="center"/>
            <w:hideMark/>
          </w:tcPr>
          <w:p w:rsidR="00BB51E1" w:rsidRPr="00BB51E1" w:rsidRDefault="00BB51E1" w:rsidP="004F34E5">
            <w:pPr>
              <w:ind w:left="-120" w:right="-137"/>
              <w:jc w:val="center"/>
              <w:rPr>
                <w:sz w:val="24"/>
              </w:rPr>
            </w:pPr>
            <w:r w:rsidRPr="00BB51E1">
              <w:rPr>
                <w:sz w:val="24"/>
              </w:rPr>
              <w:t>Степень соответствия</w:t>
            </w:r>
          </w:p>
        </w:tc>
        <w:tc>
          <w:tcPr>
            <w:tcW w:w="2790" w:type="dxa"/>
            <w:tcBorders>
              <w:top w:val="single" w:sz="4" w:space="0" w:color="auto"/>
              <w:left w:val="single" w:sz="4" w:space="0" w:color="auto"/>
              <w:bottom w:val="double" w:sz="4" w:space="0" w:color="auto"/>
              <w:right w:val="single" w:sz="4" w:space="0" w:color="auto"/>
            </w:tcBorders>
            <w:vAlign w:val="center"/>
            <w:hideMark/>
          </w:tcPr>
          <w:p w:rsidR="00BB51E1" w:rsidRPr="00BB51E1" w:rsidRDefault="00BB51E1" w:rsidP="004F34E5">
            <w:pPr>
              <w:ind w:left="-120" w:right="-137"/>
              <w:jc w:val="center"/>
              <w:rPr>
                <w:sz w:val="24"/>
              </w:rPr>
            </w:pPr>
            <w:r w:rsidRPr="00BB51E1">
              <w:rPr>
                <w:sz w:val="24"/>
              </w:rPr>
              <w:t>Обозначение и наименование национального стандарта, межгосударственного стандарта</w:t>
            </w:r>
          </w:p>
        </w:tc>
      </w:tr>
      <w:tr w:rsidR="004F34E5" w:rsidRPr="00BB51E1" w:rsidTr="00D0466D">
        <w:tc>
          <w:tcPr>
            <w:tcW w:w="2830" w:type="dxa"/>
            <w:tcBorders>
              <w:top w:val="double" w:sz="4" w:space="0" w:color="auto"/>
              <w:left w:val="single" w:sz="4" w:space="0" w:color="auto"/>
              <w:bottom w:val="nil"/>
              <w:right w:val="single" w:sz="4" w:space="0" w:color="auto"/>
            </w:tcBorders>
          </w:tcPr>
          <w:p w:rsidR="00BB51E1" w:rsidRPr="004F34E5" w:rsidRDefault="006E6FC7" w:rsidP="004F34E5">
            <w:pPr>
              <w:autoSpaceDE w:val="0"/>
              <w:autoSpaceDN w:val="0"/>
              <w:adjustRightInd w:val="0"/>
              <w:rPr>
                <w:rFonts w:eastAsia="TimesNewRomanPSMT"/>
                <w:sz w:val="24"/>
                <w:lang w:val="ru-KZ" w:eastAsia="en-US"/>
              </w:rPr>
            </w:pPr>
            <w:r w:rsidRPr="004F34E5">
              <w:rPr>
                <w:rFonts w:eastAsia="TimesNewRomanPSMT"/>
                <w:sz w:val="24"/>
                <w:lang w:val="ru-KZ" w:eastAsia="en-US"/>
              </w:rPr>
              <w:t xml:space="preserve">IEC 60947-1:2020 </w:t>
            </w:r>
            <w:proofErr w:type="spellStart"/>
            <w:r w:rsidRPr="004F34E5">
              <w:rPr>
                <w:rFonts w:eastAsia="TimesNewRomanPSMT"/>
                <w:sz w:val="24"/>
                <w:lang w:val="ru-KZ" w:eastAsia="en-US"/>
              </w:rPr>
              <w:t>Low-voltage</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switchgear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and</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controlgear</w:t>
            </w:r>
            <w:proofErr w:type="spellEnd"/>
            <w:r w:rsidRPr="004F34E5">
              <w:rPr>
                <w:rFonts w:eastAsia="TimesNewRomanPSMT"/>
                <w:sz w:val="24"/>
                <w:lang w:val="ru-KZ" w:eastAsia="en-US"/>
              </w:rPr>
              <w:t xml:space="preserve"> – </w:t>
            </w:r>
            <w:proofErr w:type="spellStart"/>
            <w:r w:rsidRPr="004F34E5">
              <w:rPr>
                <w:rFonts w:eastAsia="TimesNewRomanPSMT"/>
                <w:sz w:val="24"/>
                <w:lang w:val="ru-KZ" w:eastAsia="en-US"/>
              </w:rPr>
              <w:t>Part</w:t>
            </w:r>
            <w:proofErr w:type="spellEnd"/>
            <w:r w:rsidRPr="004F34E5">
              <w:rPr>
                <w:rFonts w:eastAsia="TimesNewRomanPSMT"/>
                <w:sz w:val="24"/>
                <w:lang w:val="ru-KZ" w:eastAsia="en-US"/>
              </w:rPr>
              <w:t xml:space="preserve"> 1: </w:t>
            </w:r>
            <w:proofErr w:type="spellStart"/>
            <w:r w:rsidRPr="004F34E5">
              <w:rPr>
                <w:rFonts w:eastAsia="TimesNewRomanPSMT"/>
                <w:sz w:val="24"/>
                <w:lang w:val="ru-KZ" w:eastAsia="en-US"/>
              </w:rPr>
              <w:t>General</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rules</w:t>
            </w:r>
            <w:proofErr w:type="spellEnd"/>
            <w:r w:rsidRPr="004F34E5">
              <w:rPr>
                <w:rFonts w:eastAsia="TimesNewRomanPSMT"/>
                <w:sz w:val="24"/>
                <w:lang w:val="ru-KZ" w:eastAsia="en-US"/>
              </w:rPr>
              <w:t xml:space="preserve"> (Аппаратура распределения и управления низковольтная. Часть 1. Общие правила).</w:t>
            </w:r>
          </w:p>
        </w:tc>
        <w:tc>
          <w:tcPr>
            <w:tcW w:w="2601" w:type="dxa"/>
            <w:tcBorders>
              <w:top w:val="double" w:sz="4" w:space="0" w:color="auto"/>
              <w:left w:val="single" w:sz="4" w:space="0" w:color="auto"/>
              <w:bottom w:val="nil"/>
              <w:right w:val="single" w:sz="4" w:space="0" w:color="auto"/>
            </w:tcBorders>
          </w:tcPr>
          <w:p w:rsidR="00BB51E1" w:rsidRPr="004F34E5" w:rsidRDefault="006E6FC7" w:rsidP="004F34E5">
            <w:pPr>
              <w:autoSpaceDE w:val="0"/>
              <w:autoSpaceDN w:val="0"/>
              <w:adjustRightInd w:val="0"/>
              <w:rPr>
                <w:rFonts w:eastAsia="TimesNewRomanPSMT"/>
                <w:sz w:val="24"/>
                <w:lang w:val="ru-KZ" w:eastAsia="en-US"/>
              </w:rPr>
            </w:pPr>
            <w:r w:rsidRPr="004F34E5">
              <w:rPr>
                <w:rFonts w:eastAsia="TimesNewRomanPSMT"/>
                <w:sz w:val="24"/>
                <w:lang w:val="ru-KZ" w:eastAsia="en-US"/>
              </w:rPr>
              <w:t xml:space="preserve">IEC 60947-1:2011 </w:t>
            </w:r>
            <w:proofErr w:type="spellStart"/>
            <w:r w:rsidRPr="004F34E5">
              <w:rPr>
                <w:rFonts w:eastAsia="TimesNewRomanPSMT"/>
                <w:sz w:val="24"/>
                <w:lang w:val="ru-KZ" w:eastAsia="en-US"/>
              </w:rPr>
              <w:t>Low-voltage</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switchgear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and</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controlgear</w:t>
            </w:r>
            <w:proofErr w:type="spellEnd"/>
            <w:r w:rsidRPr="004F34E5">
              <w:rPr>
                <w:rFonts w:eastAsia="TimesNewRomanPSMT"/>
                <w:sz w:val="24"/>
                <w:lang w:val="ru-KZ" w:eastAsia="en-US"/>
              </w:rPr>
              <w:t xml:space="preserve"> - </w:t>
            </w:r>
            <w:proofErr w:type="spellStart"/>
            <w:r w:rsidRPr="004F34E5">
              <w:rPr>
                <w:rFonts w:eastAsia="TimesNewRomanPSMT"/>
                <w:sz w:val="24"/>
                <w:lang w:val="ru-KZ" w:eastAsia="en-US"/>
              </w:rPr>
              <w:t>Part</w:t>
            </w:r>
            <w:proofErr w:type="spellEnd"/>
            <w:r w:rsidRPr="004F34E5">
              <w:rPr>
                <w:rFonts w:eastAsia="TimesNewRomanPSMT"/>
                <w:sz w:val="24"/>
                <w:lang w:val="ru-KZ" w:eastAsia="en-US"/>
              </w:rPr>
              <w:t xml:space="preserve"> 1: </w:t>
            </w:r>
            <w:proofErr w:type="spellStart"/>
            <w:r w:rsidRPr="004F34E5">
              <w:rPr>
                <w:rFonts w:eastAsia="TimesNewRomanPSMT"/>
                <w:sz w:val="24"/>
                <w:lang w:val="ru-KZ" w:eastAsia="en-US"/>
              </w:rPr>
              <w:t>General</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rules</w:t>
            </w:r>
            <w:proofErr w:type="spellEnd"/>
            <w:r w:rsidRPr="004F34E5">
              <w:rPr>
                <w:rFonts w:eastAsia="TimesNewRomanPSMT"/>
                <w:sz w:val="24"/>
                <w:lang w:val="ru-KZ" w:eastAsia="en-US"/>
              </w:rPr>
              <w:t xml:space="preserve"> (Аппаратура коммутационная и механизмы управления низковольтные комплектные. Часть 1. Общие правила)</w:t>
            </w:r>
          </w:p>
        </w:tc>
        <w:tc>
          <w:tcPr>
            <w:tcW w:w="1436" w:type="dxa"/>
            <w:tcBorders>
              <w:top w:val="double" w:sz="4" w:space="0" w:color="auto"/>
              <w:left w:val="single" w:sz="4" w:space="0" w:color="auto"/>
              <w:bottom w:val="nil"/>
              <w:right w:val="single" w:sz="4" w:space="0" w:color="auto"/>
            </w:tcBorders>
          </w:tcPr>
          <w:p w:rsidR="00BB51E1" w:rsidRPr="004F34E5" w:rsidRDefault="006E6FC7" w:rsidP="004F34E5">
            <w:pPr>
              <w:autoSpaceDE w:val="0"/>
              <w:autoSpaceDN w:val="0"/>
              <w:adjustRightInd w:val="0"/>
              <w:jc w:val="center"/>
              <w:rPr>
                <w:rFonts w:eastAsia="TimesNewRomanPSMT"/>
                <w:sz w:val="24"/>
                <w:lang w:val="ru-KZ" w:eastAsia="en-US"/>
              </w:rPr>
            </w:pPr>
            <w:r w:rsidRPr="004F34E5">
              <w:rPr>
                <w:rFonts w:eastAsia="TimesNewRomanPSMT"/>
                <w:sz w:val="24"/>
                <w:lang w:val="ru-KZ" w:eastAsia="en-US"/>
              </w:rPr>
              <w:t>IDT</w:t>
            </w:r>
          </w:p>
        </w:tc>
        <w:tc>
          <w:tcPr>
            <w:tcW w:w="2790" w:type="dxa"/>
            <w:tcBorders>
              <w:top w:val="double" w:sz="4" w:space="0" w:color="auto"/>
              <w:left w:val="single" w:sz="4" w:space="0" w:color="auto"/>
              <w:bottom w:val="nil"/>
              <w:right w:val="single" w:sz="4" w:space="0" w:color="auto"/>
            </w:tcBorders>
          </w:tcPr>
          <w:p w:rsidR="006E6FC7" w:rsidRPr="004F34E5" w:rsidRDefault="006E6FC7" w:rsidP="004F34E5">
            <w:pPr>
              <w:pStyle w:val="10"/>
              <w:shd w:val="clear" w:color="auto" w:fill="FFFFFF"/>
              <w:spacing w:before="0" w:after="0"/>
              <w:ind w:firstLine="429"/>
              <w:jc w:val="both"/>
              <w:textAlignment w:val="baseline"/>
              <w:rPr>
                <w:rFonts w:eastAsia="TimesNewRomanPSMT"/>
                <w:b w:val="0"/>
                <w:sz w:val="24"/>
                <w:szCs w:val="24"/>
                <w:lang w:val="ru-KZ" w:eastAsia="en-US"/>
              </w:rPr>
            </w:pPr>
            <w:bookmarkStart w:id="57" w:name="_Toc49177937"/>
            <w:r w:rsidRPr="004F34E5">
              <w:rPr>
                <w:rFonts w:eastAsia="TimesNewRomanPSMT"/>
                <w:b w:val="0"/>
                <w:sz w:val="24"/>
                <w:szCs w:val="24"/>
                <w:lang w:val="ru-KZ" w:eastAsia="en-US"/>
              </w:rPr>
              <w:t>ГОСТ IEC 60947-1</w:t>
            </w:r>
            <w:r w:rsidR="004F34E5">
              <w:rPr>
                <w:rFonts w:eastAsia="TimesNewRomanPSMT"/>
                <w:lang w:eastAsia="en-US"/>
              </w:rPr>
              <w:t>–</w:t>
            </w:r>
            <w:r w:rsidRPr="004F34E5">
              <w:rPr>
                <w:rFonts w:eastAsia="TimesNewRomanPSMT"/>
                <w:b w:val="0"/>
                <w:sz w:val="24"/>
                <w:szCs w:val="24"/>
                <w:lang w:val="ru-KZ" w:eastAsia="en-US"/>
              </w:rPr>
              <w:t>2014 Аппаратура распределения и управления низковольтная. Часть 1. Общие правила</w:t>
            </w:r>
            <w:bookmarkEnd w:id="57"/>
          </w:p>
          <w:p w:rsidR="00BB51E1" w:rsidRPr="004F34E5" w:rsidRDefault="00BB51E1" w:rsidP="004F34E5">
            <w:pPr>
              <w:autoSpaceDE w:val="0"/>
              <w:autoSpaceDN w:val="0"/>
              <w:adjustRightInd w:val="0"/>
              <w:rPr>
                <w:rFonts w:eastAsia="TimesNewRomanPSMT"/>
                <w:sz w:val="24"/>
                <w:lang w:val="ru-KZ" w:eastAsia="en-US"/>
              </w:rPr>
            </w:pPr>
          </w:p>
        </w:tc>
      </w:tr>
    </w:tbl>
    <w:p w:rsidR="00BB51E1" w:rsidRDefault="00BB51E1" w:rsidP="00BB51E1">
      <w:pPr>
        <w:pStyle w:val="Style109"/>
        <w:widowControl/>
        <w:jc w:val="center"/>
        <w:rPr>
          <w:rStyle w:val="FontStyle169"/>
          <w:rFonts w:ascii="Times New Roman" w:hAnsi="Times New Roman" w:cs="Times New Roman"/>
          <w:b/>
          <w:sz w:val="24"/>
          <w:szCs w:val="24"/>
          <w:lang w:eastAsia="en-US"/>
        </w:rPr>
      </w:pPr>
    </w:p>
    <w:p w:rsidR="004F34E5" w:rsidRDefault="004F34E5" w:rsidP="00BB51E1">
      <w:pPr>
        <w:pStyle w:val="Style109"/>
        <w:widowControl/>
        <w:jc w:val="center"/>
        <w:rPr>
          <w:rStyle w:val="FontStyle169"/>
          <w:rFonts w:ascii="Times New Roman" w:hAnsi="Times New Roman" w:cs="Times New Roman"/>
          <w:b/>
          <w:sz w:val="24"/>
          <w:szCs w:val="24"/>
          <w:lang w:eastAsia="en-US"/>
        </w:rPr>
      </w:pPr>
    </w:p>
    <w:p w:rsidR="004F34E5" w:rsidRDefault="004F34E5" w:rsidP="00BB51E1">
      <w:pPr>
        <w:pStyle w:val="Style109"/>
        <w:widowControl/>
        <w:jc w:val="center"/>
        <w:rPr>
          <w:rStyle w:val="FontStyle169"/>
          <w:rFonts w:ascii="Times New Roman" w:hAnsi="Times New Roman" w:cs="Times New Roman"/>
          <w:b/>
          <w:sz w:val="24"/>
          <w:szCs w:val="24"/>
          <w:lang w:eastAsia="en-US"/>
        </w:rPr>
      </w:pPr>
    </w:p>
    <w:p w:rsidR="004F34E5" w:rsidRDefault="004F34E5" w:rsidP="00BB51E1">
      <w:pPr>
        <w:pStyle w:val="Style109"/>
        <w:widowControl/>
        <w:jc w:val="center"/>
        <w:rPr>
          <w:rStyle w:val="FontStyle169"/>
          <w:rFonts w:ascii="Times New Roman" w:hAnsi="Times New Roman" w:cs="Times New Roman"/>
          <w:b/>
          <w:sz w:val="24"/>
          <w:szCs w:val="24"/>
          <w:lang w:eastAsia="en-US"/>
        </w:rPr>
      </w:pPr>
    </w:p>
    <w:p w:rsidR="00D0466D" w:rsidRDefault="00D0466D" w:rsidP="00BB51E1">
      <w:pPr>
        <w:pStyle w:val="Style109"/>
        <w:widowControl/>
        <w:jc w:val="center"/>
        <w:rPr>
          <w:rStyle w:val="FontStyle169"/>
          <w:rFonts w:ascii="Times New Roman" w:hAnsi="Times New Roman" w:cs="Times New Roman"/>
          <w:b/>
          <w:sz w:val="24"/>
          <w:szCs w:val="24"/>
          <w:lang w:eastAsia="en-US"/>
        </w:rPr>
      </w:pPr>
    </w:p>
    <w:p w:rsidR="00D0466D" w:rsidRDefault="00D0466D" w:rsidP="00BB51E1">
      <w:pPr>
        <w:pStyle w:val="Style109"/>
        <w:widowControl/>
        <w:jc w:val="center"/>
        <w:rPr>
          <w:rStyle w:val="FontStyle169"/>
          <w:rFonts w:ascii="Times New Roman" w:hAnsi="Times New Roman" w:cs="Times New Roman"/>
          <w:b/>
          <w:sz w:val="24"/>
          <w:szCs w:val="24"/>
          <w:lang w:eastAsia="en-US"/>
        </w:rPr>
      </w:pPr>
    </w:p>
    <w:p w:rsidR="00D0466D" w:rsidRDefault="00D0466D" w:rsidP="00BB51E1">
      <w:pPr>
        <w:pStyle w:val="Style109"/>
        <w:widowControl/>
        <w:jc w:val="center"/>
        <w:rPr>
          <w:rStyle w:val="FontStyle169"/>
          <w:rFonts w:ascii="Times New Roman" w:hAnsi="Times New Roman" w:cs="Times New Roman"/>
          <w:b/>
          <w:sz w:val="24"/>
          <w:szCs w:val="24"/>
          <w:lang w:eastAsia="en-US"/>
        </w:rPr>
      </w:pPr>
    </w:p>
    <w:p w:rsidR="00D0466D" w:rsidRDefault="00D0466D" w:rsidP="00BB51E1">
      <w:pPr>
        <w:pStyle w:val="Style109"/>
        <w:widowControl/>
        <w:jc w:val="center"/>
        <w:rPr>
          <w:rStyle w:val="FontStyle169"/>
          <w:rFonts w:ascii="Times New Roman" w:hAnsi="Times New Roman" w:cs="Times New Roman"/>
          <w:b/>
          <w:sz w:val="24"/>
          <w:szCs w:val="24"/>
          <w:lang w:eastAsia="en-US"/>
        </w:rPr>
      </w:pPr>
    </w:p>
    <w:p w:rsidR="00D0466D" w:rsidRDefault="00D0466D" w:rsidP="00BB51E1">
      <w:pPr>
        <w:pStyle w:val="Style109"/>
        <w:widowControl/>
        <w:jc w:val="center"/>
        <w:rPr>
          <w:rStyle w:val="FontStyle169"/>
          <w:rFonts w:ascii="Times New Roman" w:hAnsi="Times New Roman" w:cs="Times New Roman"/>
          <w:b/>
          <w:sz w:val="24"/>
          <w:szCs w:val="24"/>
          <w:lang w:eastAsia="en-US"/>
        </w:rPr>
      </w:pPr>
    </w:p>
    <w:p w:rsidR="00D0466D" w:rsidRDefault="00D0466D" w:rsidP="00BB51E1">
      <w:pPr>
        <w:pStyle w:val="Style109"/>
        <w:widowControl/>
        <w:jc w:val="center"/>
        <w:rPr>
          <w:rStyle w:val="FontStyle169"/>
          <w:rFonts w:ascii="Times New Roman" w:hAnsi="Times New Roman" w:cs="Times New Roman"/>
          <w:b/>
          <w:sz w:val="24"/>
          <w:szCs w:val="24"/>
          <w:lang w:eastAsia="en-US"/>
        </w:rPr>
      </w:pPr>
    </w:p>
    <w:p w:rsidR="00D0466D" w:rsidRDefault="00D0466D" w:rsidP="00BB51E1">
      <w:pPr>
        <w:pStyle w:val="Style109"/>
        <w:widowControl/>
        <w:jc w:val="center"/>
        <w:rPr>
          <w:rStyle w:val="FontStyle169"/>
          <w:rFonts w:ascii="Times New Roman" w:hAnsi="Times New Roman" w:cs="Times New Roman"/>
          <w:b/>
          <w:sz w:val="24"/>
          <w:szCs w:val="24"/>
          <w:lang w:eastAsia="en-US"/>
        </w:rPr>
      </w:pPr>
    </w:p>
    <w:p w:rsidR="00BB51E1" w:rsidRPr="00BB51E1" w:rsidRDefault="00D0466D" w:rsidP="00D0466D">
      <w:pPr>
        <w:pStyle w:val="Style109"/>
        <w:widowControl/>
        <w:jc w:val="center"/>
        <w:rPr>
          <w:rFonts w:ascii="Times New Roman" w:hAnsi="Times New Roman" w:cs="Times New Roman"/>
        </w:rPr>
      </w:pPr>
      <w:r w:rsidRPr="004F34E5">
        <w:rPr>
          <w:rStyle w:val="FontStyle169"/>
          <w:rFonts w:ascii="Times New Roman" w:hAnsi="Times New Roman" w:cs="Times New Roman"/>
          <w:i/>
          <w:sz w:val="24"/>
          <w:szCs w:val="24"/>
          <w:lang w:val="kk-KZ" w:eastAsia="en-US"/>
        </w:rPr>
        <w:lastRenderedPageBreak/>
        <w:t>Продолжение таблицы В.А.1</w:t>
      </w:r>
    </w:p>
    <w:tbl>
      <w:tblPr>
        <w:tblStyle w:val="aa"/>
        <w:tblW w:w="9657" w:type="dxa"/>
        <w:tblLook w:val="04A0" w:firstRow="1" w:lastRow="0" w:firstColumn="1" w:lastColumn="0" w:noHBand="0" w:noVBand="1"/>
      </w:tblPr>
      <w:tblGrid>
        <w:gridCol w:w="2830"/>
        <w:gridCol w:w="2601"/>
        <w:gridCol w:w="1436"/>
        <w:gridCol w:w="2790"/>
      </w:tblGrid>
      <w:tr w:rsidR="004F34E5" w:rsidRPr="00BB51E1" w:rsidTr="004D7B8C">
        <w:tc>
          <w:tcPr>
            <w:tcW w:w="2830" w:type="dxa"/>
            <w:tcBorders>
              <w:top w:val="single" w:sz="4" w:space="0" w:color="auto"/>
              <w:left w:val="single" w:sz="4" w:space="0" w:color="auto"/>
              <w:bottom w:val="double" w:sz="4" w:space="0" w:color="auto"/>
              <w:right w:val="single" w:sz="4" w:space="0" w:color="auto"/>
            </w:tcBorders>
            <w:vAlign w:val="center"/>
          </w:tcPr>
          <w:p w:rsidR="004F34E5" w:rsidRPr="00BB51E1" w:rsidRDefault="004F34E5" w:rsidP="004D7B8C">
            <w:pPr>
              <w:ind w:left="-120" w:right="-137"/>
              <w:jc w:val="center"/>
              <w:rPr>
                <w:sz w:val="24"/>
              </w:rPr>
            </w:pPr>
            <w:r w:rsidRPr="00BB51E1">
              <w:rPr>
                <w:sz w:val="24"/>
              </w:rPr>
              <w:t xml:space="preserve">Обозначение и наименование ссылочного международного, регионального стандартов, стандартов иностранного государств документа </w:t>
            </w:r>
          </w:p>
        </w:tc>
        <w:tc>
          <w:tcPr>
            <w:tcW w:w="2601" w:type="dxa"/>
            <w:tcBorders>
              <w:top w:val="single" w:sz="4" w:space="0" w:color="auto"/>
              <w:left w:val="single" w:sz="4" w:space="0" w:color="auto"/>
              <w:bottom w:val="double" w:sz="4" w:space="0" w:color="auto"/>
              <w:right w:val="single" w:sz="4" w:space="0" w:color="auto"/>
            </w:tcBorders>
            <w:vAlign w:val="center"/>
          </w:tcPr>
          <w:p w:rsidR="004F34E5" w:rsidRPr="00BB51E1" w:rsidRDefault="004F34E5" w:rsidP="004D7B8C">
            <w:pPr>
              <w:ind w:left="-120" w:right="-137"/>
              <w:jc w:val="center"/>
              <w:rPr>
                <w:sz w:val="24"/>
              </w:rPr>
            </w:pPr>
            <w:r w:rsidRPr="00BB51E1">
              <w:rPr>
                <w:sz w:val="24"/>
              </w:rPr>
              <w:t xml:space="preserve">Обозначение и наименование международного, регионального стандартов, стандартов иностранного государств </w:t>
            </w:r>
          </w:p>
        </w:tc>
        <w:tc>
          <w:tcPr>
            <w:tcW w:w="1436" w:type="dxa"/>
            <w:tcBorders>
              <w:top w:val="single" w:sz="4" w:space="0" w:color="auto"/>
              <w:left w:val="single" w:sz="4" w:space="0" w:color="auto"/>
              <w:bottom w:val="double" w:sz="4" w:space="0" w:color="auto"/>
              <w:right w:val="single" w:sz="4" w:space="0" w:color="auto"/>
            </w:tcBorders>
            <w:vAlign w:val="center"/>
            <w:hideMark/>
          </w:tcPr>
          <w:p w:rsidR="004F34E5" w:rsidRPr="00BB51E1" w:rsidRDefault="004F34E5" w:rsidP="004D7B8C">
            <w:pPr>
              <w:ind w:left="-120" w:right="-137"/>
              <w:jc w:val="center"/>
              <w:rPr>
                <w:sz w:val="24"/>
              </w:rPr>
            </w:pPr>
            <w:r w:rsidRPr="00BB51E1">
              <w:rPr>
                <w:sz w:val="24"/>
              </w:rPr>
              <w:t>Степень соответствия</w:t>
            </w:r>
          </w:p>
        </w:tc>
        <w:tc>
          <w:tcPr>
            <w:tcW w:w="2790" w:type="dxa"/>
            <w:tcBorders>
              <w:top w:val="single" w:sz="4" w:space="0" w:color="auto"/>
              <w:left w:val="single" w:sz="4" w:space="0" w:color="auto"/>
              <w:bottom w:val="double" w:sz="4" w:space="0" w:color="auto"/>
              <w:right w:val="single" w:sz="4" w:space="0" w:color="auto"/>
            </w:tcBorders>
            <w:vAlign w:val="center"/>
            <w:hideMark/>
          </w:tcPr>
          <w:p w:rsidR="004F34E5" w:rsidRPr="00BB51E1" w:rsidRDefault="004F34E5" w:rsidP="004D7B8C">
            <w:pPr>
              <w:ind w:left="-120" w:right="-137"/>
              <w:jc w:val="center"/>
              <w:rPr>
                <w:sz w:val="24"/>
              </w:rPr>
            </w:pPr>
            <w:r w:rsidRPr="00BB51E1">
              <w:rPr>
                <w:sz w:val="24"/>
              </w:rPr>
              <w:t>Обозначение и наименование национального стандарта, межгосударственного стандарта</w:t>
            </w:r>
          </w:p>
        </w:tc>
      </w:tr>
      <w:tr w:rsidR="004F34E5" w:rsidRPr="00BB51E1" w:rsidTr="004D7B8C">
        <w:tc>
          <w:tcPr>
            <w:tcW w:w="2830" w:type="dxa"/>
            <w:tcBorders>
              <w:top w:val="single" w:sz="4" w:space="0" w:color="auto"/>
              <w:left w:val="single" w:sz="4" w:space="0" w:color="auto"/>
              <w:bottom w:val="single" w:sz="4" w:space="0" w:color="auto"/>
              <w:right w:val="single" w:sz="4" w:space="0" w:color="auto"/>
            </w:tcBorders>
          </w:tcPr>
          <w:p w:rsidR="004F34E5" w:rsidRPr="004F34E5" w:rsidRDefault="004F34E5" w:rsidP="004D7B8C">
            <w:pPr>
              <w:autoSpaceDE w:val="0"/>
              <w:autoSpaceDN w:val="0"/>
              <w:adjustRightInd w:val="0"/>
              <w:rPr>
                <w:rFonts w:eastAsia="TimesNewRomanPSMT"/>
                <w:sz w:val="24"/>
                <w:lang w:val="ru-KZ" w:eastAsia="en-US"/>
              </w:rPr>
            </w:pPr>
            <w:r w:rsidRPr="004F34E5">
              <w:rPr>
                <w:rFonts w:eastAsia="TimesNewRomanPSMT"/>
                <w:sz w:val="24"/>
                <w:lang w:val="ru-KZ" w:eastAsia="en-US"/>
              </w:rPr>
              <w:t xml:space="preserve">IEC 60898-2:2016 </w:t>
            </w:r>
            <w:proofErr w:type="spellStart"/>
            <w:r w:rsidRPr="004F34E5">
              <w:rPr>
                <w:rFonts w:eastAsia="TimesNewRomanPSMT"/>
                <w:sz w:val="24"/>
                <w:lang w:val="ru-KZ" w:eastAsia="en-US"/>
              </w:rPr>
              <w:t>Circuit-breakers</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for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overcurrent</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protection</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for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household</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and</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similar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installations</w:t>
            </w:r>
            <w:proofErr w:type="spellEnd"/>
            <w:r w:rsidRPr="004F34E5">
              <w:rPr>
                <w:rFonts w:eastAsia="TimesNewRomanPSMT"/>
                <w:sz w:val="24"/>
                <w:lang w:val="ru-KZ" w:eastAsia="en-US"/>
              </w:rPr>
              <w:t xml:space="preserve"> – </w:t>
            </w:r>
            <w:proofErr w:type="spellStart"/>
            <w:r w:rsidRPr="004F34E5">
              <w:rPr>
                <w:rFonts w:eastAsia="TimesNewRomanPSMT"/>
                <w:sz w:val="24"/>
                <w:lang w:val="ru-KZ" w:eastAsia="en-US"/>
              </w:rPr>
              <w:t>Part</w:t>
            </w:r>
            <w:proofErr w:type="spellEnd"/>
            <w:r w:rsidRPr="004F34E5">
              <w:rPr>
                <w:rFonts w:eastAsia="TimesNewRomanPSMT"/>
                <w:sz w:val="24"/>
                <w:lang w:val="ru-KZ" w:eastAsia="en-US"/>
              </w:rPr>
              <w:t xml:space="preserve"> 2: </w:t>
            </w:r>
            <w:proofErr w:type="spellStart"/>
            <w:r w:rsidRPr="004F34E5">
              <w:rPr>
                <w:rFonts w:eastAsia="TimesNewRomanPSMT"/>
                <w:sz w:val="24"/>
                <w:lang w:val="ru-KZ" w:eastAsia="en-US"/>
              </w:rPr>
              <w:t>Circuit-breakers</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for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a.c</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and</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d.c</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operation</w:t>
            </w:r>
            <w:proofErr w:type="spellEnd"/>
            <w:r w:rsidRPr="004F34E5">
              <w:rPr>
                <w:rFonts w:eastAsia="TimesNewRomanPSMT"/>
                <w:sz w:val="24"/>
                <w:lang w:val="ru-KZ" w:eastAsia="en-US"/>
              </w:rPr>
              <w:t xml:space="preserve"> (Арматура электрическая. Выключатели автоматические для защиты от сверхтоков электроустановок бытового и аналогичного назначения. Часть 2. Выключатели автоматические для переменного и постоянного тока)</w:t>
            </w:r>
          </w:p>
        </w:tc>
        <w:tc>
          <w:tcPr>
            <w:tcW w:w="2601" w:type="dxa"/>
            <w:tcBorders>
              <w:top w:val="single" w:sz="4" w:space="0" w:color="auto"/>
              <w:left w:val="single" w:sz="4" w:space="0" w:color="auto"/>
              <w:bottom w:val="single" w:sz="4" w:space="0" w:color="auto"/>
              <w:right w:val="single" w:sz="4" w:space="0" w:color="auto"/>
            </w:tcBorders>
          </w:tcPr>
          <w:p w:rsidR="004F34E5" w:rsidRPr="004F34E5" w:rsidRDefault="004F34E5" w:rsidP="004D7B8C">
            <w:pPr>
              <w:autoSpaceDE w:val="0"/>
              <w:autoSpaceDN w:val="0"/>
              <w:adjustRightInd w:val="0"/>
              <w:rPr>
                <w:rFonts w:eastAsia="TimesNewRomanPSMT"/>
                <w:sz w:val="24"/>
                <w:lang w:val="ru-KZ" w:eastAsia="en-US"/>
              </w:rPr>
            </w:pPr>
            <w:r w:rsidRPr="004F34E5">
              <w:rPr>
                <w:rFonts w:eastAsia="TimesNewRomanPSMT"/>
                <w:sz w:val="24"/>
                <w:lang w:val="ru-KZ" w:eastAsia="en-US"/>
              </w:rPr>
              <w:t xml:space="preserve">IEC 60898-2:2003 </w:t>
            </w:r>
            <w:proofErr w:type="spellStart"/>
            <w:r w:rsidRPr="004F34E5">
              <w:rPr>
                <w:rFonts w:eastAsia="TimesNewRomanPSMT"/>
                <w:sz w:val="24"/>
                <w:lang w:val="ru-KZ" w:eastAsia="en-US"/>
              </w:rPr>
              <w:t>Circuit-breakers</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for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overcurrent</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protection</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for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household</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and</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similar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installations</w:t>
            </w:r>
            <w:proofErr w:type="spellEnd"/>
            <w:r w:rsidRPr="004F34E5">
              <w:rPr>
                <w:rFonts w:eastAsia="TimesNewRomanPSMT"/>
                <w:sz w:val="24"/>
                <w:lang w:val="ru-KZ" w:eastAsia="en-US"/>
              </w:rPr>
              <w:t xml:space="preserve"> - </w:t>
            </w:r>
            <w:proofErr w:type="spellStart"/>
            <w:r w:rsidRPr="004F34E5">
              <w:rPr>
                <w:rFonts w:eastAsia="TimesNewRomanPSMT"/>
                <w:sz w:val="24"/>
                <w:lang w:val="ru-KZ" w:eastAsia="en-US"/>
              </w:rPr>
              <w:t>Part</w:t>
            </w:r>
            <w:proofErr w:type="spellEnd"/>
            <w:r w:rsidRPr="004F34E5">
              <w:rPr>
                <w:rFonts w:eastAsia="TimesNewRomanPSMT"/>
                <w:sz w:val="24"/>
                <w:lang w:val="ru-KZ" w:eastAsia="en-US"/>
              </w:rPr>
              <w:t xml:space="preserve"> 2: </w:t>
            </w:r>
            <w:proofErr w:type="spellStart"/>
            <w:r w:rsidRPr="004F34E5">
              <w:rPr>
                <w:rFonts w:eastAsia="TimesNewRomanPSMT"/>
                <w:sz w:val="24"/>
                <w:lang w:val="ru-KZ" w:eastAsia="en-US"/>
              </w:rPr>
              <w:t>Circuit-breakers</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for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a.c</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and</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d.c</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operation</w:t>
            </w:r>
            <w:proofErr w:type="spellEnd"/>
            <w:r w:rsidRPr="004F34E5">
              <w:rPr>
                <w:rFonts w:eastAsia="TimesNewRomanPSMT"/>
                <w:sz w:val="24"/>
                <w:lang w:val="ru-KZ" w:eastAsia="en-US"/>
              </w:rPr>
              <w:t xml:space="preserve"> (Выключатели автоматические для защиты от сверхтоков электроустановок бытового и аналогичного назначения. Часть 2. Выключатели автоматические для переменного и постоянного тока)</w:t>
            </w:r>
          </w:p>
        </w:tc>
        <w:tc>
          <w:tcPr>
            <w:tcW w:w="1436" w:type="dxa"/>
            <w:tcBorders>
              <w:top w:val="single" w:sz="4" w:space="0" w:color="auto"/>
              <w:left w:val="single" w:sz="4" w:space="0" w:color="auto"/>
              <w:bottom w:val="single" w:sz="4" w:space="0" w:color="auto"/>
              <w:right w:val="single" w:sz="4" w:space="0" w:color="auto"/>
            </w:tcBorders>
          </w:tcPr>
          <w:p w:rsidR="004F34E5" w:rsidRPr="004F34E5" w:rsidRDefault="004F34E5" w:rsidP="004D7B8C">
            <w:pPr>
              <w:autoSpaceDE w:val="0"/>
              <w:autoSpaceDN w:val="0"/>
              <w:adjustRightInd w:val="0"/>
              <w:jc w:val="center"/>
              <w:rPr>
                <w:rFonts w:eastAsia="TimesNewRomanPSMT"/>
                <w:sz w:val="24"/>
                <w:lang w:val="ru-KZ" w:eastAsia="en-US"/>
              </w:rPr>
            </w:pPr>
            <w:r w:rsidRPr="004F34E5">
              <w:rPr>
                <w:rFonts w:eastAsia="TimesNewRomanPSMT"/>
                <w:sz w:val="24"/>
                <w:lang w:val="ru-KZ" w:eastAsia="en-US"/>
              </w:rPr>
              <w:t>IDT</w:t>
            </w:r>
          </w:p>
        </w:tc>
        <w:tc>
          <w:tcPr>
            <w:tcW w:w="2790" w:type="dxa"/>
            <w:tcBorders>
              <w:top w:val="single" w:sz="4" w:space="0" w:color="auto"/>
              <w:left w:val="single" w:sz="4" w:space="0" w:color="auto"/>
              <w:bottom w:val="single" w:sz="4" w:space="0" w:color="auto"/>
              <w:right w:val="single" w:sz="4" w:space="0" w:color="auto"/>
            </w:tcBorders>
          </w:tcPr>
          <w:p w:rsidR="004F34E5" w:rsidRPr="004F34E5" w:rsidRDefault="004F34E5" w:rsidP="004D7B8C">
            <w:pPr>
              <w:autoSpaceDE w:val="0"/>
              <w:autoSpaceDN w:val="0"/>
              <w:adjustRightInd w:val="0"/>
              <w:ind w:firstLine="429"/>
              <w:rPr>
                <w:rFonts w:eastAsia="TimesNewRomanPSMT"/>
                <w:sz w:val="24"/>
                <w:lang w:val="ru-KZ" w:eastAsia="en-US"/>
              </w:rPr>
            </w:pPr>
            <w:r w:rsidRPr="004F34E5">
              <w:rPr>
                <w:rFonts w:eastAsia="TimesNewRomanPSMT"/>
                <w:sz w:val="24"/>
                <w:lang w:val="ru-KZ" w:eastAsia="en-US"/>
              </w:rPr>
              <w:t>ГОСТ IEC 60898-2</w:t>
            </w:r>
            <w:r>
              <w:rPr>
                <w:rFonts w:eastAsia="TimesNewRomanPSMT"/>
                <w:lang w:eastAsia="en-US"/>
              </w:rPr>
              <w:t>–</w:t>
            </w:r>
            <w:r w:rsidRPr="004F34E5">
              <w:rPr>
                <w:rFonts w:eastAsia="TimesNewRomanPSMT"/>
                <w:sz w:val="24"/>
                <w:lang w:val="ru-KZ" w:eastAsia="en-US"/>
              </w:rPr>
              <w:t>2011 Выключатели автоматические для защиты от сверхтоков электроустановок бытового и аналогичного назначения. Часть 2. Выключатели автоматические для переменного и постоянного тока</w:t>
            </w:r>
          </w:p>
          <w:p w:rsidR="004F34E5" w:rsidRPr="004F34E5" w:rsidRDefault="004F34E5" w:rsidP="004D7B8C">
            <w:pPr>
              <w:autoSpaceDE w:val="0"/>
              <w:autoSpaceDN w:val="0"/>
              <w:adjustRightInd w:val="0"/>
              <w:rPr>
                <w:rFonts w:eastAsia="TimesNewRomanPSMT"/>
                <w:sz w:val="24"/>
                <w:lang w:val="ru-KZ" w:eastAsia="en-US"/>
              </w:rPr>
            </w:pPr>
          </w:p>
        </w:tc>
      </w:tr>
      <w:tr w:rsidR="004F34E5" w:rsidRPr="00BB51E1" w:rsidTr="00D0466D">
        <w:tc>
          <w:tcPr>
            <w:tcW w:w="2830" w:type="dxa"/>
            <w:tcBorders>
              <w:top w:val="single" w:sz="4" w:space="0" w:color="auto"/>
              <w:left w:val="single" w:sz="4" w:space="0" w:color="auto"/>
              <w:bottom w:val="nil"/>
              <w:right w:val="single" w:sz="4" w:space="0" w:color="auto"/>
            </w:tcBorders>
          </w:tcPr>
          <w:p w:rsidR="004F34E5" w:rsidRPr="004F34E5" w:rsidRDefault="004F34E5" w:rsidP="004D7B8C">
            <w:pPr>
              <w:autoSpaceDE w:val="0"/>
              <w:autoSpaceDN w:val="0"/>
              <w:adjustRightInd w:val="0"/>
              <w:rPr>
                <w:rFonts w:eastAsia="TimesNewRomanPSMT"/>
                <w:sz w:val="24"/>
                <w:lang w:val="ru-KZ" w:eastAsia="en-US"/>
              </w:rPr>
            </w:pPr>
            <w:r w:rsidRPr="004F34E5">
              <w:rPr>
                <w:rFonts w:eastAsia="TimesNewRomanPSMT"/>
                <w:sz w:val="24"/>
                <w:lang w:val="ru-KZ" w:eastAsia="en-US"/>
              </w:rPr>
              <w:t xml:space="preserve">IEC 60445:2017 </w:t>
            </w:r>
            <w:proofErr w:type="spellStart"/>
            <w:r w:rsidRPr="004F34E5">
              <w:rPr>
                <w:rFonts w:eastAsia="TimesNewRomanPSMT"/>
                <w:sz w:val="24"/>
                <w:lang w:val="ru-KZ" w:eastAsia="en-US"/>
              </w:rPr>
              <w:t>Basic</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and</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safety</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principles</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for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man-machine</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interface</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marking</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and</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identification</w:t>
            </w:r>
            <w:proofErr w:type="spellEnd"/>
            <w:r w:rsidRPr="004F34E5">
              <w:rPr>
                <w:rFonts w:eastAsia="TimesNewRomanPSMT"/>
                <w:sz w:val="24"/>
                <w:lang w:val="ru-KZ" w:eastAsia="en-US"/>
              </w:rPr>
              <w:t xml:space="preserve"> – </w:t>
            </w:r>
            <w:proofErr w:type="spellStart"/>
            <w:r w:rsidRPr="004F34E5">
              <w:rPr>
                <w:rFonts w:eastAsia="TimesNewRomanPSMT"/>
                <w:sz w:val="24"/>
                <w:lang w:val="ru-KZ" w:eastAsia="en-US"/>
              </w:rPr>
              <w:t>Identification</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of</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equipment</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terminals</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conductor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terminations</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and</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conductors</w:t>
            </w:r>
            <w:proofErr w:type="spellEnd"/>
            <w:r w:rsidRPr="004F34E5">
              <w:rPr>
                <w:rFonts w:eastAsia="TimesNewRomanPSMT"/>
                <w:sz w:val="24"/>
                <w:lang w:val="ru-KZ" w:eastAsia="en-US"/>
              </w:rPr>
              <w:t xml:space="preserve"> (Интерфейс человек-машина. Основные принципы безопасности, маркировка и идентификация. Идентификация выводов, концов проводов и проводников электрооборудования)</w:t>
            </w:r>
          </w:p>
        </w:tc>
        <w:tc>
          <w:tcPr>
            <w:tcW w:w="2601" w:type="dxa"/>
            <w:tcBorders>
              <w:top w:val="single" w:sz="4" w:space="0" w:color="auto"/>
              <w:left w:val="single" w:sz="4" w:space="0" w:color="auto"/>
              <w:bottom w:val="nil"/>
              <w:right w:val="single" w:sz="4" w:space="0" w:color="auto"/>
            </w:tcBorders>
          </w:tcPr>
          <w:p w:rsidR="004F34E5" w:rsidRPr="004F34E5" w:rsidRDefault="004F34E5" w:rsidP="004D7B8C">
            <w:pPr>
              <w:autoSpaceDE w:val="0"/>
              <w:autoSpaceDN w:val="0"/>
              <w:adjustRightInd w:val="0"/>
              <w:rPr>
                <w:rFonts w:eastAsia="TimesNewRomanPSMT"/>
                <w:sz w:val="24"/>
                <w:lang w:val="ru-KZ" w:eastAsia="en-US"/>
              </w:rPr>
            </w:pPr>
            <w:r w:rsidRPr="004F34E5">
              <w:rPr>
                <w:rFonts w:eastAsia="TimesNewRomanPSMT"/>
                <w:sz w:val="24"/>
                <w:lang w:val="ru-KZ" w:eastAsia="en-US"/>
              </w:rPr>
              <w:t xml:space="preserve">IEC 60445:2010 </w:t>
            </w:r>
            <w:proofErr w:type="spellStart"/>
            <w:r w:rsidRPr="004F34E5">
              <w:rPr>
                <w:rFonts w:eastAsia="TimesNewRomanPSMT"/>
                <w:sz w:val="24"/>
                <w:lang w:val="ru-KZ" w:eastAsia="en-US"/>
              </w:rPr>
              <w:t>Basic</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and</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safety</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principles</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for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man-machine</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interface</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marking</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and</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identification</w:t>
            </w:r>
            <w:proofErr w:type="spellEnd"/>
            <w:r w:rsidRPr="004F34E5">
              <w:rPr>
                <w:rFonts w:eastAsia="TimesNewRomanPSMT"/>
                <w:sz w:val="24"/>
                <w:lang w:val="ru-KZ" w:eastAsia="en-US"/>
              </w:rPr>
              <w:t xml:space="preserve"> – </w:t>
            </w:r>
            <w:proofErr w:type="spellStart"/>
            <w:r w:rsidRPr="004F34E5">
              <w:rPr>
                <w:rFonts w:eastAsia="TimesNewRomanPSMT"/>
                <w:sz w:val="24"/>
                <w:lang w:val="ru-KZ" w:eastAsia="en-US"/>
              </w:rPr>
              <w:t>Identification</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of</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equipment</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terminals</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conductor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terminations</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and</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conductors</w:t>
            </w:r>
            <w:proofErr w:type="spellEnd"/>
            <w:r w:rsidRPr="004F34E5">
              <w:rPr>
                <w:rFonts w:eastAsia="TimesNewRomanPSMT"/>
                <w:sz w:val="24"/>
                <w:lang w:val="ru-KZ" w:eastAsia="en-US"/>
              </w:rPr>
              <w:t xml:space="preserve"> (Интерфейс человек-машина. Основные принципы безопасности, маркировка и идентификация. Идентификация выводов, концов проводов и проводников электрооборудования)</w:t>
            </w:r>
          </w:p>
        </w:tc>
        <w:tc>
          <w:tcPr>
            <w:tcW w:w="1436" w:type="dxa"/>
            <w:tcBorders>
              <w:top w:val="single" w:sz="4" w:space="0" w:color="auto"/>
              <w:left w:val="single" w:sz="4" w:space="0" w:color="auto"/>
              <w:bottom w:val="nil"/>
              <w:right w:val="single" w:sz="4" w:space="0" w:color="auto"/>
            </w:tcBorders>
          </w:tcPr>
          <w:p w:rsidR="004F34E5" w:rsidRPr="004F34E5" w:rsidRDefault="004F34E5" w:rsidP="004D7B8C">
            <w:pPr>
              <w:autoSpaceDE w:val="0"/>
              <w:autoSpaceDN w:val="0"/>
              <w:adjustRightInd w:val="0"/>
              <w:jc w:val="center"/>
              <w:rPr>
                <w:rFonts w:eastAsia="TimesNewRomanPSMT"/>
                <w:sz w:val="24"/>
                <w:lang w:val="ru-KZ" w:eastAsia="en-US"/>
              </w:rPr>
            </w:pPr>
            <w:r w:rsidRPr="004F34E5">
              <w:rPr>
                <w:rFonts w:eastAsia="TimesNewRomanPSMT"/>
                <w:sz w:val="24"/>
                <w:lang w:val="ru-KZ" w:eastAsia="en-US"/>
              </w:rPr>
              <w:t>MOD</w:t>
            </w:r>
          </w:p>
        </w:tc>
        <w:tc>
          <w:tcPr>
            <w:tcW w:w="2790" w:type="dxa"/>
            <w:tcBorders>
              <w:top w:val="single" w:sz="4" w:space="0" w:color="auto"/>
              <w:left w:val="single" w:sz="4" w:space="0" w:color="auto"/>
              <w:bottom w:val="nil"/>
              <w:right w:val="single" w:sz="4" w:space="0" w:color="auto"/>
            </w:tcBorders>
          </w:tcPr>
          <w:p w:rsidR="004F34E5" w:rsidRPr="004F34E5" w:rsidRDefault="004F34E5" w:rsidP="004D7B8C">
            <w:pPr>
              <w:autoSpaceDE w:val="0"/>
              <w:autoSpaceDN w:val="0"/>
              <w:adjustRightInd w:val="0"/>
              <w:rPr>
                <w:rFonts w:eastAsia="TimesNewRomanPSMT"/>
                <w:sz w:val="24"/>
                <w:lang w:val="ru-KZ" w:eastAsia="en-US"/>
              </w:rPr>
            </w:pPr>
            <w:r w:rsidRPr="004F34E5">
              <w:rPr>
                <w:rFonts w:eastAsia="TimesNewRomanPSMT"/>
                <w:sz w:val="24"/>
                <w:lang w:val="ru-KZ" w:eastAsia="en-US"/>
              </w:rPr>
              <w:t>ГОСТ 33542</w:t>
            </w:r>
            <w:r>
              <w:rPr>
                <w:rFonts w:eastAsia="TimesNewRomanPSMT"/>
                <w:lang w:eastAsia="en-US"/>
              </w:rPr>
              <w:t>–</w:t>
            </w:r>
            <w:r w:rsidRPr="004F34E5">
              <w:rPr>
                <w:rFonts w:eastAsia="TimesNewRomanPSMT"/>
                <w:sz w:val="24"/>
                <w:lang w:val="ru-KZ" w:eastAsia="en-US"/>
              </w:rPr>
              <w:t xml:space="preserve">2015                         (IEC 60445:2010) </w:t>
            </w:r>
          </w:p>
          <w:p w:rsidR="004F34E5" w:rsidRPr="004F34E5" w:rsidRDefault="004F34E5" w:rsidP="004D7B8C">
            <w:pPr>
              <w:autoSpaceDE w:val="0"/>
              <w:autoSpaceDN w:val="0"/>
              <w:adjustRightInd w:val="0"/>
              <w:rPr>
                <w:rFonts w:eastAsia="TimesNewRomanPSMT"/>
                <w:sz w:val="24"/>
                <w:lang w:val="ru-KZ" w:eastAsia="en-US"/>
              </w:rPr>
            </w:pPr>
            <w:r w:rsidRPr="004F34E5">
              <w:rPr>
                <w:rFonts w:eastAsia="TimesNewRomanPSMT"/>
                <w:sz w:val="24"/>
                <w:lang w:val="ru-KZ" w:eastAsia="en-US"/>
              </w:rPr>
              <w:t>Основополагающие принципы и принципы безопасности для интерфейса «человек-машина», выполнение и идентификация. Идентификация выводов электрооборудования, концов проводников и проводников</w:t>
            </w:r>
          </w:p>
          <w:p w:rsidR="004F34E5" w:rsidRPr="004F34E5" w:rsidRDefault="004F34E5" w:rsidP="004D7B8C">
            <w:pPr>
              <w:autoSpaceDE w:val="0"/>
              <w:autoSpaceDN w:val="0"/>
              <w:adjustRightInd w:val="0"/>
              <w:rPr>
                <w:rFonts w:eastAsia="TimesNewRomanPSMT"/>
                <w:sz w:val="24"/>
                <w:lang w:val="ru-KZ" w:eastAsia="en-US"/>
              </w:rPr>
            </w:pPr>
          </w:p>
        </w:tc>
      </w:tr>
    </w:tbl>
    <w:p w:rsidR="00BB51E1" w:rsidRDefault="00BB51E1" w:rsidP="00BB51E1">
      <w:pPr>
        <w:ind w:firstLine="720"/>
        <w:rPr>
          <w:color w:val="000000"/>
          <w:sz w:val="24"/>
        </w:rPr>
      </w:pPr>
    </w:p>
    <w:p w:rsidR="00D0466D" w:rsidRDefault="00D0466D" w:rsidP="00BB51E1">
      <w:pPr>
        <w:ind w:firstLine="720"/>
        <w:rPr>
          <w:color w:val="000000"/>
          <w:sz w:val="24"/>
        </w:rPr>
      </w:pPr>
    </w:p>
    <w:p w:rsidR="00D0466D" w:rsidRPr="005724A1" w:rsidRDefault="00D0466D" w:rsidP="00BB51E1">
      <w:pPr>
        <w:ind w:firstLine="720"/>
        <w:rPr>
          <w:color w:val="000000"/>
          <w:sz w:val="24"/>
        </w:rPr>
      </w:pPr>
    </w:p>
    <w:p w:rsidR="00D0466D" w:rsidRPr="00BB51E1" w:rsidRDefault="00D0466D" w:rsidP="00D0466D">
      <w:pPr>
        <w:pStyle w:val="Style109"/>
        <w:widowControl/>
        <w:jc w:val="center"/>
        <w:rPr>
          <w:rFonts w:ascii="Times New Roman" w:hAnsi="Times New Roman" w:cs="Times New Roman"/>
        </w:rPr>
      </w:pPr>
      <w:r>
        <w:rPr>
          <w:rStyle w:val="FontStyle169"/>
          <w:rFonts w:ascii="Times New Roman" w:hAnsi="Times New Roman" w:cs="Times New Roman"/>
          <w:i/>
          <w:sz w:val="24"/>
          <w:szCs w:val="24"/>
          <w:lang w:val="kk-KZ" w:eastAsia="en-US"/>
        </w:rPr>
        <w:lastRenderedPageBreak/>
        <w:t>Окончание</w:t>
      </w:r>
      <w:r w:rsidRPr="004F34E5">
        <w:rPr>
          <w:rStyle w:val="FontStyle169"/>
          <w:rFonts w:ascii="Times New Roman" w:hAnsi="Times New Roman" w:cs="Times New Roman"/>
          <w:i/>
          <w:sz w:val="24"/>
          <w:szCs w:val="24"/>
          <w:lang w:val="kk-KZ" w:eastAsia="en-US"/>
        </w:rPr>
        <w:t xml:space="preserve"> </w:t>
      </w:r>
      <w:r w:rsidR="00580FFB">
        <w:rPr>
          <w:rStyle w:val="FontStyle169"/>
          <w:rFonts w:ascii="Times New Roman" w:hAnsi="Times New Roman" w:cs="Times New Roman"/>
          <w:i/>
          <w:sz w:val="24"/>
          <w:szCs w:val="24"/>
          <w:lang w:eastAsia="en-US"/>
        </w:rPr>
        <w:t xml:space="preserve">таблицы </w:t>
      </w:r>
      <w:bookmarkStart w:id="58" w:name="_GoBack"/>
      <w:bookmarkEnd w:id="58"/>
      <w:r w:rsidRPr="004F34E5">
        <w:rPr>
          <w:rStyle w:val="FontStyle169"/>
          <w:rFonts w:ascii="Times New Roman" w:hAnsi="Times New Roman" w:cs="Times New Roman"/>
          <w:i/>
          <w:sz w:val="24"/>
          <w:szCs w:val="24"/>
          <w:lang w:val="kk-KZ" w:eastAsia="en-US"/>
        </w:rPr>
        <w:t>В.А.1</w:t>
      </w:r>
    </w:p>
    <w:tbl>
      <w:tblPr>
        <w:tblStyle w:val="aa"/>
        <w:tblW w:w="9657" w:type="dxa"/>
        <w:tblLook w:val="04A0" w:firstRow="1" w:lastRow="0" w:firstColumn="1" w:lastColumn="0" w:noHBand="0" w:noVBand="1"/>
      </w:tblPr>
      <w:tblGrid>
        <w:gridCol w:w="2830"/>
        <w:gridCol w:w="2601"/>
        <w:gridCol w:w="1436"/>
        <w:gridCol w:w="2790"/>
      </w:tblGrid>
      <w:tr w:rsidR="00D0466D" w:rsidRPr="00BB51E1" w:rsidTr="004D7B8C">
        <w:tc>
          <w:tcPr>
            <w:tcW w:w="2830" w:type="dxa"/>
            <w:tcBorders>
              <w:top w:val="single" w:sz="4" w:space="0" w:color="auto"/>
              <w:left w:val="single" w:sz="4" w:space="0" w:color="auto"/>
              <w:bottom w:val="double" w:sz="4" w:space="0" w:color="auto"/>
              <w:right w:val="single" w:sz="4" w:space="0" w:color="auto"/>
            </w:tcBorders>
            <w:vAlign w:val="center"/>
          </w:tcPr>
          <w:p w:rsidR="00D0466D" w:rsidRPr="00BB51E1" w:rsidRDefault="00D0466D" w:rsidP="004D7B8C">
            <w:pPr>
              <w:ind w:left="-120" w:right="-137"/>
              <w:jc w:val="center"/>
              <w:rPr>
                <w:sz w:val="24"/>
              </w:rPr>
            </w:pPr>
            <w:r w:rsidRPr="00BB51E1">
              <w:rPr>
                <w:sz w:val="24"/>
              </w:rPr>
              <w:t xml:space="preserve">Обозначение и наименование ссылочного международного, регионального стандартов, стандартов иностранного государств документа </w:t>
            </w:r>
          </w:p>
        </w:tc>
        <w:tc>
          <w:tcPr>
            <w:tcW w:w="2601" w:type="dxa"/>
            <w:tcBorders>
              <w:top w:val="single" w:sz="4" w:space="0" w:color="auto"/>
              <w:left w:val="single" w:sz="4" w:space="0" w:color="auto"/>
              <w:bottom w:val="double" w:sz="4" w:space="0" w:color="auto"/>
              <w:right w:val="single" w:sz="4" w:space="0" w:color="auto"/>
            </w:tcBorders>
            <w:vAlign w:val="center"/>
          </w:tcPr>
          <w:p w:rsidR="00D0466D" w:rsidRPr="00BB51E1" w:rsidRDefault="00D0466D" w:rsidP="004D7B8C">
            <w:pPr>
              <w:ind w:left="-120" w:right="-137"/>
              <w:jc w:val="center"/>
              <w:rPr>
                <w:sz w:val="24"/>
              </w:rPr>
            </w:pPr>
            <w:r w:rsidRPr="00BB51E1">
              <w:rPr>
                <w:sz w:val="24"/>
              </w:rPr>
              <w:t xml:space="preserve">Обозначение и наименование международного, регионального стандартов, стандартов иностранного государств </w:t>
            </w:r>
          </w:p>
        </w:tc>
        <w:tc>
          <w:tcPr>
            <w:tcW w:w="1436" w:type="dxa"/>
            <w:tcBorders>
              <w:top w:val="single" w:sz="4" w:space="0" w:color="auto"/>
              <w:left w:val="single" w:sz="4" w:space="0" w:color="auto"/>
              <w:bottom w:val="double" w:sz="4" w:space="0" w:color="auto"/>
              <w:right w:val="single" w:sz="4" w:space="0" w:color="auto"/>
            </w:tcBorders>
            <w:vAlign w:val="center"/>
            <w:hideMark/>
          </w:tcPr>
          <w:p w:rsidR="00D0466D" w:rsidRPr="00BB51E1" w:rsidRDefault="00D0466D" w:rsidP="004D7B8C">
            <w:pPr>
              <w:ind w:left="-120" w:right="-137"/>
              <w:jc w:val="center"/>
              <w:rPr>
                <w:sz w:val="24"/>
              </w:rPr>
            </w:pPr>
            <w:r w:rsidRPr="00BB51E1">
              <w:rPr>
                <w:sz w:val="24"/>
              </w:rPr>
              <w:t>Степень соответствия</w:t>
            </w:r>
          </w:p>
        </w:tc>
        <w:tc>
          <w:tcPr>
            <w:tcW w:w="2790" w:type="dxa"/>
            <w:tcBorders>
              <w:top w:val="single" w:sz="4" w:space="0" w:color="auto"/>
              <w:left w:val="single" w:sz="4" w:space="0" w:color="auto"/>
              <w:bottom w:val="double" w:sz="4" w:space="0" w:color="auto"/>
              <w:right w:val="single" w:sz="4" w:space="0" w:color="auto"/>
            </w:tcBorders>
            <w:vAlign w:val="center"/>
            <w:hideMark/>
          </w:tcPr>
          <w:p w:rsidR="00D0466D" w:rsidRPr="00BB51E1" w:rsidRDefault="00D0466D" w:rsidP="004D7B8C">
            <w:pPr>
              <w:ind w:left="-120" w:right="-137"/>
              <w:jc w:val="center"/>
              <w:rPr>
                <w:sz w:val="24"/>
              </w:rPr>
            </w:pPr>
            <w:r w:rsidRPr="00BB51E1">
              <w:rPr>
                <w:sz w:val="24"/>
              </w:rPr>
              <w:t>Обозначение и наименование национального стандарта, межгосударственного стандарта</w:t>
            </w:r>
          </w:p>
        </w:tc>
      </w:tr>
      <w:tr w:rsidR="00D0466D" w:rsidRPr="00BB51E1" w:rsidTr="004D7B8C">
        <w:tc>
          <w:tcPr>
            <w:tcW w:w="2830" w:type="dxa"/>
            <w:tcBorders>
              <w:top w:val="single" w:sz="4" w:space="0" w:color="auto"/>
              <w:left w:val="single" w:sz="4" w:space="0" w:color="auto"/>
              <w:bottom w:val="single" w:sz="4" w:space="0" w:color="auto"/>
              <w:right w:val="single" w:sz="4" w:space="0" w:color="auto"/>
            </w:tcBorders>
          </w:tcPr>
          <w:p w:rsidR="00D0466D" w:rsidRPr="004F34E5" w:rsidRDefault="00D0466D" w:rsidP="004D7B8C">
            <w:pPr>
              <w:autoSpaceDE w:val="0"/>
              <w:autoSpaceDN w:val="0"/>
              <w:adjustRightInd w:val="0"/>
              <w:rPr>
                <w:rFonts w:eastAsia="TimesNewRomanPSMT"/>
                <w:sz w:val="24"/>
                <w:lang w:val="ru-KZ" w:eastAsia="en-US"/>
              </w:rPr>
            </w:pPr>
            <w:r w:rsidRPr="004F34E5">
              <w:rPr>
                <w:rFonts w:eastAsia="TimesNewRomanPSMT"/>
                <w:sz w:val="24"/>
                <w:lang w:val="ru-KZ" w:eastAsia="en-US"/>
              </w:rPr>
              <w:t xml:space="preserve">IEC 60947-3:2020 </w:t>
            </w:r>
            <w:proofErr w:type="spellStart"/>
            <w:r w:rsidRPr="004F34E5">
              <w:rPr>
                <w:rFonts w:eastAsia="TimesNewRomanPSMT"/>
                <w:sz w:val="24"/>
                <w:lang w:val="ru-KZ" w:eastAsia="en-US"/>
              </w:rPr>
              <w:t>Low-voltage</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switchgear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and</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controlgear</w:t>
            </w:r>
            <w:proofErr w:type="spellEnd"/>
            <w:r w:rsidRPr="004F34E5">
              <w:rPr>
                <w:rFonts w:eastAsia="TimesNewRomanPSMT"/>
                <w:sz w:val="24"/>
                <w:lang w:val="ru-KZ" w:eastAsia="en-US"/>
              </w:rPr>
              <w:t xml:space="preserve"> – </w:t>
            </w:r>
            <w:proofErr w:type="spellStart"/>
            <w:r w:rsidRPr="004F34E5">
              <w:rPr>
                <w:rFonts w:eastAsia="TimesNewRomanPSMT"/>
                <w:sz w:val="24"/>
                <w:lang w:val="ru-KZ" w:eastAsia="en-US"/>
              </w:rPr>
              <w:t>Part</w:t>
            </w:r>
            <w:proofErr w:type="spellEnd"/>
            <w:r w:rsidRPr="004F34E5">
              <w:rPr>
                <w:rFonts w:eastAsia="TimesNewRomanPSMT"/>
                <w:sz w:val="24"/>
                <w:lang w:val="ru-KZ" w:eastAsia="en-US"/>
              </w:rPr>
              <w:t xml:space="preserve"> 3: </w:t>
            </w:r>
            <w:proofErr w:type="spellStart"/>
            <w:r w:rsidRPr="004F34E5">
              <w:rPr>
                <w:rFonts w:eastAsia="TimesNewRomanPSMT"/>
                <w:sz w:val="24"/>
                <w:lang w:val="ru-KZ" w:eastAsia="en-US"/>
              </w:rPr>
              <w:t>Switches</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disconnectors</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switch-disconnectors</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and</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fuse-combination</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units</w:t>
            </w:r>
            <w:proofErr w:type="spellEnd"/>
            <w:r w:rsidRPr="004F34E5">
              <w:rPr>
                <w:rFonts w:eastAsia="TimesNewRomanPSMT"/>
                <w:sz w:val="24"/>
                <w:lang w:val="ru-KZ" w:eastAsia="en-US"/>
              </w:rPr>
              <w:t xml:space="preserve"> (Аппаратура распределения и управления низковольтная. Часть 3. Выключатели, разъединители, выключатели-разъединители и комбинации их с предохранителями)</w:t>
            </w:r>
          </w:p>
        </w:tc>
        <w:tc>
          <w:tcPr>
            <w:tcW w:w="2601" w:type="dxa"/>
            <w:tcBorders>
              <w:top w:val="single" w:sz="4" w:space="0" w:color="auto"/>
              <w:left w:val="single" w:sz="4" w:space="0" w:color="auto"/>
              <w:bottom w:val="single" w:sz="4" w:space="0" w:color="auto"/>
              <w:right w:val="single" w:sz="4" w:space="0" w:color="auto"/>
            </w:tcBorders>
          </w:tcPr>
          <w:p w:rsidR="00D0466D" w:rsidRPr="003B6950" w:rsidRDefault="00D0466D" w:rsidP="004D7B8C">
            <w:pPr>
              <w:autoSpaceDE w:val="0"/>
              <w:autoSpaceDN w:val="0"/>
              <w:adjustRightInd w:val="0"/>
              <w:rPr>
                <w:rFonts w:eastAsia="TimesNewRomanPSMT"/>
                <w:sz w:val="24"/>
                <w:lang w:val="ru-KZ" w:eastAsia="en-US"/>
              </w:rPr>
            </w:pPr>
            <w:r w:rsidRPr="004F34E5">
              <w:rPr>
                <w:rFonts w:eastAsia="TimesNewRomanPSMT"/>
                <w:sz w:val="24"/>
                <w:lang w:val="ru-KZ" w:eastAsia="en-US"/>
              </w:rPr>
              <w:t>I</w:t>
            </w:r>
            <w:r w:rsidRPr="003B6950">
              <w:rPr>
                <w:rFonts w:eastAsia="TimesNewRomanPSMT"/>
                <w:sz w:val="24"/>
                <w:lang w:val="ru-KZ" w:eastAsia="en-US"/>
              </w:rPr>
              <w:t>EC 60947-3:2008 «Государственная система обеспечения единства измерений</w:t>
            </w:r>
          </w:p>
          <w:p w:rsidR="00D0466D" w:rsidRPr="003B6950" w:rsidRDefault="00D0466D" w:rsidP="004D7B8C">
            <w:pPr>
              <w:autoSpaceDE w:val="0"/>
              <w:autoSpaceDN w:val="0"/>
              <w:adjustRightInd w:val="0"/>
              <w:rPr>
                <w:rFonts w:eastAsia="TimesNewRomanPSMT"/>
                <w:sz w:val="24"/>
                <w:lang w:val="ru-KZ" w:eastAsia="en-US"/>
              </w:rPr>
            </w:pPr>
            <w:r w:rsidRPr="003B6950">
              <w:rPr>
                <w:rFonts w:eastAsia="TimesNewRomanPSMT"/>
                <w:sz w:val="24"/>
                <w:lang w:val="ru-KZ" w:eastAsia="en-US"/>
              </w:rPr>
              <w:t>Республики Казахстан. Аппаратура коммутационная и аппаратура управления</w:t>
            </w:r>
          </w:p>
          <w:p w:rsidR="00D0466D" w:rsidRPr="003B6950" w:rsidRDefault="00D0466D" w:rsidP="004D7B8C">
            <w:pPr>
              <w:autoSpaceDE w:val="0"/>
              <w:autoSpaceDN w:val="0"/>
              <w:adjustRightInd w:val="0"/>
              <w:rPr>
                <w:rFonts w:eastAsia="TimesNewRomanPSMT"/>
                <w:sz w:val="24"/>
                <w:lang w:val="ru-KZ" w:eastAsia="en-US"/>
              </w:rPr>
            </w:pPr>
            <w:r w:rsidRPr="003B6950">
              <w:rPr>
                <w:rFonts w:eastAsia="TimesNewRomanPSMT"/>
                <w:sz w:val="24"/>
                <w:lang w:val="ru-KZ" w:eastAsia="en-US"/>
              </w:rPr>
              <w:t>низковольтная. Часть 3: Выключатели, разъединители, выключатели-разъединители и</w:t>
            </w:r>
          </w:p>
          <w:p w:rsidR="00D0466D" w:rsidRPr="003B6950" w:rsidRDefault="00D0466D" w:rsidP="004D7B8C">
            <w:pPr>
              <w:autoSpaceDE w:val="0"/>
              <w:autoSpaceDN w:val="0"/>
              <w:adjustRightInd w:val="0"/>
              <w:rPr>
                <w:rFonts w:eastAsia="TimesNewRomanPSMT"/>
                <w:sz w:val="24"/>
                <w:lang w:val="ru-KZ" w:eastAsia="en-US"/>
              </w:rPr>
            </w:pPr>
            <w:r w:rsidRPr="003B6950">
              <w:rPr>
                <w:rFonts w:eastAsia="TimesNewRomanPSMT"/>
                <w:sz w:val="24"/>
                <w:lang w:val="ru-KZ" w:eastAsia="en-US"/>
              </w:rPr>
              <w:t>блоки с плавкими предохранителями»</w:t>
            </w:r>
          </w:p>
          <w:p w:rsidR="00D0466D" w:rsidRPr="004F34E5" w:rsidRDefault="00D0466D" w:rsidP="004D7B8C">
            <w:pPr>
              <w:autoSpaceDE w:val="0"/>
              <w:autoSpaceDN w:val="0"/>
              <w:adjustRightInd w:val="0"/>
              <w:rPr>
                <w:rFonts w:eastAsia="TimesNewRomanPSMT"/>
                <w:sz w:val="24"/>
                <w:lang w:val="ru-KZ" w:eastAsia="en-US"/>
              </w:rPr>
            </w:pPr>
          </w:p>
        </w:tc>
        <w:tc>
          <w:tcPr>
            <w:tcW w:w="1436" w:type="dxa"/>
            <w:tcBorders>
              <w:top w:val="single" w:sz="4" w:space="0" w:color="auto"/>
              <w:left w:val="single" w:sz="4" w:space="0" w:color="auto"/>
              <w:bottom w:val="single" w:sz="4" w:space="0" w:color="auto"/>
              <w:right w:val="single" w:sz="4" w:space="0" w:color="auto"/>
            </w:tcBorders>
          </w:tcPr>
          <w:p w:rsidR="00D0466D" w:rsidRPr="004F34E5" w:rsidRDefault="00D0466D" w:rsidP="004D7B8C">
            <w:pPr>
              <w:autoSpaceDE w:val="0"/>
              <w:autoSpaceDN w:val="0"/>
              <w:adjustRightInd w:val="0"/>
              <w:jc w:val="center"/>
              <w:rPr>
                <w:rFonts w:eastAsia="TimesNewRomanPSMT"/>
                <w:sz w:val="24"/>
                <w:lang w:val="en-US" w:eastAsia="en-US"/>
              </w:rPr>
            </w:pPr>
            <w:r>
              <w:rPr>
                <w:rFonts w:eastAsia="TimesNewRomanPSMT"/>
                <w:sz w:val="24"/>
                <w:lang w:val="en-US" w:eastAsia="en-US"/>
              </w:rPr>
              <w:t>IDT</w:t>
            </w:r>
          </w:p>
        </w:tc>
        <w:tc>
          <w:tcPr>
            <w:tcW w:w="2790" w:type="dxa"/>
            <w:tcBorders>
              <w:top w:val="single" w:sz="4" w:space="0" w:color="auto"/>
              <w:left w:val="single" w:sz="4" w:space="0" w:color="auto"/>
              <w:bottom w:val="single" w:sz="4" w:space="0" w:color="auto"/>
              <w:right w:val="single" w:sz="4" w:space="0" w:color="auto"/>
            </w:tcBorders>
          </w:tcPr>
          <w:p w:rsidR="00D0466D" w:rsidRPr="004F34E5" w:rsidRDefault="00D0466D" w:rsidP="004D7B8C">
            <w:pPr>
              <w:autoSpaceDE w:val="0"/>
              <w:autoSpaceDN w:val="0"/>
              <w:adjustRightInd w:val="0"/>
              <w:rPr>
                <w:rFonts w:eastAsia="TimesNewRomanPSMT"/>
                <w:sz w:val="24"/>
                <w:lang w:val="ru-KZ" w:eastAsia="en-US"/>
              </w:rPr>
            </w:pPr>
            <w:r w:rsidRPr="004F34E5">
              <w:rPr>
                <w:rFonts w:eastAsia="TimesNewRomanPSMT"/>
                <w:sz w:val="24"/>
                <w:lang w:val="ru-KZ" w:eastAsia="en-US"/>
              </w:rPr>
              <w:t>СТ РК IEC 60947-3</w:t>
            </w:r>
            <w:r>
              <w:rPr>
                <w:rFonts w:eastAsia="TimesNewRomanPSMT"/>
                <w:lang w:eastAsia="en-US"/>
              </w:rPr>
              <w:t>–</w:t>
            </w:r>
            <w:r w:rsidRPr="004F34E5">
              <w:rPr>
                <w:rFonts w:eastAsia="TimesNewRomanPSMT"/>
                <w:sz w:val="24"/>
                <w:lang w:val="ru-KZ" w:eastAsia="en-US"/>
              </w:rPr>
              <w:t>2011 Аппаратура коммутационная и механизмы управления низковольтные комплектные</w:t>
            </w:r>
            <w:r w:rsidRPr="004F34E5">
              <w:rPr>
                <w:rFonts w:eastAsia="TimesNewRomanPSMT"/>
                <w:sz w:val="24"/>
                <w:lang w:val="ru-KZ" w:eastAsia="en-US"/>
              </w:rPr>
              <w:br/>
              <w:t>Часть 3. Выключатели, разъединители, выключатели-разъединители и блоки предохранителей</w:t>
            </w:r>
          </w:p>
          <w:p w:rsidR="00D0466D" w:rsidRPr="004F34E5" w:rsidRDefault="00D0466D" w:rsidP="004D7B8C">
            <w:pPr>
              <w:autoSpaceDE w:val="0"/>
              <w:autoSpaceDN w:val="0"/>
              <w:adjustRightInd w:val="0"/>
              <w:rPr>
                <w:rFonts w:eastAsia="TimesNewRomanPSMT"/>
                <w:sz w:val="24"/>
                <w:lang w:val="ru-KZ" w:eastAsia="en-US"/>
              </w:rPr>
            </w:pPr>
          </w:p>
        </w:tc>
      </w:tr>
      <w:tr w:rsidR="00D0466D" w:rsidRPr="00BB51E1" w:rsidTr="004D7B8C">
        <w:tc>
          <w:tcPr>
            <w:tcW w:w="2830" w:type="dxa"/>
            <w:tcBorders>
              <w:top w:val="single" w:sz="4" w:space="0" w:color="auto"/>
              <w:left w:val="single" w:sz="4" w:space="0" w:color="auto"/>
              <w:bottom w:val="single" w:sz="4" w:space="0" w:color="auto"/>
              <w:right w:val="single" w:sz="4" w:space="0" w:color="auto"/>
            </w:tcBorders>
          </w:tcPr>
          <w:p w:rsidR="00D0466D" w:rsidRPr="004F34E5" w:rsidRDefault="00D0466D" w:rsidP="004D7B8C">
            <w:pPr>
              <w:autoSpaceDE w:val="0"/>
              <w:autoSpaceDN w:val="0"/>
              <w:adjustRightInd w:val="0"/>
              <w:rPr>
                <w:rFonts w:eastAsia="TimesNewRomanPSMT"/>
                <w:sz w:val="24"/>
                <w:lang w:val="ru-KZ" w:eastAsia="en-US"/>
              </w:rPr>
            </w:pPr>
            <w:r w:rsidRPr="004F34E5">
              <w:rPr>
                <w:rFonts w:eastAsia="TimesNewRomanPSMT"/>
                <w:sz w:val="24"/>
                <w:lang w:val="ru-KZ" w:eastAsia="en-US"/>
              </w:rPr>
              <w:t xml:space="preserve">IEC 61557-2:2019 </w:t>
            </w:r>
            <w:proofErr w:type="spellStart"/>
            <w:r w:rsidRPr="004F34E5">
              <w:rPr>
                <w:rFonts w:eastAsia="TimesNewRomanPSMT"/>
                <w:sz w:val="24"/>
                <w:lang w:val="ru-KZ" w:eastAsia="en-US"/>
              </w:rPr>
              <w:t>Electrical</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safety</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in</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low</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voltage</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distribution</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systems</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up</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to</w:t>
            </w:r>
            <w:proofErr w:type="spellEnd"/>
            <w:r w:rsidRPr="004F34E5">
              <w:rPr>
                <w:rFonts w:eastAsia="TimesNewRomanPSMT"/>
                <w:sz w:val="24"/>
                <w:lang w:val="ru-KZ" w:eastAsia="en-US"/>
              </w:rPr>
              <w:t xml:space="preserve"> 1 000 V </w:t>
            </w:r>
            <w:proofErr w:type="spellStart"/>
            <w:r w:rsidRPr="004F34E5">
              <w:rPr>
                <w:rFonts w:eastAsia="TimesNewRomanPSMT"/>
                <w:sz w:val="24"/>
                <w:lang w:val="ru-KZ" w:eastAsia="en-US"/>
              </w:rPr>
              <w:t>a.c</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and</w:t>
            </w:r>
            <w:proofErr w:type="spellEnd"/>
            <w:r w:rsidRPr="004F34E5">
              <w:rPr>
                <w:rFonts w:eastAsia="TimesNewRomanPSMT"/>
                <w:sz w:val="24"/>
                <w:lang w:val="ru-KZ" w:eastAsia="en-US"/>
              </w:rPr>
              <w:t xml:space="preserve"> 1 500 V </w:t>
            </w:r>
            <w:proofErr w:type="spellStart"/>
            <w:r w:rsidRPr="004F34E5">
              <w:rPr>
                <w:rFonts w:eastAsia="TimesNewRomanPSMT"/>
                <w:sz w:val="24"/>
                <w:lang w:val="ru-KZ" w:eastAsia="en-US"/>
              </w:rPr>
              <w:t>d.c</w:t>
            </w:r>
            <w:proofErr w:type="spellEnd"/>
            <w:r w:rsidRPr="004F34E5">
              <w:rPr>
                <w:rFonts w:eastAsia="TimesNewRomanPSMT"/>
                <w:sz w:val="24"/>
                <w:lang w:val="ru-KZ" w:eastAsia="en-US"/>
              </w:rPr>
              <w:t xml:space="preserve">. – </w:t>
            </w:r>
            <w:proofErr w:type="spellStart"/>
            <w:r w:rsidRPr="004F34E5">
              <w:rPr>
                <w:rFonts w:eastAsia="TimesNewRomanPSMT"/>
                <w:sz w:val="24"/>
                <w:lang w:val="ru-KZ" w:eastAsia="en-US"/>
              </w:rPr>
              <w:t>Equipment</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for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testing</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measuring</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or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monitoring</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of</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protective</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measures</w:t>
            </w:r>
            <w:proofErr w:type="spellEnd"/>
            <w:r w:rsidRPr="004F34E5">
              <w:rPr>
                <w:rFonts w:eastAsia="TimesNewRomanPSMT"/>
                <w:sz w:val="24"/>
                <w:lang w:val="ru-KZ" w:eastAsia="en-US"/>
              </w:rPr>
              <w:t xml:space="preserve"> – </w:t>
            </w:r>
            <w:proofErr w:type="spellStart"/>
            <w:r w:rsidRPr="004F34E5">
              <w:rPr>
                <w:rFonts w:eastAsia="TimesNewRomanPSMT"/>
                <w:sz w:val="24"/>
                <w:lang w:val="ru-KZ" w:eastAsia="en-US"/>
              </w:rPr>
              <w:t>Part</w:t>
            </w:r>
            <w:proofErr w:type="spellEnd"/>
            <w:r w:rsidRPr="004F34E5">
              <w:rPr>
                <w:rFonts w:eastAsia="TimesNewRomanPSMT"/>
                <w:sz w:val="24"/>
                <w:lang w:val="ru-KZ" w:eastAsia="en-US"/>
              </w:rPr>
              <w:t xml:space="preserve"> 2: </w:t>
            </w:r>
            <w:proofErr w:type="spellStart"/>
            <w:r w:rsidRPr="004F34E5">
              <w:rPr>
                <w:rFonts w:eastAsia="TimesNewRomanPSMT"/>
                <w:sz w:val="24"/>
                <w:lang w:val="ru-KZ" w:eastAsia="en-US"/>
              </w:rPr>
              <w:t>Insulation</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resistance</w:t>
            </w:r>
            <w:proofErr w:type="spellEnd"/>
            <w:r w:rsidRPr="004F34E5">
              <w:rPr>
                <w:rFonts w:eastAsia="TimesNewRomanPSMT"/>
                <w:sz w:val="24"/>
                <w:lang w:val="ru-KZ" w:eastAsia="en-US"/>
              </w:rPr>
              <w:t xml:space="preserve"> (Сети электрические распределительные низковольтные напряжением до 1000 В переменного тока и 1500 В постоянного тока. Электробезопасность. Аппаратура для испытания, измерения или контроля средств защиты. Часть 2. Сопротивление изоляции).</w:t>
            </w:r>
          </w:p>
        </w:tc>
        <w:tc>
          <w:tcPr>
            <w:tcW w:w="2601" w:type="dxa"/>
            <w:tcBorders>
              <w:top w:val="single" w:sz="4" w:space="0" w:color="auto"/>
              <w:left w:val="single" w:sz="4" w:space="0" w:color="auto"/>
              <w:bottom w:val="single" w:sz="4" w:space="0" w:color="auto"/>
              <w:right w:val="single" w:sz="4" w:space="0" w:color="auto"/>
            </w:tcBorders>
          </w:tcPr>
          <w:p w:rsidR="00D0466D" w:rsidRPr="004F34E5" w:rsidRDefault="00D0466D" w:rsidP="004D7B8C">
            <w:pPr>
              <w:autoSpaceDE w:val="0"/>
              <w:autoSpaceDN w:val="0"/>
              <w:adjustRightInd w:val="0"/>
              <w:rPr>
                <w:rFonts w:eastAsia="TimesNewRomanPSMT"/>
                <w:sz w:val="24"/>
                <w:lang w:val="ru-KZ" w:eastAsia="en-US"/>
              </w:rPr>
            </w:pPr>
            <w:r w:rsidRPr="004F34E5">
              <w:rPr>
                <w:rFonts w:eastAsia="TimesNewRomanPSMT"/>
                <w:sz w:val="24"/>
                <w:lang w:val="ru-KZ" w:eastAsia="en-US"/>
              </w:rPr>
              <w:t xml:space="preserve">IEC 61557-2:2007 </w:t>
            </w:r>
            <w:proofErr w:type="spellStart"/>
            <w:r w:rsidRPr="004F34E5">
              <w:rPr>
                <w:rFonts w:eastAsia="TimesNewRomanPSMT"/>
                <w:sz w:val="24"/>
                <w:lang w:val="ru-KZ" w:eastAsia="en-US"/>
              </w:rPr>
              <w:t>Electrical</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safety</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in</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low</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voltage</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distribution</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systems</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up</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to</w:t>
            </w:r>
            <w:proofErr w:type="spellEnd"/>
            <w:r w:rsidRPr="004F34E5">
              <w:rPr>
                <w:rFonts w:eastAsia="TimesNewRomanPSMT"/>
                <w:sz w:val="24"/>
                <w:lang w:val="ru-KZ" w:eastAsia="en-US"/>
              </w:rPr>
              <w:t xml:space="preserve"> 1 000 V </w:t>
            </w:r>
            <w:proofErr w:type="spellStart"/>
            <w:r w:rsidRPr="004F34E5">
              <w:rPr>
                <w:rFonts w:eastAsia="TimesNewRomanPSMT"/>
                <w:sz w:val="24"/>
                <w:lang w:val="ru-KZ" w:eastAsia="en-US"/>
              </w:rPr>
              <w:t>a.c</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and</w:t>
            </w:r>
            <w:proofErr w:type="spellEnd"/>
            <w:r w:rsidRPr="004F34E5">
              <w:rPr>
                <w:rFonts w:eastAsia="TimesNewRomanPSMT"/>
                <w:sz w:val="24"/>
                <w:lang w:val="ru-KZ" w:eastAsia="en-US"/>
              </w:rPr>
              <w:t xml:space="preserve"> 1 500 V </w:t>
            </w:r>
            <w:proofErr w:type="spellStart"/>
            <w:r w:rsidRPr="004F34E5">
              <w:rPr>
                <w:rFonts w:eastAsia="TimesNewRomanPSMT"/>
                <w:sz w:val="24"/>
                <w:lang w:val="ru-KZ" w:eastAsia="en-US"/>
              </w:rPr>
              <w:t>d.c</w:t>
            </w:r>
            <w:proofErr w:type="spellEnd"/>
            <w:r w:rsidRPr="004F34E5">
              <w:rPr>
                <w:rFonts w:eastAsia="TimesNewRomanPSMT"/>
                <w:sz w:val="24"/>
                <w:lang w:val="ru-KZ" w:eastAsia="en-US"/>
              </w:rPr>
              <w:t xml:space="preserve">. – </w:t>
            </w:r>
            <w:proofErr w:type="spellStart"/>
            <w:r w:rsidRPr="004F34E5">
              <w:rPr>
                <w:rFonts w:eastAsia="TimesNewRomanPSMT"/>
                <w:sz w:val="24"/>
                <w:lang w:val="ru-KZ" w:eastAsia="en-US"/>
              </w:rPr>
              <w:t>Equipment</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for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testing</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measuring</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or</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monitoring</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of</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protective</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measures</w:t>
            </w:r>
            <w:proofErr w:type="spellEnd"/>
            <w:r w:rsidRPr="004F34E5">
              <w:rPr>
                <w:rFonts w:eastAsia="TimesNewRomanPSMT"/>
                <w:sz w:val="24"/>
                <w:lang w:val="ru-KZ" w:eastAsia="en-US"/>
              </w:rPr>
              <w:t xml:space="preserve"> – </w:t>
            </w:r>
            <w:proofErr w:type="spellStart"/>
            <w:r w:rsidRPr="004F34E5">
              <w:rPr>
                <w:rFonts w:eastAsia="TimesNewRomanPSMT"/>
                <w:sz w:val="24"/>
                <w:lang w:val="ru-KZ" w:eastAsia="en-US"/>
              </w:rPr>
              <w:t>Part</w:t>
            </w:r>
            <w:proofErr w:type="spellEnd"/>
            <w:r w:rsidRPr="004F34E5">
              <w:rPr>
                <w:rFonts w:eastAsia="TimesNewRomanPSMT"/>
                <w:sz w:val="24"/>
                <w:lang w:val="ru-KZ" w:eastAsia="en-US"/>
              </w:rPr>
              <w:t xml:space="preserve"> 2: </w:t>
            </w:r>
            <w:proofErr w:type="spellStart"/>
            <w:r w:rsidRPr="004F34E5">
              <w:rPr>
                <w:rFonts w:eastAsia="TimesNewRomanPSMT"/>
                <w:sz w:val="24"/>
                <w:lang w:val="ru-KZ" w:eastAsia="en-US"/>
              </w:rPr>
              <w:t>Insulation</w:t>
            </w:r>
            <w:proofErr w:type="spellEnd"/>
            <w:r w:rsidRPr="004F34E5">
              <w:rPr>
                <w:rFonts w:eastAsia="TimesNewRomanPSMT"/>
                <w:sz w:val="24"/>
                <w:lang w:val="ru-KZ" w:eastAsia="en-US"/>
              </w:rPr>
              <w:t xml:space="preserve"> </w:t>
            </w:r>
            <w:proofErr w:type="spellStart"/>
            <w:r w:rsidRPr="004F34E5">
              <w:rPr>
                <w:rFonts w:eastAsia="TimesNewRomanPSMT"/>
                <w:sz w:val="24"/>
                <w:lang w:val="ru-KZ" w:eastAsia="en-US"/>
              </w:rPr>
              <w:t>resistance</w:t>
            </w:r>
            <w:proofErr w:type="spellEnd"/>
            <w:r w:rsidRPr="004F34E5">
              <w:rPr>
                <w:rFonts w:eastAsia="TimesNewRomanPSMT"/>
                <w:sz w:val="24"/>
                <w:lang w:val="ru-KZ" w:eastAsia="en-US"/>
              </w:rPr>
              <w:t xml:space="preserve"> (Сети электрические распределительные низковольтные напряжением до 1000 В переменного тока и 1500 В постоянного тока. Электробезопасность. Аппаратура для испытания, измерения или контроля средств защиты. Часть 2. Сопротивление изоляции).</w:t>
            </w:r>
          </w:p>
        </w:tc>
        <w:tc>
          <w:tcPr>
            <w:tcW w:w="1436" w:type="dxa"/>
            <w:tcBorders>
              <w:top w:val="single" w:sz="4" w:space="0" w:color="auto"/>
              <w:left w:val="single" w:sz="4" w:space="0" w:color="auto"/>
              <w:bottom w:val="single" w:sz="4" w:space="0" w:color="auto"/>
              <w:right w:val="single" w:sz="4" w:space="0" w:color="auto"/>
            </w:tcBorders>
          </w:tcPr>
          <w:p w:rsidR="00D0466D" w:rsidRPr="004F34E5" w:rsidRDefault="00D0466D" w:rsidP="004D7B8C">
            <w:pPr>
              <w:autoSpaceDE w:val="0"/>
              <w:autoSpaceDN w:val="0"/>
              <w:adjustRightInd w:val="0"/>
              <w:jc w:val="center"/>
              <w:rPr>
                <w:rFonts w:eastAsia="TimesNewRomanPSMT"/>
                <w:sz w:val="24"/>
                <w:lang w:val="en-US" w:eastAsia="en-US"/>
              </w:rPr>
            </w:pPr>
            <w:r>
              <w:rPr>
                <w:rFonts w:eastAsia="TimesNewRomanPSMT"/>
                <w:sz w:val="24"/>
                <w:lang w:val="en-US" w:eastAsia="en-US"/>
              </w:rPr>
              <w:t>IDT</w:t>
            </w:r>
          </w:p>
        </w:tc>
        <w:tc>
          <w:tcPr>
            <w:tcW w:w="2790" w:type="dxa"/>
            <w:tcBorders>
              <w:top w:val="single" w:sz="4" w:space="0" w:color="auto"/>
              <w:left w:val="single" w:sz="4" w:space="0" w:color="auto"/>
              <w:bottom w:val="single" w:sz="4" w:space="0" w:color="auto"/>
              <w:right w:val="single" w:sz="4" w:space="0" w:color="auto"/>
            </w:tcBorders>
          </w:tcPr>
          <w:p w:rsidR="00D0466D" w:rsidRPr="004F34E5" w:rsidRDefault="00D0466D" w:rsidP="004D7B8C">
            <w:pPr>
              <w:autoSpaceDE w:val="0"/>
              <w:autoSpaceDN w:val="0"/>
              <w:adjustRightInd w:val="0"/>
              <w:rPr>
                <w:rFonts w:eastAsia="TimesNewRomanPSMT"/>
                <w:sz w:val="24"/>
                <w:lang w:val="ru-KZ" w:eastAsia="en-US"/>
              </w:rPr>
            </w:pPr>
            <w:r w:rsidRPr="004F34E5">
              <w:rPr>
                <w:rFonts w:eastAsia="TimesNewRomanPSMT"/>
                <w:sz w:val="24"/>
                <w:lang w:val="ru-KZ" w:eastAsia="en-US"/>
              </w:rPr>
              <w:t>ГОСТ IEC 61557-2</w:t>
            </w:r>
            <w:r>
              <w:rPr>
                <w:rFonts w:eastAsia="TimesNewRomanPSMT"/>
                <w:lang w:eastAsia="en-US"/>
              </w:rPr>
              <w:t>–</w:t>
            </w:r>
            <w:r w:rsidRPr="004F34E5">
              <w:rPr>
                <w:rFonts w:eastAsia="TimesNewRomanPSMT"/>
                <w:sz w:val="24"/>
                <w:lang w:val="ru-KZ" w:eastAsia="en-US"/>
              </w:rPr>
              <w:t>2013</w:t>
            </w:r>
          </w:p>
          <w:p w:rsidR="00D0466D" w:rsidRPr="004F34E5" w:rsidRDefault="00D0466D" w:rsidP="004D7B8C">
            <w:pPr>
              <w:autoSpaceDE w:val="0"/>
              <w:autoSpaceDN w:val="0"/>
              <w:adjustRightInd w:val="0"/>
              <w:rPr>
                <w:rFonts w:eastAsia="TimesNewRomanPSMT"/>
                <w:sz w:val="24"/>
                <w:lang w:val="ru-KZ" w:eastAsia="en-US"/>
              </w:rPr>
            </w:pPr>
            <w:r w:rsidRPr="004F34E5">
              <w:rPr>
                <w:rFonts w:eastAsia="TimesNewRomanPSMT"/>
                <w:sz w:val="24"/>
                <w:lang w:val="ru-KZ" w:eastAsia="en-US"/>
              </w:rPr>
              <w:t>Сети электрические распределительные низковольтные напряжением до 1000 В переменного тока и 1500 В постоянного тока. Электробезопасность. Аппаратура для испытаний, измерений или контроля средств защиты. Часть 2. Сопротивление изоляции</w:t>
            </w:r>
          </w:p>
          <w:p w:rsidR="00D0466D" w:rsidRPr="004F34E5" w:rsidRDefault="00D0466D" w:rsidP="004D7B8C">
            <w:pPr>
              <w:autoSpaceDE w:val="0"/>
              <w:autoSpaceDN w:val="0"/>
              <w:adjustRightInd w:val="0"/>
              <w:rPr>
                <w:rFonts w:eastAsia="TimesNewRomanPSMT"/>
                <w:sz w:val="24"/>
                <w:lang w:val="ru-KZ" w:eastAsia="en-US"/>
              </w:rPr>
            </w:pPr>
          </w:p>
        </w:tc>
      </w:tr>
    </w:tbl>
    <w:p w:rsidR="00F9723D" w:rsidRPr="00BB51E1" w:rsidRDefault="00F9723D" w:rsidP="004C75DF">
      <w:pPr>
        <w:ind w:firstLine="720"/>
        <w:rPr>
          <w:color w:val="000000"/>
          <w:sz w:val="24"/>
        </w:rPr>
      </w:pPr>
    </w:p>
    <w:p w:rsidR="00F9723D" w:rsidRPr="00BB51E1" w:rsidRDefault="00F9723D" w:rsidP="004C75DF">
      <w:pPr>
        <w:ind w:firstLine="720"/>
        <w:rPr>
          <w:color w:val="000000"/>
          <w:sz w:val="24"/>
          <w:lang w:val="kk-KZ"/>
        </w:rPr>
      </w:pPr>
    </w:p>
    <w:p w:rsidR="004C75DF" w:rsidRDefault="004C75DF"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Default="00D0466D" w:rsidP="004C75DF">
      <w:pPr>
        <w:ind w:firstLine="720"/>
        <w:rPr>
          <w:color w:val="000000"/>
          <w:szCs w:val="28"/>
        </w:rPr>
      </w:pPr>
    </w:p>
    <w:p w:rsidR="00D0466D" w:rsidRPr="00DD24D1" w:rsidRDefault="00D0466D" w:rsidP="004C75DF">
      <w:pPr>
        <w:ind w:firstLine="720"/>
        <w:rPr>
          <w:color w:val="000000"/>
          <w:szCs w:val="28"/>
        </w:rPr>
      </w:pPr>
    </w:p>
    <w:p w:rsidR="00B53285" w:rsidRPr="00DD24D1" w:rsidRDefault="00B53285" w:rsidP="00B53285">
      <w:pPr>
        <w:ind w:firstLine="720"/>
        <w:rPr>
          <w:color w:val="000000"/>
          <w:szCs w:val="28"/>
        </w:rPr>
      </w:pPr>
    </w:p>
    <w:p w:rsidR="0095157D" w:rsidRPr="00E10DF0" w:rsidRDefault="0095157D" w:rsidP="0095157D">
      <w:pPr>
        <w:pStyle w:val="Style41"/>
        <w:pBdr>
          <w:top w:val="single" w:sz="12" w:space="1" w:color="auto"/>
        </w:pBdr>
        <w:suppressAutoHyphens/>
        <w:ind w:firstLine="709"/>
        <w:jc w:val="both"/>
        <w:rPr>
          <w:rFonts w:ascii="Times New Roman" w:hAnsi="Times New Roman" w:cs="Times New Roman"/>
          <w:b/>
        </w:rPr>
      </w:pPr>
      <w:r w:rsidRPr="00CD2A59">
        <w:rPr>
          <w:rFonts w:ascii="Times New Roman" w:hAnsi="Times New Roman" w:cs="Times New Roman"/>
          <w:b/>
        </w:rPr>
        <w:t xml:space="preserve">УДК </w:t>
      </w:r>
      <w:r w:rsidR="00D0466D">
        <w:rPr>
          <w:rFonts w:ascii="Times New Roman" w:hAnsi="Times New Roman" w:cs="Times New Roman"/>
          <w:b/>
        </w:rPr>
        <w:t>697.329:006.354</w:t>
      </w:r>
      <w:r w:rsidR="0051794E" w:rsidRPr="00CD2A59">
        <w:rPr>
          <w:rFonts w:ascii="Times New Roman" w:hAnsi="Times New Roman" w:cs="Times New Roman"/>
          <w:b/>
        </w:rPr>
        <w:t xml:space="preserve">  </w:t>
      </w:r>
      <w:r w:rsidR="0051794E">
        <w:rPr>
          <w:rFonts w:ascii="Times New Roman" w:hAnsi="Times New Roman" w:cs="Times New Roman"/>
          <w:b/>
        </w:rPr>
        <w:t xml:space="preserve"> </w:t>
      </w:r>
      <w:r w:rsidR="0051794E" w:rsidRPr="00CD2A59">
        <w:rPr>
          <w:rFonts w:ascii="Times New Roman" w:hAnsi="Times New Roman" w:cs="Times New Roman"/>
          <w:b/>
        </w:rPr>
        <w:t xml:space="preserve">         </w:t>
      </w:r>
      <w:r w:rsidR="0051794E">
        <w:rPr>
          <w:rFonts w:ascii="Times New Roman" w:hAnsi="Times New Roman" w:cs="Times New Roman"/>
          <w:b/>
        </w:rPr>
        <w:t xml:space="preserve">       </w:t>
      </w:r>
      <w:r w:rsidR="00D35FA3">
        <w:rPr>
          <w:rFonts w:ascii="Times New Roman" w:hAnsi="Times New Roman" w:cs="Times New Roman"/>
          <w:b/>
        </w:rPr>
        <w:t xml:space="preserve">             </w:t>
      </w:r>
      <w:r w:rsidR="0051794E">
        <w:rPr>
          <w:rFonts w:ascii="Times New Roman" w:hAnsi="Times New Roman" w:cs="Times New Roman"/>
          <w:b/>
        </w:rPr>
        <w:t xml:space="preserve">                            </w:t>
      </w:r>
      <w:r w:rsidR="00D35FA3">
        <w:rPr>
          <w:rFonts w:ascii="Times New Roman" w:hAnsi="Times New Roman" w:cs="Times New Roman"/>
          <w:b/>
        </w:rPr>
        <w:t xml:space="preserve"> </w:t>
      </w:r>
      <w:r w:rsidR="0051794E">
        <w:rPr>
          <w:rFonts w:ascii="Times New Roman" w:hAnsi="Times New Roman" w:cs="Times New Roman"/>
          <w:b/>
          <w:lang w:val="kk-KZ"/>
        </w:rPr>
        <w:t xml:space="preserve"> </w:t>
      </w:r>
      <w:r w:rsidR="00D0466D">
        <w:rPr>
          <w:rFonts w:ascii="Times New Roman" w:hAnsi="Times New Roman" w:cs="Times New Roman"/>
          <w:b/>
          <w:lang w:val="kk-KZ"/>
        </w:rPr>
        <w:t xml:space="preserve">  </w:t>
      </w:r>
      <w:r w:rsidR="0051794E">
        <w:rPr>
          <w:rFonts w:ascii="Times New Roman" w:hAnsi="Times New Roman" w:cs="Times New Roman"/>
          <w:b/>
        </w:rPr>
        <w:t xml:space="preserve">   </w:t>
      </w:r>
      <w:r w:rsidR="00D0466D">
        <w:rPr>
          <w:rFonts w:ascii="Times New Roman" w:hAnsi="Times New Roman" w:cs="Times New Roman"/>
          <w:b/>
        </w:rPr>
        <w:t xml:space="preserve">        </w:t>
      </w:r>
      <w:r w:rsidR="00D0466D" w:rsidRPr="00CD2A59">
        <w:rPr>
          <w:rFonts w:ascii="Times New Roman" w:hAnsi="Times New Roman" w:cs="Times New Roman"/>
          <w:b/>
        </w:rPr>
        <w:t xml:space="preserve">МКС </w:t>
      </w:r>
      <w:r w:rsidR="00D0466D">
        <w:rPr>
          <w:rFonts w:ascii="Times New Roman" w:hAnsi="Times New Roman" w:cs="Times New Roman"/>
          <w:b/>
        </w:rPr>
        <w:t>27.160</w:t>
      </w:r>
      <w:r w:rsidR="00D0466D" w:rsidRPr="007853F7">
        <w:rPr>
          <w:rFonts w:ascii="Times New Roman" w:hAnsi="Times New Roman" w:cs="Times New Roman"/>
          <w:b/>
        </w:rPr>
        <w:t xml:space="preserve"> </w:t>
      </w:r>
      <w:r w:rsidR="00D35FA3">
        <w:rPr>
          <w:rFonts w:ascii="Times New Roman" w:hAnsi="Times New Roman" w:cs="Times New Roman"/>
          <w:b/>
        </w:rPr>
        <w:t>(</w:t>
      </w:r>
      <w:r>
        <w:rPr>
          <w:rFonts w:ascii="Times New Roman" w:hAnsi="Times New Roman" w:cs="Times New Roman"/>
          <w:b/>
          <w:lang w:val="en-US"/>
        </w:rPr>
        <w:t>IDT</w:t>
      </w:r>
      <w:r w:rsidR="00E10DF0">
        <w:rPr>
          <w:rFonts w:ascii="Times New Roman" w:hAnsi="Times New Roman" w:cs="Times New Roman"/>
          <w:b/>
        </w:rPr>
        <w:t>)</w:t>
      </w:r>
    </w:p>
    <w:p w:rsidR="00B53285" w:rsidRPr="00CD2A59" w:rsidRDefault="00B53285" w:rsidP="00B53285">
      <w:pPr>
        <w:pStyle w:val="Style41"/>
        <w:suppressAutoHyphens/>
        <w:ind w:firstLine="567"/>
        <w:jc w:val="both"/>
        <w:rPr>
          <w:rFonts w:ascii="Times New Roman" w:hAnsi="Times New Roman" w:cs="Times New Roman"/>
          <w:b/>
        </w:rPr>
      </w:pPr>
    </w:p>
    <w:p w:rsidR="00B53285" w:rsidRPr="0000151F" w:rsidRDefault="00B53285" w:rsidP="00B53285">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sidR="00D0466D">
        <w:rPr>
          <w:rFonts w:ascii="Times New Roman" w:hAnsi="Times New Roman" w:cs="Times New Roman"/>
        </w:rPr>
        <w:t xml:space="preserve">фотоэлектрические батареи, технические условия, проектирования батарей, электрические схемы, механические нагрузки, безопасность </w:t>
      </w:r>
    </w:p>
    <w:p w:rsidR="004C75DF" w:rsidRPr="001F1554" w:rsidRDefault="004C75DF" w:rsidP="004C75DF">
      <w:pPr>
        <w:ind w:firstLine="720"/>
        <w:rPr>
          <w:color w:val="000000"/>
          <w:szCs w:val="28"/>
        </w:rPr>
      </w:pPr>
    </w:p>
    <w:p w:rsidR="00D0466D" w:rsidRPr="00E10DF0" w:rsidRDefault="00D0466D" w:rsidP="00D0466D">
      <w:pPr>
        <w:pStyle w:val="Style41"/>
        <w:pBdr>
          <w:top w:val="single" w:sz="12" w:space="1" w:color="auto"/>
        </w:pBdr>
        <w:suppressAutoHyphens/>
        <w:ind w:firstLine="709"/>
        <w:jc w:val="both"/>
        <w:rPr>
          <w:rFonts w:ascii="Times New Roman" w:hAnsi="Times New Roman" w:cs="Times New Roman"/>
          <w:b/>
        </w:rPr>
      </w:pPr>
      <w:r w:rsidRPr="00CD2A59">
        <w:rPr>
          <w:rFonts w:ascii="Times New Roman" w:hAnsi="Times New Roman" w:cs="Times New Roman"/>
          <w:b/>
        </w:rPr>
        <w:lastRenderedPageBreak/>
        <w:t xml:space="preserve">УДК </w:t>
      </w:r>
      <w:r>
        <w:rPr>
          <w:rFonts w:ascii="Times New Roman" w:hAnsi="Times New Roman" w:cs="Times New Roman"/>
          <w:b/>
        </w:rPr>
        <w:t>697.329:006.354</w:t>
      </w:r>
      <w:r w:rsidRPr="00CD2A59">
        <w:rPr>
          <w:rFonts w:ascii="Times New Roman" w:hAnsi="Times New Roman" w:cs="Times New Roman"/>
          <w:b/>
        </w:rPr>
        <w:t xml:space="preserve">  </w:t>
      </w:r>
      <w:r>
        <w:rPr>
          <w:rFonts w:ascii="Times New Roman" w:hAnsi="Times New Roman" w:cs="Times New Roman"/>
          <w:b/>
        </w:rPr>
        <w:t xml:space="preserve"> </w:t>
      </w:r>
      <w:r w:rsidRPr="00CD2A59">
        <w:rPr>
          <w:rFonts w:ascii="Times New Roman" w:hAnsi="Times New Roman" w:cs="Times New Roman"/>
          <w:b/>
        </w:rPr>
        <w:t xml:space="preserve">         </w:t>
      </w:r>
      <w:r>
        <w:rPr>
          <w:rFonts w:ascii="Times New Roman" w:hAnsi="Times New Roman" w:cs="Times New Roman"/>
          <w:b/>
        </w:rPr>
        <w:t xml:space="preserve">                                                 </w:t>
      </w:r>
      <w:r>
        <w:rPr>
          <w:rFonts w:ascii="Times New Roman" w:hAnsi="Times New Roman" w:cs="Times New Roman"/>
          <w:b/>
          <w:lang w:val="kk-KZ"/>
        </w:rPr>
        <w:t xml:space="preserve">   </w:t>
      </w:r>
      <w:r>
        <w:rPr>
          <w:rFonts w:ascii="Times New Roman" w:hAnsi="Times New Roman" w:cs="Times New Roman"/>
          <w:b/>
        </w:rPr>
        <w:t xml:space="preserve">           </w:t>
      </w:r>
      <w:r w:rsidRPr="00CD2A59">
        <w:rPr>
          <w:rFonts w:ascii="Times New Roman" w:hAnsi="Times New Roman" w:cs="Times New Roman"/>
          <w:b/>
        </w:rPr>
        <w:t xml:space="preserve">МКС </w:t>
      </w:r>
      <w:r>
        <w:rPr>
          <w:rFonts w:ascii="Times New Roman" w:hAnsi="Times New Roman" w:cs="Times New Roman"/>
          <w:b/>
        </w:rPr>
        <w:t>27.160</w:t>
      </w:r>
      <w:r w:rsidRPr="007853F7">
        <w:rPr>
          <w:rFonts w:ascii="Times New Roman" w:hAnsi="Times New Roman" w:cs="Times New Roman"/>
          <w:b/>
        </w:rPr>
        <w:t xml:space="preserve"> </w:t>
      </w:r>
      <w:r>
        <w:rPr>
          <w:rFonts w:ascii="Times New Roman" w:hAnsi="Times New Roman" w:cs="Times New Roman"/>
          <w:b/>
        </w:rPr>
        <w:t>(</w:t>
      </w:r>
      <w:r>
        <w:rPr>
          <w:rFonts w:ascii="Times New Roman" w:hAnsi="Times New Roman" w:cs="Times New Roman"/>
          <w:b/>
          <w:lang w:val="en-US"/>
        </w:rPr>
        <w:t>IDT</w:t>
      </w:r>
      <w:r>
        <w:rPr>
          <w:rFonts w:ascii="Times New Roman" w:hAnsi="Times New Roman" w:cs="Times New Roman"/>
          <w:b/>
        </w:rPr>
        <w:t>)</w:t>
      </w:r>
    </w:p>
    <w:p w:rsidR="00D0466D" w:rsidRPr="00CD2A59" w:rsidRDefault="00D0466D" w:rsidP="00D0466D">
      <w:pPr>
        <w:pStyle w:val="Style41"/>
        <w:suppressAutoHyphens/>
        <w:ind w:firstLine="567"/>
        <w:jc w:val="both"/>
        <w:rPr>
          <w:rFonts w:ascii="Times New Roman" w:hAnsi="Times New Roman" w:cs="Times New Roman"/>
          <w:b/>
        </w:rPr>
      </w:pPr>
    </w:p>
    <w:p w:rsidR="00D35FA3" w:rsidRPr="0000151F" w:rsidRDefault="00D0466D" w:rsidP="00D0466D">
      <w:pPr>
        <w:pStyle w:val="Style41"/>
        <w:pBdr>
          <w:bottom w:val="single" w:sz="12" w:space="1" w:color="auto"/>
        </w:pBdr>
        <w:suppressAutoHyphens/>
        <w:ind w:firstLine="567"/>
        <w:jc w:val="both"/>
        <w:rPr>
          <w:rFonts w:ascii="Times New Roman" w:hAnsi="Times New Roman" w:cs="Times New Roman"/>
          <w:bCs/>
          <w:lang w:eastAsia="en-US"/>
        </w:rPr>
      </w:pPr>
      <w:r w:rsidRPr="00CD2A59">
        <w:rPr>
          <w:rFonts w:ascii="Times New Roman" w:hAnsi="Times New Roman" w:cs="Times New Roman"/>
        </w:rPr>
        <w:tab/>
      </w:r>
      <w:r w:rsidRPr="00CD2A59">
        <w:rPr>
          <w:rFonts w:ascii="Times New Roman" w:hAnsi="Times New Roman" w:cs="Times New Roman"/>
          <w:b/>
        </w:rPr>
        <w:t xml:space="preserve">Ключевые слова: </w:t>
      </w:r>
      <w:r>
        <w:rPr>
          <w:rFonts w:ascii="Times New Roman" w:hAnsi="Times New Roman" w:cs="Times New Roman"/>
        </w:rPr>
        <w:t>фотоэлектрические батареи, технические условия, проектирования батарей, электрические схемы, механические нагрузки, безопасность</w:t>
      </w:r>
    </w:p>
    <w:p w:rsidR="00724788" w:rsidRDefault="00724788" w:rsidP="00264E03">
      <w:pPr>
        <w:suppressAutoHyphens/>
        <w:ind w:firstLine="567"/>
        <w:rPr>
          <w:sz w:val="24"/>
        </w:rPr>
      </w:pPr>
    </w:p>
    <w:bookmarkEnd w:id="45"/>
    <w:bookmarkEnd w:id="46"/>
    <w:bookmarkEnd w:id="47"/>
    <w:p w:rsidR="00D0466D" w:rsidRDefault="00D0466D" w:rsidP="00D0466D">
      <w:pPr>
        <w:suppressAutoHyphens/>
        <w:ind w:firstLine="567"/>
        <w:rPr>
          <w:sz w:val="24"/>
        </w:rPr>
      </w:pPr>
    </w:p>
    <w:p w:rsidR="00D0466D" w:rsidRPr="00A94074" w:rsidRDefault="00D0466D" w:rsidP="00D0466D">
      <w:pPr>
        <w:suppressAutoHyphens/>
        <w:ind w:firstLine="567"/>
        <w:rPr>
          <w:sz w:val="24"/>
        </w:rPr>
      </w:pPr>
      <w:r w:rsidRPr="00A94074">
        <w:rPr>
          <w:sz w:val="24"/>
        </w:rPr>
        <w:t>РАЗРАБОТЧИК:</w:t>
      </w:r>
    </w:p>
    <w:p w:rsidR="00D0466D" w:rsidRPr="00726775" w:rsidRDefault="00D0466D" w:rsidP="00D0466D">
      <w:pPr>
        <w:suppressAutoHyphens/>
        <w:ind w:left="567"/>
        <w:rPr>
          <w:sz w:val="24"/>
        </w:rPr>
      </w:pPr>
      <w:r w:rsidRPr="00A94074">
        <w:rPr>
          <w:sz w:val="24"/>
        </w:rPr>
        <w:t>Товарищество с ограниченной ответственностью «</w:t>
      </w:r>
      <w:proofErr w:type="spellStart"/>
      <w:r>
        <w:rPr>
          <w:sz w:val="24"/>
        </w:rPr>
        <w:t>ЦентрНормТех</w:t>
      </w:r>
      <w:proofErr w:type="spellEnd"/>
      <w:r w:rsidRPr="00A94074">
        <w:rPr>
          <w:sz w:val="24"/>
        </w:rPr>
        <w:t xml:space="preserve">» </w:t>
      </w:r>
    </w:p>
    <w:p w:rsidR="00D0466D" w:rsidRPr="00A94074" w:rsidRDefault="00D0466D" w:rsidP="00D0466D">
      <w:pPr>
        <w:tabs>
          <w:tab w:val="left" w:pos="3104"/>
        </w:tabs>
        <w:suppressAutoHyphens/>
        <w:ind w:firstLine="567"/>
        <w:rPr>
          <w:sz w:val="24"/>
        </w:rPr>
      </w:pPr>
      <w:r w:rsidRPr="00A94074">
        <w:rPr>
          <w:sz w:val="24"/>
        </w:rPr>
        <w:tab/>
      </w:r>
    </w:p>
    <w:p w:rsidR="00D0466D" w:rsidRPr="00A94074" w:rsidRDefault="00D0466D" w:rsidP="00D0466D">
      <w:pPr>
        <w:suppressAutoHyphens/>
        <w:ind w:firstLine="567"/>
        <w:rPr>
          <w:sz w:val="24"/>
        </w:rPr>
      </w:pPr>
    </w:p>
    <w:tbl>
      <w:tblPr>
        <w:tblW w:w="5000" w:type="pct"/>
        <w:tblLook w:val="01E0" w:firstRow="1" w:lastRow="1" w:firstColumn="1" w:lastColumn="1" w:noHBand="0" w:noVBand="0"/>
      </w:tblPr>
      <w:tblGrid>
        <w:gridCol w:w="4464"/>
        <w:gridCol w:w="3040"/>
        <w:gridCol w:w="1850"/>
      </w:tblGrid>
      <w:tr w:rsidR="00D0466D" w:rsidRPr="00CA2132" w:rsidTr="004D7B8C">
        <w:tc>
          <w:tcPr>
            <w:tcW w:w="2386" w:type="pct"/>
          </w:tcPr>
          <w:p w:rsidR="00D0466D" w:rsidRPr="00A94074" w:rsidRDefault="00D0466D" w:rsidP="004D7B8C">
            <w:pPr>
              <w:suppressAutoHyphens/>
              <w:ind w:left="567"/>
              <w:rPr>
                <w:color w:val="000000"/>
                <w:sz w:val="24"/>
                <w:lang w:val="en-US" w:eastAsia="en-US"/>
              </w:rPr>
            </w:pPr>
            <w:r w:rsidRPr="00A94074">
              <w:rPr>
                <w:color w:val="000000"/>
                <w:sz w:val="24"/>
                <w:lang w:eastAsia="en-US"/>
              </w:rPr>
              <w:t>Директор</w:t>
            </w:r>
          </w:p>
          <w:p w:rsidR="00D0466D" w:rsidRPr="00A94074" w:rsidRDefault="00D0466D" w:rsidP="004D7B8C">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proofErr w:type="gramStart"/>
            <w:r w:rsidRPr="00A94074">
              <w:rPr>
                <w:sz w:val="24"/>
                <w:lang w:val="en-US"/>
              </w:rPr>
              <w:t>«</w:t>
            </w:r>
            <w:r>
              <w:rPr>
                <w:sz w:val="24"/>
              </w:rPr>
              <w:t xml:space="preserve"> </w:t>
            </w:r>
            <w:proofErr w:type="spellStart"/>
            <w:r>
              <w:rPr>
                <w:sz w:val="24"/>
              </w:rPr>
              <w:t>ЦентрНормТех</w:t>
            </w:r>
            <w:proofErr w:type="spellEnd"/>
            <w:proofErr w:type="gramEnd"/>
            <w:r w:rsidRPr="00A94074">
              <w:rPr>
                <w:sz w:val="24"/>
                <w:lang w:val="en-US"/>
              </w:rPr>
              <w:t>»</w:t>
            </w:r>
          </w:p>
          <w:p w:rsidR="00D0466D" w:rsidRPr="00A94074" w:rsidRDefault="00D0466D" w:rsidP="004D7B8C">
            <w:pPr>
              <w:suppressAutoHyphens/>
              <w:ind w:firstLine="567"/>
              <w:rPr>
                <w:sz w:val="24"/>
                <w:lang w:val="en-US" w:eastAsia="en-US"/>
              </w:rPr>
            </w:pPr>
          </w:p>
        </w:tc>
        <w:tc>
          <w:tcPr>
            <w:tcW w:w="1625" w:type="pct"/>
          </w:tcPr>
          <w:p w:rsidR="00D0466D" w:rsidRPr="00A94074" w:rsidRDefault="00D0466D" w:rsidP="004D7B8C">
            <w:pPr>
              <w:suppressAutoHyphens/>
              <w:rPr>
                <w:sz w:val="24"/>
                <w:lang w:val="en-US" w:eastAsia="en-US"/>
              </w:rPr>
            </w:pPr>
          </w:p>
        </w:tc>
        <w:tc>
          <w:tcPr>
            <w:tcW w:w="989" w:type="pct"/>
          </w:tcPr>
          <w:p w:rsidR="00D0466D" w:rsidRPr="00A94074" w:rsidRDefault="00D0466D" w:rsidP="004D7B8C">
            <w:pPr>
              <w:suppressAutoHyphens/>
              <w:jc w:val="right"/>
              <w:rPr>
                <w:color w:val="000000"/>
                <w:sz w:val="24"/>
                <w:lang w:val="en-US" w:eastAsia="en-US"/>
              </w:rPr>
            </w:pPr>
          </w:p>
          <w:p w:rsidR="00D0466D" w:rsidRPr="00CA2132" w:rsidRDefault="00D0466D" w:rsidP="004D7B8C">
            <w:pPr>
              <w:suppressAutoHyphens/>
              <w:jc w:val="right"/>
              <w:rPr>
                <w:sz w:val="24"/>
                <w:lang w:val="en-US" w:eastAsia="en-US"/>
              </w:rPr>
            </w:pPr>
            <w:r w:rsidRPr="00A94074">
              <w:rPr>
                <w:color w:val="000000"/>
                <w:sz w:val="24"/>
                <w:lang w:eastAsia="en-US"/>
              </w:rPr>
              <w:t>А</w:t>
            </w:r>
            <w:r>
              <w:rPr>
                <w:color w:val="000000"/>
                <w:sz w:val="24"/>
                <w:lang w:eastAsia="en-US"/>
              </w:rPr>
              <w:t>.</w:t>
            </w:r>
            <w:r w:rsidRPr="00CA2132">
              <w:rPr>
                <w:color w:val="000000"/>
                <w:sz w:val="24"/>
                <w:lang w:val="en-US" w:eastAsia="en-US"/>
              </w:rPr>
              <w:t xml:space="preserve"> </w:t>
            </w:r>
            <w:proofErr w:type="spellStart"/>
            <w:r w:rsidRPr="00A94074">
              <w:rPr>
                <w:color w:val="000000"/>
                <w:sz w:val="24"/>
                <w:lang w:eastAsia="en-US"/>
              </w:rPr>
              <w:t>Ерс</w:t>
            </w:r>
            <w:r w:rsidRPr="00A94074">
              <w:rPr>
                <w:color w:val="000000"/>
                <w:sz w:val="24"/>
                <w:lang w:val="en-US" w:eastAsia="en-US"/>
              </w:rPr>
              <w:t>i</w:t>
            </w:r>
            <w:proofErr w:type="spellEnd"/>
            <w:r w:rsidRPr="00A94074">
              <w:rPr>
                <w:color w:val="000000"/>
                <w:sz w:val="24"/>
                <w:lang w:eastAsia="en-US"/>
              </w:rPr>
              <w:t xml:space="preserve">нова </w:t>
            </w:r>
          </w:p>
        </w:tc>
      </w:tr>
      <w:tr w:rsidR="00D0466D" w:rsidRPr="00CA2132" w:rsidTr="004D7B8C">
        <w:tc>
          <w:tcPr>
            <w:tcW w:w="2386" w:type="pct"/>
          </w:tcPr>
          <w:p w:rsidR="00D0466D" w:rsidRPr="00A94074" w:rsidRDefault="00D0466D" w:rsidP="004D7B8C">
            <w:pPr>
              <w:suppressAutoHyphens/>
              <w:ind w:firstLine="567"/>
              <w:rPr>
                <w:color w:val="000000"/>
                <w:sz w:val="24"/>
                <w:lang w:val="en-US" w:eastAsia="en-US"/>
              </w:rPr>
            </w:pPr>
            <w:r w:rsidRPr="00A94074">
              <w:rPr>
                <w:color w:val="000000"/>
                <w:sz w:val="24"/>
                <w:lang w:eastAsia="en-US"/>
              </w:rPr>
              <w:t>Эксперт</w:t>
            </w:r>
            <w:r w:rsidRPr="00A94074">
              <w:rPr>
                <w:color w:val="000000"/>
                <w:sz w:val="24"/>
                <w:lang w:val="en-US" w:eastAsia="en-US"/>
              </w:rPr>
              <w:t xml:space="preserve"> </w:t>
            </w:r>
          </w:p>
          <w:p w:rsidR="00D0466D" w:rsidRPr="00A94074" w:rsidRDefault="00D0466D" w:rsidP="004D7B8C">
            <w:pPr>
              <w:suppressAutoHyphens/>
              <w:ind w:left="567"/>
              <w:rPr>
                <w:sz w:val="24"/>
                <w:lang w:val="en-US" w:eastAsia="en-US"/>
              </w:rPr>
            </w:pPr>
            <w:r w:rsidRPr="00A94074">
              <w:rPr>
                <w:color w:val="000000"/>
                <w:sz w:val="24"/>
                <w:lang w:eastAsia="en-US"/>
              </w:rPr>
              <w:t>ТОО</w:t>
            </w:r>
            <w:r w:rsidRPr="00A94074">
              <w:rPr>
                <w:color w:val="000000"/>
                <w:sz w:val="24"/>
                <w:lang w:val="en-US" w:eastAsia="en-US"/>
              </w:rPr>
              <w:t xml:space="preserve"> </w:t>
            </w:r>
            <w:proofErr w:type="gramStart"/>
            <w:r w:rsidRPr="00A94074">
              <w:rPr>
                <w:sz w:val="24"/>
                <w:lang w:val="en-US"/>
              </w:rPr>
              <w:t>«</w:t>
            </w:r>
            <w:r>
              <w:rPr>
                <w:sz w:val="24"/>
              </w:rPr>
              <w:t xml:space="preserve"> </w:t>
            </w:r>
            <w:proofErr w:type="spellStart"/>
            <w:r>
              <w:rPr>
                <w:sz w:val="24"/>
              </w:rPr>
              <w:t>ЦентрНормТех</w:t>
            </w:r>
            <w:proofErr w:type="spellEnd"/>
            <w:proofErr w:type="gramEnd"/>
            <w:r w:rsidRPr="00A94074">
              <w:rPr>
                <w:sz w:val="24"/>
                <w:lang w:val="en-US"/>
              </w:rPr>
              <w:t>»</w:t>
            </w:r>
          </w:p>
          <w:p w:rsidR="00D0466D" w:rsidRPr="00A94074" w:rsidRDefault="00D0466D" w:rsidP="004D7B8C">
            <w:pPr>
              <w:suppressAutoHyphens/>
              <w:ind w:firstLine="567"/>
              <w:rPr>
                <w:sz w:val="24"/>
                <w:lang w:val="en-US" w:eastAsia="en-US"/>
              </w:rPr>
            </w:pPr>
          </w:p>
        </w:tc>
        <w:tc>
          <w:tcPr>
            <w:tcW w:w="1625" w:type="pct"/>
          </w:tcPr>
          <w:p w:rsidR="00D0466D" w:rsidRPr="00A94074" w:rsidRDefault="00D0466D" w:rsidP="004D7B8C">
            <w:pPr>
              <w:suppressAutoHyphens/>
              <w:rPr>
                <w:sz w:val="24"/>
                <w:lang w:val="en-US" w:eastAsia="en-US"/>
              </w:rPr>
            </w:pPr>
          </w:p>
        </w:tc>
        <w:tc>
          <w:tcPr>
            <w:tcW w:w="989" w:type="pct"/>
          </w:tcPr>
          <w:p w:rsidR="00D0466D" w:rsidRPr="00A94074" w:rsidRDefault="00D0466D" w:rsidP="004D7B8C">
            <w:pPr>
              <w:suppressAutoHyphens/>
              <w:rPr>
                <w:color w:val="000000"/>
                <w:sz w:val="24"/>
                <w:lang w:val="en-US" w:eastAsia="en-US"/>
              </w:rPr>
            </w:pPr>
          </w:p>
          <w:p w:rsidR="00D0466D" w:rsidRPr="00A94074" w:rsidRDefault="00D0466D" w:rsidP="004D7B8C">
            <w:pPr>
              <w:suppressAutoHyphens/>
              <w:jc w:val="right"/>
              <w:rPr>
                <w:sz w:val="24"/>
                <w:lang w:val="kk-KZ" w:eastAsia="en-US"/>
              </w:rPr>
            </w:pPr>
            <w:r w:rsidRPr="00A94074">
              <w:rPr>
                <w:color w:val="000000"/>
                <w:sz w:val="24"/>
                <w:lang w:eastAsia="en-US"/>
              </w:rPr>
              <w:t>А</w:t>
            </w:r>
            <w:r w:rsidRPr="00CA2132">
              <w:rPr>
                <w:color w:val="000000"/>
                <w:sz w:val="24"/>
                <w:lang w:val="en-US" w:eastAsia="en-US"/>
              </w:rPr>
              <w:t xml:space="preserve">. </w:t>
            </w:r>
            <w:proofErr w:type="spellStart"/>
            <w:r w:rsidRPr="00A94074">
              <w:rPr>
                <w:color w:val="000000"/>
                <w:sz w:val="24"/>
                <w:lang w:val="en-US" w:eastAsia="en-US"/>
              </w:rPr>
              <w:t>Ибраева</w:t>
            </w:r>
            <w:proofErr w:type="spellEnd"/>
          </w:p>
        </w:tc>
      </w:tr>
    </w:tbl>
    <w:p w:rsidR="00D345F6" w:rsidRDefault="00D344FA" w:rsidP="00264E03">
      <w:pPr>
        <w:shd w:val="clear" w:color="auto" w:fill="FFFFFF"/>
        <w:ind w:left="2160" w:firstLine="567"/>
        <w:rPr>
          <w:color w:val="000000"/>
          <w:spacing w:val="-6"/>
          <w:sz w:val="16"/>
          <w:szCs w:val="16"/>
        </w:rPr>
      </w:pPr>
      <w:r w:rsidRPr="0015668E">
        <w:rPr>
          <w:color w:val="000000"/>
          <w:spacing w:val="-6"/>
          <w:sz w:val="16"/>
          <w:szCs w:val="16"/>
        </w:rPr>
        <w:t xml:space="preserve">    </w:t>
      </w:r>
    </w:p>
    <w:p w:rsidR="007853F7" w:rsidRDefault="007853F7" w:rsidP="00264E03">
      <w:pPr>
        <w:shd w:val="clear" w:color="auto" w:fill="FFFFFF"/>
        <w:ind w:left="2160" w:firstLine="567"/>
      </w:pPr>
    </w:p>
    <w:p w:rsidR="007853F7" w:rsidRPr="006E219F" w:rsidRDefault="007853F7" w:rsidP="00264E03">
      <w:pPr>
        <w:shd w:val="clear" w:color="auto" w:fill="FFFFFF"/>
        <w:ind w:left="2160" w:firstLine="567"/>
      </w:pPr>
    </w:p>
    <w:sectPr w:rsidR="007853F7" w:rsidRPr="006E219F" w:rsidSect="00194E8E">
      <w:headerReference w:type="even" r:id="rId48"/>
      <w:type w:val="nextColumn"/>
      <w:pgSz w:w="11906" w:h="16838" w:code="9"/>
      <w:pgMar w:top="1418" w:right="1418" w:bottom="1418" w:left="1134" w:header="1022" w:footer="102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D7B8C" w:rsidRDefault="004D7B8C">
      <w:r>
        <w:separator/>
      </w:r>
    </w:p>
    <w:p w:rsidR="004D7B8C" w:rsidRDefault="004D7B8C"/>
  </w:endnote>
  <w:endnote w:type="continuationSeparator" w:id="0">
    <w:p w:rsidR="004D7B8C" w:rsidRDefault="004D7B8C">
      <w:r>
        <w:continuationSeparator/>
      </w:r>
    </w:p>
    <w:p w:rsidR="004D7B8C" w:rsidRDefault="004D7B8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ook Antiqua">
    <w:panose1 w:val="02040602050305030304"/>
    <w:charset w:val="CC"/>
    <w:family w:val="roman"/>
    <w:pitch w:val="variable"/>
    <w:sig w:usb0="00000287" w:usb1="00000000" w:usb2="00000000" w:usb3="00000000" w:csb0="0000009F" w:csb1="00000000"/>
  </w:font>
  <w:font w:name="AngsanaUPC">
    <w:charset w:val="DE"/>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Georgia">
    <w:panose1 w:val="02040502050405020303"/>
    <w:charset w:val="CC"/>
    <w:family w:val="roman"/>
    <w:pitch w:val="variable"/>
    <w:sig w:usb0="00000287" w:usb1="00000000" w:usb2="00000000" w:usb3="00000000" w:csb0="0000009F" w:csb1="00000000"/>
  </w:font>
  <w:font w:name="TimesNewRomanPSMT">
    <w:altName w:val="MS Mincho"/>
    <w:panose1 w:val="00000000000000000000"/>
    <w:charset w:val="80"/>
    <w:family w:val="auto"/>
    <w:notTrueType/>
    <w:pitch w:val="default"/>
    <w:sig w:usb0="00000003" w:usb1="08070000" w:usb2="00000010" w:usb3="00000000" w:csb0="00020001"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7B8C" w:rsidRPr="00205DDC" w:rsidRDefault="004D7B8C">
    <w:pPr>
      <w:ind w:right="-8"/>
      <w:rPr>
        <w:sz w:val="24"/>
      </w:rPr>
    </w:pPr>
    <w:r w:rsidRPr="00205DDC">
      <w:rPr>
        <w:sz w:val="24"/>
      </w:rPr>
      <w:fldChar w:fldCharType="begin"/>
    </w:r>
    <w:r w:rsidRPr="00205DDC">
      <w:rPr>
        <w:sz w:val="24"/>
      </w:rPr>
      <w:instrText xml:space="preserve"> PAGE </w:instrText>
    </w:r>
    <w:r w:rsidRPr="00205DDC">
      <w:rPr>
        <w:sz w:val="24"/>
      </w:rPr>
      <w:fldChar w:fldCharType="separate"/>
    </w:r>
    <w:r>
      <w:rPr>
        <w:noProof/>
        <w:sz w:val="24"/>
      </w:rPr>
      <w:t>4</w:t>
    </w:r>
    <w:r w:rsidRPr="00205DDC">
      <w:rPr>
        <w:sz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7B8C" w:rsidRPr="00235499" w:rsidRDefault="004D7B8C">
    <w:pPr>
      <w:ind w:right="-8"/>
      <w:jc w:val="right"/>
      <w:rPr>
        <w:sz w:val="24"/>
      </w:rPr>
    </w:pPr>
    <w:r w:rsidRPr="00235499">
      <w:rPr>
        <w:sz w:val="24"/>
      </w:rPr>
      <w:fldChar w:fldCharType="begin"/>
    </w:r>
    <w:r w:rsidRPr="00235499">
      <w:rPr>
        <w:sz w:val="24"/>
      </w:rPr>
      <w:instrText xml:space="preserve"> PAGE </w:instrText>
    </w:r>
    <w:r w:rsidRPr="00235499">
      <w:rPr>
        <w:sz w:val="24"/>
      </w:rPr>
      <w:fldChar w:fldCharType="separate"/>
    </w:r>
    <w:r>
      <w:rPr>
        <w:noProof/>
        <w:sz w:val="24"/>
      </w:rPr>
      <w:t>3</w:t>
    </w:r>
    <w:r w:rsidRPr="00235499">
      <w:rPr>
        <w:sz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7B8C" w:rsidRDefault="004D7B8C">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D7B8C" w:rsidRDefault="004D7B8C">
      <w:r>
        <w:separator/>
      </w:r>
    </w:p>
    <w:p w:rsidR="004D7B8C" w:rsidRDefault="004D7B8C"/>
  </w:footnote>
  <w:footnote w:type="continuationSeparator" w:id="0">
    <w:p w:rsidR="004D7B8C" w:rsidRDefault="004D7B8C">
      <w:r>
        <w:continuationSeparator/>
      </w:r>
    </w:p>
    <w:p w:rsidR="004D7B8C" w:rsidRDefault="004D7B8C"/>
  </w:footnote>
  <w:footnote w:id="1">
    <w:p w:rsidR="004D7B8C" w:rsidRDefault="004D7B8C" w:rsidP="00085E3D">
      <w:pPr>
        <w:ind w:firstLine="567"/>
        <w:rPr>
          <w:sz w:val="24"/>
        </w:rPr>
      </w:pPr>
      <w:r>
        <w:rPr>
          <w:rStyle w:val="a9"/>
        </w:rPr>
        <w:t>1)</w:t>
      </w:r>
      <w:r>
        <w:t xml:space="preserve"> </w:t>
      </w:r>
      <w:r w:rsidRPr="00085E3D">
        <w:rPr>
          <w:rFonts w:eastAsia="Arial"/>
          <w:sz w:val="20"/>
          <w:szCs w:val="20"/>
        </w:rPr>
        <w:t xml:space="preserve">В процессе подготовки. Этап на момент публикации: </w:t>
      </w:r>
      <w:r w:rsidRPr="00085E3D">
        <w:rPr>
          <w:rFonts w:eastAsia="Arial"/>
          <w:sz w:val="20"/>
          <w:szCs w:val="20"/>
          <w:lang w:val="en-US"/>
        </w:rPr>
        <w:t>IEC</w:t>
      </w:r>
      <w:r w:rsidRPr="00085E3D">
        <w:rPr>
          <w:rFonts w:eastAsia="Arial"/>
          <w:sz w:val="20"/>
          <w:szCs w:val="20"/>
        </w:rPr>
        <w:t xml:space="preserve"> 2CD 62738.</w:t>
      </w:r>
      <w:r w:rsidRPr="00085E3D">
        <w:rPr>
          <w:sz w:val="24"/>
        </w:rPr>
        <w:t xml:space="preserve"> </w:t>
      </w:r>
    </w:p>
    <w:p w:rsidR="004D7B8C" w:rsidRPr="001A4823" w:rsidRDefault="004D7B8C" w:rsidP="00085E3D">
      <w:pPr>
        <w:rPr>
          <w:sz w:val="24"/>
        </w:rPr>
      </w:pPr>
      <w:r w:rsidRPr="001A4823">
        <w:rPr>
          <w:sz w:val="24"/>
        </w:rPr>
        <w:t>____________________________________________________________________________</w:t>
      </w:r>
    </w:p>
    <w:p w:rsidR="004D7B8C" w:rsidRPr="00085E3D" w:rsidRDefault="004D7B8C" w:rsidP="00085E3D">
      <w:pPr>
        <w:ind w:firstLine="567"/>
        <w:rPr>
          <w:sz w:val="24"/>
        </w:rPr>
      </w:pPr>
      <w:r w:rsidRPr="00D07493">
        <w:rPr>
          <w:i/>
          <w:sz w:val="24"/>
        </w:rPr>
        <w:t>Проект</w:t>
      </w:r>
      <w:r w:rsidRPr="001A4823">
        <w:rPr>
          <w:i/>
          <w:sz w:val="24"/>
        </w:rPr>
        <w:t xml:space="preserve">, </w:t>
      </w:r>
      <w:r w:rsidRPr="00D07493">
        <w:rPr>
          <w:i/>
          <w:sz w:val="24"/>
        </w:rPr>
        <w:t>редакция</w:t>
      </w:r>
      <w:r w:rsidRPr="001A4823">
        <w:rPr>
          <w:i/>
          <w:sz w:val="24"/>
        </w:rPr>
        <w:t xml:space="preserve"> 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7B8C" w:rsidRPr="00162921" w:rsidRDefault="004D7B8C" w:rsidP="0009446B">
    <w:pPr>
      <w:jc w:val="left"/>
      <w:rPr>
        <w:sz w:val="24"/>
      </w:rPr>
    </w:pPr>
    <w:r>
      <w:rPr>
        <w:b/>
        <w:bCs/>
        <w:sz w:val="24"/>
      </w:rPr>
      <w:t xml:space="preserve">СТ РК </w:t>
    </w:r>
    <w:r>
      <w:rPr>
        <w:b/>
        <w:bCs/>
        <w:sz w:val="24"/>
        <w:lang w:val="en-US"/>
      </w:rPr>
      <w:t>IEC</w:t>
    </w:r>
    <w:r w:rsidRPr="00A37300">
      <w:rPr>
        <w:b/>
        <w:bCs/>
        <w:sz w:val="24"/>
      </w:rPr>
      <w:t xml:space="preserve"> </w:t>
    </w:r>
    <w:r>
      <w:rPr>
        <w:b/>
        <w:bCs/>
        <w:sz w:val="24"/>
      </w:rPr>
      <w:t>62</w:t>
    </w:r>
    <w:r w:rsidRPr="00162921">
      <w:rPr>
        <w:b/>
        <w:bCs/>
        <w:sz w:val="24"/>
      </w:rPr>
      <w:t>648</w:t>
    </w:r>
  </w:p>
  <w:p w:rsidR="004D7B8C" w:rsidRPr="00561030" w:rsidRDefault="004D7B8C" w:rsidP="00A37300">
    <w:pPr>
      <w:jc w:val="left"/>
      <w:rPr>
        <w:i/>
        <w:sz w:val="24"/>
      </w:rPr>
    </w:pPr>
    <w:r>
      <w:rPr>
        <w:i/>
        <w:sz w:val="24"/>
      </w:rPr>
      <w:t>(проект, редакция 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7B8C" w:rsidRPr="00162921" w:rsidRDefault="004D7B8C" w:rsidP="001D7CBB">
    <w:pPr>
      <w:jc w:val="right"/>
      <w:rPr>
        <w:sz w:val="24"/>
      </w:rPr>
    </w:pPr>
    <w:r>
      <w:rPr>
        <w:b/>
        <w:bCs/>
        <w:sz w:val="24"/>
      </w:rPr>
      <w:t xml:space="preserve">                                                                                                                  СТ РК </w:t>
    </w:r>
    <w:r>
      <w:rPr>
        <w:b/>
        <w:bCs/>
        <w:sz w:val="24"/>
        <w:lang w:val="en-US"/>
      </w:rPr>
      <w:t>IEC</w:t>
    </w:r>
    <w:r w:rsidRPr="00A37300">
      <w:rPr>
        <w:b/>
        <w:bCs/>
        <w:sz w:val="24"/>
      </w:rPr>
      <w:t xml:space="preserve"> </w:t>
    </w:r>
    <w:r>
      <w:rPr>
        <w:b/>
        <w:bCs/>
        <w:sz w:val="24"/>
      </w:rPr>
      <w:t>62</w:t>
    </w:r>
    <w:r w:rsidRPr="00162921">
      <w:rPr>
        <w:b/>
        <w:bCs/>
        <w:sz w:val="24"/>
      </w:rPr>
      <w:t>548</w:t>
    </w:r>
  </w:p>
  <w:p w:rsidR="004D7B8C" w:rsidRPr="00235499" w:rsidRDefault="004D7B8C" w:rsidP="001D7CBB">
    <w:pPr>
      <w:jc w:val="right"/>
      <w:rPr>
        <w:b/>
        <w:bCs/>
        <w:sz w:val="24"/>
      </w:rPr>
    </w:pPr>
    <w:r>
      <w:rPr>
        <w:i/>
        <w:sz w:val="24"/>
      </w:rPr>
      <w:t xml:space="preserve">                                                                                                            (проект, редакция 1)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7B8C" w:rsidRPr="00926D8E" w:rsidRDefault="004D7B8C" w:rsidP="009E7833">
    <w:pPr>
      <w:pStyle w:val="a5"/>
      <w:jc w:val="right"/>
      <w:rPr>
        <w:sz w:val="24"/>
      </w:rPr>
    </w:pPr>
    <w:r w:rsidRPr="00926D8E">
      <w:rPr>
        <w:sz w:val="24"/>
      </w:rPr>
      <w:t>проект</w:t>
    </w:r>
  </w:p>
  <w:p w:rsidR="004D7B8C" w:rsidRDefault="004D7B8C">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D7B8C" w:rsidRPr="00162921" w:rsidRDefault="004D7B8C" w:rsidP="0009446B">
    <w:pPr>
      <w:jc w:val="left"/>
      <w:rPr>
        <w:sz w:val="24"/>
      </w:rPr>
    </w:pPr>
    <w:r>
      <w:rPr>
        <w:b/>
        <w:bCs/>
        <w:sz w:val="24"/>
      </w:rPr>
      <w:t xml:space="preserve">СТ РК </w:t>
    </w:r>
    <w:r>
      <w:rPr>
        <w:b/>
        <w:bCs/>
        <w:sz w:val="24"/>
        <w:lang w:val="en-US"/>
      </w:rPr>
      <w:t>IEC</w:t>
    </w:r>
    <w:r w:rsidRPr="00A37300">
      <w:rPr>
        <w:b/>
        <w:bCs/>
        <w:sz w:val="24"/>
      </w:rPr>
      <w:t xml:space="preserve"> </w:t>
    </w:r>
    <w:r>
      <w:rPr>
        <w:b/>
        <w:bCs/>
        <w:sz w:val="24"/>
      </w:rPr>
      <w:t>62</w:t>
    </w:r>
    <w:r w:rsidRPr="00162921">
      <w:rPr>
        <w:b/>
        <w:bCs/>
        <w:sz w:val="24"/>
      </w:rPr>
      <w:t>548</w:t>
    </w:r>
  </w:p>
  <w:p w:rsidR="004D7B8C" w:rsidRPr="000D1467" w:rsidRDefault="004D7B8C" w:rsidP="00A37300">
    <w:pPr>
      <w:jc w:val="left"/>
      <w:rPr>
        <w:i/>
        <w:sz w:val="24"/>
      </w:rPr>
    </w:pPr>
    <w:r>
      <w:rPr>
        <w:i/>
        <w:sz w:val="24"/>
      </w:rPr>
      <w:t>(проект, редакция</w:t>
    </w:r>
    <w:r w:rsidRPr="00C36B09">
      <w:rPr>
        <w:i/>
        <w:sz w:val="24"/>
      </w:rPr>
      <w:t xml:space="preserve"> </w:t>
    </w:r>
    <w:r>
      <w:rPr>
        <w:i/>
        <w:sz w:val="24"/>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1D3"/>
    <w:multiLevelType w:val="hybridMultilevel"/>
    <w:tmpl w:val="A4B8A870"/>
    <w:lvl w:ilvl="0" w:tplc="80C207F8">
      <w:start w:val="4"/>
      <w:numFmt w:val="lowerRoman"/>
      <w:lvlText w:val="%1)"/>
      <w:lvlJc w:val="left"/>
      <w:pPr>
        <w:ind w:left="0" w:firstLine="0"/>
      </w:pPr>
    </w:lvl>
    <w:lvl w:ilvl="1" w:tplc="2A54326A">
      <w:numFmt w:val="decimal"/>
      <w:lvlText w:val=""/>
      <w:lvlJc w:val="left"/>
      <w:pPr>
        <w:ind w:left="0" w:firstLine="0"/>
      </w:pPr>
    </w:lvl>
    <w:lvl w:ilvl="2" w:tplc="75941B02">
      <w:numFmt w:val="decimal"/>
      <w:lvlText w:val=""/>
      <w:lvlJc w:val="left"/>
      <w:pPr>
        <w:ind w:left="0" w:firstLine="0"/>
      </w:pPr>
    </w:lvl>
    <w:lvl w:ilvl="3" w:tplc="6EB48A6C">
      <w:numFmt w:val="decimal"/>
      <w:lvlText w:val=""/>
      <w:lvlJc w:val="left"/>
      <w:pPr>
        <w:ind w:left="0" w:firstLine="0"/>
      </w:pPr>
    </w:lvl>
    <w:lvl w:ilvl="4" w:tplc="E28498CA">
      <w:numFmt w:val="decimal"/>
      <w:lvlText w:val=""/>
      <w:lvlJc w:val="left"/>
      <w:pPr>
        <w:ind w:left="0" w:firstLine="0"/>
      </w:pPr>
    </w:lvl>
    <w:lvl w:ilvl="5" w:tplc="26981DA0">
      <w:numFmt w:val="decimal"/>
      <w:lvlText w:val=""/>
      <w:lvlJc w:val="left"/>
      <w:pPr>
        <w:ind w:left="0" w:firstLine="0"/>
      </w:pPr>
    </w:lvl>
    <w:lvl w:ilvl="6" w:tplc="DB76EF3E">
      <w:numFmt w:val="decimal"/>
      <w:lvlText w:val=""/>
      <w:lvlJc w:val="left"/>
      <w:pPr>
        <w:ind w:left="0" w:firstLine="0"/>
      </w:pPr>
    </w:lvl>
    <w:lvl w:ilvl="7" w:tplc="DC0AE9C4">
      <w:numFmt w:val="decimal"/>
      <w:lvlText w:val=""/>
      <w:lvlJc w:val="left"/>
      <w:pPr>
        <w:ind w:left="0" w:firstLine="0"/>
      </w:pPr>
    </w:lvl>
    <w:lvl w:ilvl="8" w:tplc="A4D29230">
      <w:numFmt w:val="decimal"/>
      <w:lvlText w:val=""/>
      <w:lvlJc w:val="left"/>
      <w:pPr>
        <w:ind w:left="0" w:firstLine="0"/>
      </w:pPr>
    </w:lvl>
  </w:abstractNum>
  <w:abstractNum w:abstractNumId="1" w15:restartNumberingAfterBreak="0">
    <w:nsid w:val="00000384"/>
    <w:multiLevelType w:val="hybridMultilevel"/>
    <w:tmpl w:val="1CF2EDBA"/>
    <w:lvl w:ilvl="0" w:tplc="9FC26468">
      <w:start w:val="2"/>
      <w:numFmt w:val="lowerLetter"/>
      <w:lvlText w:val="%1)"/>
      <w:lvlJc w:val="left"/>
      <w:pPr>
        <w:ind w:left="0" w:firstLine="0"/>
      </w:pPr>
    </w:lvl>
    <w:lvl w:ilvl="1" w:tplc="43046088">
      <w:numFmt w:val="decimal"/>
      <w:lvlText w:val=""/>
      <w:lvlJc w:val="left"/>
      <w:pPr>
        <w:ind w:left="0" w:firstLine="0"/>
      </w:pPr>
    </w:lvl>
    <w:lvl w:ilvl="2" w:tplc="A80A16B6">
      <w:numFmt w:val="decimal"/>
      <w:lvlText w:val=""/>
      <w:lvlJc w:val="left"/>
      <w:pPr>
        <w:ind w:left="0" w:firstLine="0"/>
      </w:pPr>
    </w:lvl>
    <w:lvl w:ilvl="3" w:tplc="A880C980">
      <w:numFmt w:val="decimal"/>
      <w:lvlText w:val=""/>
      <w:lvlJc w:val="left"/>
      <w:pPr>
        <w:ind w:left="0" w:firstLine="0"/>
      </w:pPr>
    </w:lvl>
    <w:lvl w:ilvl="4" w:tplc="D14CE448">
      <w:numFmt w:val="decimal"/>
      <w:lvlText w:val=""/>
      <w:lvlJc w:val="left"/>
      <w:pPr>
        <w:ind w:left="0" w:firstLine="0"/>
      </w:pPr>
    </w:lvl>
    <w:lvl w:ilvl="5" w:tplc="5A48F39C">
      <w:numFmt w:val="decimal"/>
      <w:lvlText w:val=""/>
      <w:lvlJc w:val="left"/>
      <w:pPr>
        <w:ind w:left="0" w:firstLine="0"/>
      </w:pPr>
    </w:lvl>
    <w:lvl w:ilvl="6" w:tplc="694A9A24">
      <w:numFmt w:val="decimal"/>
      <w:lvlText w:val=""/>
      <w:lvlJc w:val="left"/>
      <w:pPr>
        <w:ind w:left="0" w:firstLine="0"/>
      </w:pPr>
    </w:lvl>
    <w:lvl w:ilvl="7" w:tplc="011289E8">
      <w:numFmt w:val="decimal"/>
      <w:lvlText w:val=""/>
      <w:lvlJc w:val="left"/>
      <w:pPr>
        <w:ind w:left="0" w:firstLine="0"/>
      </w:pPr>
    </w:lvl>
    <w:lvl w:ilvl="8" w:tplc="FBCC7DF8">
      <w:numFmt w:val="decimal"/>
      <w:lvlText w:val=""/>
      <w:lvlJc w:val="left"/>
      <w:pPr>
        <w:ind w:left="0" w:firstLine="0"/>
      </w:pPr>
    </w:lvl>
  </w:abstractNum>
  <w:abstractNum w:abstractNumId="2" w15:restartNumberingAfterBreak="0">
    <w:nsid w:val="000011F4"/>
    <w:multiLevelType w:val="hybridMultilevel"/>
    <w:tmpl w:val="B6A09244"/>
    <w:lvl w:ilvl="0" w:tplc="E138C222">
      <w:start w:val="1"/>
      <w:numFmt w:val="bullet"/>
      <w:lvlText w:val="+"/>
      <w:lvlJc w:val="left"/>
      <w:pPr>
        <w:ind w:left="0" w:firstLine="0"/>
      </w:pPr>
    </w:lvl>
    <w:lvl w:ilvl="1" w:tplc="3ADA2124">
      <w:numFmt w:val="decimal"/>
      <w:lvlText w:val=""/>
      <w:lvlJc w:val="left"/>
      <w:pPr>
        <w:ind w:left="0" w:firstLine="0"/>
      </w:pPr>
    </w:lvl>
    <w:lvl w:ilvl="2" w:tplc="EB303814">
      <w:numFmt w:val="decimal"/>
      <w:lvlText w:val=""/>
      <w:lvlJc w:val="left"/>
      <w:pPr>
        <w:ind w:left="0" w:firstLine="0"/>
      </w:pPr>
    </w:lvl>
    <w:lvl w:ilvl="3" w:tplc="A8DEBABC">
      <w:numFmt w:val="decimal"/>
      <w:lvlText w:val=""/>
      <w:lvlJc w:val="left"/>
      <w:pPr>
        <w:ind w:left="0" w:firstLine="0"/>
      </w:pPr>
    </w:lvl>
    <w:lvl w:ilvl="4" w:tplc="5BF41CC6">
      <w:numFmt w:val="decimal"/>
      <w:lvlText w:val=""/>
      <w:lvlJc w:val="left"/>
      <w:pPr>
        <w:ind w:left="0" w:firstLine="0"/>
      </w:pPr>
    </w:lvl>
    <w:lvl w:ilvl="5" w:tplc="1D268F76">
      <w:numFmt w:val="decimal"/>
      <w:lvlText w:val=""/>
      <w:lvlJc w:val="left"/>
      <w:pPr>
        <w:ind w:left="0" w:firstLine="0"/>
      </w:pPr>
    </w:lvl>
    <w:lvl w:ilvl="6" w:tplc="2E3C3136">
      <w:numFmt w:val="decimal"/>
      <w:lvlText w:val=""/>
      <w:lvlJc w:val="left"/>
      <w:pPr>
        <w:ind w:left="0" w:firstLine="0"/>
      </w:pPr>
    </w:lvl>
    <w:lvl w:ilvl="7" w:tplc="33244C9E">
      <w:numFmt w:val="decimal"/>
      <w:lvlText w:val=""/>
      <w:lvlJc w:val="left"/>
      <w:pPr>
        <w:ind w:left="0" w:firstLine="0"/>
      </w:pPr>
    </w:lvl>
    <w:lvl w:ilvl="8" w:tplc="B4F471FE">
      <w:numFmt w:val="decimal"/>
      <w:lvlText w:val=""/>
      <w:lvlJc w:val="left"/>
      <w:pPr>
        <w:ind w:left="0" w:firstLine="0"/>
      </w:pPr>
    </w:lvl>
  </w:abstractNum>
  <w:abstractNum w:abstractNumId="3" w15:restartNumberingAfterBreak="0">
    <w:nsid w:val="00002833"/>
    <w:multiLevelType w:val="hybridMultilevel"/>
    <w:tmpl w:val="FC1C5A7C"/>
    <w:lvl w:ilvl="0" w:tplc="9ECA2744">
      <w:start w:val="1"/>
      <w:numFmt w:val="lowerLetter"/>
      <w:lvlText w:val="%1)"/>
      <w:lvlJc w:val="left"/>
      <w:pPr>
        <w:ind w:left="0" w:firstLine="0"/>
      </w:pPr>
    </w:lvl>
    <w:lvl w:ilvl="1" w:tplc="C4382F60">
      <w:numFmt w:val="decimal"/>
      <w:lvlText w:val=""/>
      <w:lvlJc w:val="left"/>
      <w:pPr>
        <w:ind w:left="0" w:firstLine="0"/>
      </w:pPr>
    </w:lvl>
    <w:lvl w:ilvl="2" w:tplc="FF2CDFBC">
      <w:numFmt w:val="decimal"/>
      <w:lvlText w:val=""/>
      <w:lvlJc w:val="left"/>
      <w:pPr>
        <w:ind w:left="0" w:firstLine="0"/>
      </w:pPr>
    </w:lvl>
    <w:lvl w:ilvl="3" w:tplc="C542FC5E">
      <w:numFmt w:val="decimal"/>
      <w:lvlText w:val=""/>
      <w:lvlJc w:val="left"/>
      <w:pPr>
        <w:ind w:left="0" w:firstLine="0"/>
      </w:pPr>
    </w:lvl>
    <w:lvl w:ilvl="4" w:tplc="64046F4E">
      <w:numFmt w:val="decimal"/>
      <w:lvlText w:val=""/>
      <w:lvlJc w:val="left"/>
      <w:pPr>
        <w:ind w:left="0" w:firstLine="0"/>
      </w:pPr>
    </w:lvl>
    <w:lvl w:ilvl="5" w:tplc="847AA624">
      <w:numFmt w:val="decimal"/>
      <w:lvlText w:val=""/>
      <w:lvlJc w:val="left"/>
      <w:pPr>
        <w:ind w:left="0" w:firstLine="0"/>
      </w:pPr>
    </w:lvl>
    <w:lvl w:ilvl="6" w:tplc="2D685D94">
      <w:numFmt w:val="decimal"/>
      <w:lvlText w:val=""/>
      <w:lvlJc w:val="left"/>
      <w:pPr>
        <w:ind w:left="0" w:firstLine="0"/>
      </w:pPr>
    </w:lvl>
    <w:lvl w:ilvl="7" w:tplc="5A8ABF74">
      <w:numFmt w:val="decimal"/>
      <w:lvlText w:val=""/>
      <w:lvlJc w:val="left"/>
      <w:pPr>
        <w:ind w:left="0" w:firstLine="0"/>
      </w:pPr>
    </w:lvl>
    <w:lvl w:ilvl="8" w:tplc="79342A00">
      <w:numFmt w:val="decimal"/>
      <w:lvlText w:val=""/>
      <w:lvlJc w:val="left"/>
      <w:pPr>
        <w:ind w:left="0" w:firstLine="0"/>
      </w:pPr>
    </w:lvl>
  </w:abstractNum>
  <w:abstractNum w:abstractNumId="4" w15:restartNumberingAfterBreak="0">
    <w:nsid w:val="00002FFF"/>
    <w:multiLevelType w:val="hybridMultilevel"/>
    <w:tmpl w:val="B858987A"/>
    <w:lvl w:ilvl="0" w:tplc="2DE056C8">
      <w:start w:val="1"/>
      <w:numFmt w:val="lowerLetter"/>
      <w:lvlText w:val="%1)"/>
      <w:lvlJc w:val="left"/>
      <w:pPr>
        <w:ind w:left="0" w:firstLine="0"/>
      </w:pPr>
    </w:lvl>
    <w:lvl w:ilvl="1" w:tplc="96C8FB50">
      <w:numFmt w:val="decimal"/>
      <w:lvlText w:val=""/>
      <w:lvlJc w:val="left"/>
      <w:pPr>
        <w:ind w:left="0" w:firstLine="0"/>
      </w:pPr>
    </w:lvl>
    <w:lvl w:ilvl="2" w:tplc="B5ECBC12">
      <w:numFmt w:val="decimal"/>
      <w:lvlText w:val=""/>
      <w:lvlJc w:val="left"/>
      <w:pPr>
        <w:ind w:left="0" w:firstLine="0"/>
      </w:pPr>
    </w:lvl>
    <w:lvl w:ilvl="3" w:tplc="82EAAB4A">
      <w:numFmt w:val="decimal"/>
      <w:lvlText w:val=""/>
      <w:lvlJc w:val="left"/>
      <w:pPr>
        <w:ind w:left="0" w:firstLine="0"/>
      </w:pPr>
    </w:lvl>
    <w:lvl w:ilvl="4" w:tplc="E244D19A">
      <w:numFmt w:val="decimal"/>
      <w:lvlText w:val=""/>
      <w:lvlJc w:val="left"/>
      <w:pPr>
        <w:ind w:left="0" w:firstLine="0"/>
      </w:pPr>
    </w:lvl>
    <w:lvl w:ilvl="5" w:tplc="B1E0695C">
      <w:numFmt w:val="decimal"/>
      <w:lvlText w:val=""/>
      <w:lvlJc w:val="left"/>
      <w:pPr>
        <w:ind w:left="0" w:firstLine="0"/>
      </w:pPr>
    </w:lvl>
    <w:lvl w:ilvl="6" w:tplc="52EE0AD2">
      <w:numFmt w:val="decimal"/>
      <w:lvlText w:val=""/>
      <w:lvlJc w:val="left"/>
      <w:pPr>
        <w:ind w:left="0" w:firstLine="0"/>
      </w:pPr>
    </w:lvl>
    <w:lvl w:ilvl="7" w:tplc="8CA28A62">
      <w:numFmt w:val="decimal"/>
      <w:lvlText w:val=""/>
      <w:lvlJc w:val="left"/>
      <w:pPr>
        <w:ind w:left="0" w:firstLine="0"/>
      </w:pPr>
    </w:lvl>
    <w:lvl w:ilvl="8" w:tplc="48FC6674">
      <w:numFmt w:val="decimal"/>
      <w:lvlText w:val=""/>
      <w:lvlJc w:val="left"/>
      <w:pPr>
        <w:ind w:left="0" w:firstLine="0"/>
      </w:pPr>
    </w:lvl>
  </w:abstractNum>
  <w:abstractNum w:abstractNumId="5" w15:restartNumberingAfterBreak="0">
    <w:nsid w:val="000046CF"/>
    <w:multiLevelType w:val="hybridMultilevel"/>
    <w:tmpl w:val="26DC2764"/>
    <w:lvl w:ilvl="0" w:tplc="9E26804C">
      <w:start w:val="1"/>
      <w:numFmt w:val="lowerRoman"/>
      <w:lvlText w:val="%1)"/>
      <w:lvlJc w:val="left"/>
      <w:pPr>
        <w:ind w:left="0" w:firstLine="0"/>
      </w:pPr>
    </w:lvl>
    <w:lvl w:ilvl="1" w:tplc="89A4C278">
      <w:numFmt w:val="decimal"/>
      <w:lvlText w:val=""/>
      <w:lvlJc w:val="left"/>
      <w:pPr>
        <w:ind w:left="0" w:firstLine="0"/>
      </w:pPr>
    </w:lvl>
    <w:lvl w:ilvl="2" w:tplc="F77A9C02">
      <w:numFmt w:val="decimal"/>
      <w:lvlText w:val=""/>
      <w:lvlJc w:val="left"/>
      <w:pPr>
        <w:ind w:left="0" w:firstLine="0"/>
      </w:pPr>
    </w:lvl>
    <w:lvl w:ilvl="3" w:tplc="713A1D2E">
      <w:numFmt w:val="decimal"/>
      <w:lvlText w:val=""/>
      <w:lvlJc w:val="left"/>
      <w:pPr>
        <w:ind w:left="0" w:firstLine="0"/>
      </w:pPr>
    </w:lvl>
    <w:lvl w:ilvl="4" w:tplc="D9FAF684">
      <w:numFmt w:val="decimal"/>
      <w:lvlText w:val=""/>
      <w:lvlJc w:val="left"/>
      <w:pPr>
        <w:ind w:left="0" w:firstLine="0"/>
      </w:pPr>
    </w:lvl>
    <w:lvl w:ilvl="5" w:tplc="DBBC6D10">
      <w:numFmt w:val="decimal"/>
      <w:lvlText w:val=""/>
      <w:lvlJc w:val="left"/>
      <w:pPr>
        <w:ind w:left="0" w:firstLine="0"/>
      </w:pPr>
    </w:lvl>
    <w:lvl w:ilvl="6" w:tplc="9F867BDE">
      <w:numFmt w:val="decimal"/>
      <w:lvlText w:val=""/>
      <w:lvlJc w:val="left"/>
      <w:pPr>
        <w:ind w:left="0" w:firstLine="0"/>
      </w:pPr>
    </w:lvl>
    <w:lvl w:ilvl="7" w:tplc="5FC8D9D4">
      <w:numFmt w:val="decimal"/>
      <w:lvlText w:val=""/>
      <w:lvlJc w:val="left"/>
      <w:pPr>
        <w:ind w:left="0" w:firstLine="0"/>
      </w:pPr>
    </w:lvl>
    <w:lvl w:ilvl="8" w:tplc="1B222A86">
      <w:numFmt w:val="decimal"/>
      <w:lvlText w:val=""/>
      <w:lvlJc w:val="left"/>
      <w:pPr>
        <w:ind w:left="0" w:firstLine="0"/>
      </w:pPr>
    </w:lvl>
  </w:abstractNum>
  <w:abstractNum w:abstractNumId="6" w15:restartNumberingAfterBreak="0">
    <w:nsid w:val="00006732"/>
    <w:multiLevelType w:val="hybridMultilevel"/>
    <w:tmpl w:val="AD4E181E"/>
    <w:lvl w:ilvl="0" w:tplc="85D0E50C">
      <w:start w:val="1"/>
      <w:numFmt w:val="lowerLetter"/>
      <w:lvlText w:val="%1"/>
      <w:lvlJc w:val="left"/>
      <w:pPr>
        <w:ind w:left="0" w:firstLine="0"/>
      </w:pPr>
    </w:lvl>
    <w:lvl w:ilvl="1" w:tplc="90EC18E4">
      <w:numFmt w:val="decimal"/>
      <w:lvlText w:val=""/>
      <w:lvlJc w:val="left"/>
      <w:pPr>
        <w:ind w:left="0" w:firstLine="0"/>
      </w:pPr>
    </w:lvl>
    <w:lvl w:ilvl="2" w:tplc="46024654">
      <w:numFmt w:val="decimal"/>
      <w:lvlText w:val=""/>
      <w:lvlJc w:val="left"/>
      <w:pPr>
        <w:ind w:left="0" w:firstLine="0"/>
      </w:pPr>
    </w:lvl>
    <w:lvl w:ilvl="3" w:tplc="8CD08828">
      <w:numFmt w:val="decimal"/>
      <w:lvlText w:val=""/>
      <w:lvlJc w:val="left"/>
      <w:pPr>
        <w:ind w:left="0" w:firstLine="0"/>
      </w:pPr>
    </w:lvl>
    <w:lvl w:ilvl="4" w:tplc="DF041F96">
      <w:numFmt w:val="decimal"/>
      <w:lvlText w:val=""/>
      <w:lvlJc w:val="left"/>
      <w:pPr>
        <w:ind w:left="0" w:firstLine="0"/>
      </w:pPr>
    </w:lvl>
    <w:lvl w:ilvl="5" w:tplc="3E38500E">
      <w:numFmt w:val="decimal"/>
      <w:lvlText w:val=""/>
      <w:lvlJc w:val="left"/>
      <w:pPr>
        <w:ind w:left="0" w:firstLine="0"/>
      </w:pPr>
    </w:lvl>
    <w:lvl w:ilvl="6" w:tplc="78DAC1CA">
      <w:numFmt w:val="decimal"/>
      <w:lvlText w:val=""/>
      <w:lvlJc w:val="left"/>
      <w:pPr>
        <w:ind w:left="0" w:firstLine="0"/>
      </w:pPr>
    </w:lvl>
    <w:lvl w:ilvl="7" w:tplc="FF14586E">
      <w:numFmt w:val="decimal"/>
      <w:lvlText w:val=""/>
      <w:lvlJc w:val="left"/>
      <w:pPr>
        <w:ind w:left="0" w:firstLine="0"/>
      </w:pPr>
    </w:lvl>
    <w:lvl w:ilvl="8" w:tplc="F3D24702">
      <w:numFmt w:val="decimal"/>
      <w:lvlText w:val=""/>
      <w:lvlJc w:val="left"/>
      <w:pPr>
        <w:ind w:left="0" w:firstLine="0"/>
      </w:pPr>
    </w:lvl>
  </w:abstractNum>
  <w:abstractNum w:abstractNumId="7" w15:restartNumberingAfterBreak="0">
    <w:nsid w:val="00006BCB"/>
    <w:multiLevelType w:val="hybridMultilevel"/>
    <w:tmpl w:val="8228D034"/>
    <w:lvl w:ilvl="0" w:tplc="D0C23FFA">
      <w:start w:val="1"/>
      <w:numFmt w:val="lowerLetter"/>
      <w:lvlText w:val="%1)"/>
      <w:lvlJc w:val="left"/>
      <w:pPr>
        <w:ind w:left="0" w:firstLine="0"/>
      </w:pPr>
    </w:lvl>
    <w:lvl w:ilvl="1" w:tplc="D9CCFF3E">
      <w:numFmt w:val="decimal"/>
      <w:lvlText w:val=""/>
      <w:lvlJc w:val="left"/>
      <w:pPr>
        <w:ind w:left="0" w:firstLine="0"/>
      </w:pPr>
    </w:lvl>
    <w:lvl w:ilvl="2" w:tplc="8EB4154E">
      <w:numFmt w:val="decimal"/>
      <w:lvlText w:val=""/>
      <w:lvlJc w:val="left"/>
      <w:pPr>
        <w:ind w:left="0" w:firstLine="0"/>
      </w:pPr>
    </w:lvl>
    <w:lvl w:ilvl="3" w:tplc="C6CAD660">
      <w:numFmt w:val="decimal"/>
      <w:lvlText w:val=""/>
      <w:lvlJc w:val="left"/>
      <w:pPr>
        <w:ind w:left="0" w:firstLine="0"/>
      </w:pPr>
    </w:lvl>
    <w:lvl w:ilvl="4" w:tplc="D8CA6814">
      <w:numFmt w:val="decimal"/>
      <w:lvlText w:val=""/>
      <w:lvlJc w:val="left"/>
      <w:pPr>
        <w:ind w:left="0" w:firstLine="0"/>
      </w:pPr>
    </w:lvl>
    <w:lvl w:ilvl="5" w:tplc="5B7AECB2">
      <w:numFmt w:val="decimal"/>
      <w:lvlText w:val=""/>
      <w:lvlJc w:val="left"/>
      <w:pPr>
        <w:ind w:left="0" w:firstLine="0"/>
      </w:pPr>
    </w:lvl>
    <w:lvl w:ilvl="6" w:tplc="F572D4AE">
      <w:numFmt w:val="decimal"/>
      <w:lvlText w:val=""/>
      <w:lvlJc w:val="left"/>
      <w:pPr>
        <w:ind w:left="0" w:firstLine="0"/>
      </w:pPr>
    </w:lvl>
    <w:lvl w:ilvl="7" w:tplc="B7549C74">
      <w:numFmt w:val="decimal"/>
      <w:lvlText w:val=""/>
      <w:lvlJc w:val="left"/>
      <w:pPr>
        <w:ind w:left="0" w:firstLine="0"/>
      </w:pPr>
    </w:lvl>
    <w:lvl w:ilvl="8" w:tplc="79C87FD6">
      <w:numFmt w:val="decimal"/>
      <w:lvlText w:val=""/>
      <w:lvlJc w:val="left"/>
      <w:pPr>
        <w:ind w:left="0" w:firstLine="0"/>
      </w:pPr>
    </w:lvl>
  </w:abstractNum>
  <w:abstractNum w:abstractNumId="8" w15:restartNumberingAfterBreak="0">
    <w:nsid w:val="00007874"/>
    <w:multiLevelType w:val="hybridMultilevel"/>
    <w:tmpl w:val="CC20A5A6"/>
    <w:lvl w:ilvl="0" w:tplc="5BD684A4">
      <w:start w:val="1"/>
      <w:numFmt w:val="lowerLetter"/>
      <w:lvlText w:val="%1)"/>
      <w:lvlJc w:val="left"/>
      <w:pPr>
        <w:ind w:left="0" w:firstLine="0"/>
      </w:pPr>
    </w:lvl>
    <w:lvl w:ilvl="1" w:tplc="141496E0">
      <w:numFmt w:val="decimal"/>
      <w:lvlText w:val=""/>
      <w:lvlJc w:val="left"/>
      <w:pPr>
        <w:ind w:left="0" w:firstLine="0"/>
      </w:pPr>
    </w:lvl>
    <w:lvl w:ilvl="2" w:tplc="A89295FE">
      <w:numFmt w:val="decimal"/>
      <w:lvlText w:val=""/>
      <w:lvlJc w:val="left"/>
      <w:pPr>
        <w:ind w:left="0" w:firstLine="0"/>
      </w:pPr>
    </w:lvl>
    <w:lvl w:ilvl="3" w:tplc="CA4E8764">
      <w:numFmt w:val="decimal"/>
      <w:lvlText w:val=""/>
      <w:lvlJc w:val="left"/>
      <w:pPr>
        <w:ind w:left="0" w:firstLine="0"/>
      </w:pPr>
    </w:lvl>
    <w:lvl w:ilvl="4" w:tplc="6714085E">
      <w:numFmt w:val="decimal"/>
      <w:lvlText w:val=""/>
      <w:lvlJc w:val="left"/>
      <w:pPr>
        <w:ind w:left="0" w:firstLine="0"/>
      </w:pPr>
    </w:lvl>
    <w:lvl w:ilvl="5" w:tplc="506CC44E">
      <w:numFmt w:val="decimal"/>
      <w:lvlText w:val=""/>
      <w:lvlJc w:val="left"/>
      <w:pPr>
        <w:ind w:left="0" w:firstLine="0"/>
      </w:pPr>
    </w:lvl>
    <w:lvl w:ilvl="6" w:tplc="68DC2EA4">
      <w:numFmt w:val="decimal"/>
      <w:lvlText w:val=""/>
      <w:lvlJc w:val="left"/>
      <w:pPr>
        <w:ind w:left="0" w:firstLine="0"/>
      </w:pPr>
    </w:lvl>
    <w:lvl w:ilvl="7" w:tplc="B352E01C">
      <w:numFmt w:val="decimal"/>
      <w:lvlText w:val=""/>
      <w:lvlJc w:val="left"/>
      <w:pPr>
        <w:ind w:left="0" w:firstLine="0"/>
      </w:pPr>
    </w:lvl>
    <w:lvl w:ilvl="8" w:tplc="33CEEE94">
      <w:numFmt w:val="decimal"/>
      <w:lvlText w:val=""/>
      <w:lvlJc w:val="left"/>
      <w:pPr>
        <w:ind w:left="0" w:firstLine="0"/>
      </w:pPr>
    </w:lvl>
  </w:abstractNum>
  <w:abstractNum w:abstractNumId="9" w15:restartNumberingAfterBreak="0">
    <w:nsid w:val="001961EF"/>
    <w:multiLevelType w:val="hybridMultilevel"/>
    <w:tmpl w:val="97D8E09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 w15:restartNumberingAfterBreak="0">
    <w:nsid w:val="045272EE"/>
    <w:multiLevelType w:val="hybridMultilevel"/>
    <w:tmpl w:val="DFE4DA28"/>
    <w:lvl w:ilvl="0" w:tplc="0A22194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9814478"/>
    <w:multiLevelType w:val="hybridMultilevel"/>
    <w:tmpl w:val="EE361FB6"/>
    <w:lvl w:ilvl="0" w:tplc="20000017">
      <w:start w:val="1"/>
      <w:numFmt w:val="lowerLetter"/>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12" w15:restartNumberingAfterBreak="0">
    <w:nsid w:val="10471F0C"/>
    <w:multiLevelType w:val="hybridMultilevel"/>
    <w:tmpl w:val="9C142ABA"/>
    <w:lvl w:ilvl="0" w:tplc="0A22194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3" w15:restartNumberingAfterBreak="0">
    <w:nsid w:val="12A91EED"/>
    <w:multiLevelType w:val="hybridMultilevel"/>
    <w:tmpl w:val="3498082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4" w15:restartNumberingAfterBreak="0">
    <w:nsid w:val="1E53127D"/>
    <w:multiLevelType w:val="hybridMultilevel"/>
    <w:tmpl w:val="FF529632"/>
    <w:lvl w:ilvl="0" w:tplc="0A22194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15:restartNumberingAfterBreak="0">
    <w:nsid w:val="1E9629F7"/>
    <w:multiLevelType w:val="hybridMultilevel"/>
    <w:tmpl w:val="57B05DB0"/>
    <w:lvl w:ilvl="0" w:tplc="20000017">
      <w:start w:val="1"/>
      <w:numFmt w:val="lowerLetter"/>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16" w15:restartNumberingAfterBreak="0">
    <w:nsid w:val="2B871FEE"/>
    <w:multiLevelType w:val="hybridMultilevel"/>
    <w:tmpl w:val="264A5BB8"/>
    <w:lvl w:ilvl="0" w:tplc="58CE5032">
      <w:start w:val="1"/>
      <w:numFmt w:val="decimal"/>
      <w:lvlText w:val="%1"/>
      <w:lvlJc w:val="left"/>
      <w:pPr>
        <w:tabs>
          <w:tab w:val="num" w:pos="1080"/>
        </w:tabs>
        <w:ind w:left="1080" w:hanging="360"/>
      </w:pPr>
      <w:rPr>
        <w:rFonts w:hint="default"/>
        <w:b/>
        <w:i w:val="0"/>
        <w:sz w:val="24"/>
        <w:szCs w:val="24"/>
      </w:rPr>
    </w:lvl>
    <w:lvl w:ilvl="1" w:tplc="04190019">
      <w:start w:val="1"/>
      <w:numFmt w:val="lowerLetter"/>
      <w:lvlText w:val="%2."/>
      <w:lvlJc w:val="left"/>
      <w:pPr>
        <w:tabs>
          <w:tab w:val="num" w:pos="1800"/>
        </w:tabs>
        <w:ind w:left="1800" w:hanging="360"/>
      </w:p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rPr>
        <w:rFonts w:hint="default"/>
        <w:b/>
        <w:sz w:val="24"/>
        <w:szCs w:val="24"/>
      </w:r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17" w15:restartNumberingAfterBreak="0">
    <w:nsid w:val="2E8978E5"/>
    <w:multiLevelType w:val="hybridMultilevel"/>
    <w:tmpl w:val="62C233DC"/>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8" w15:restartNumberingAfterBreak="0">
    <w:nsid w:val="2E8E2E1A"/>
    <w:multiLevelType w:val="hybridMultilevel"/>
    <w:tmpl w:val="AC142C10"/>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9" w15:restartNumberingAfterBreak="0">
    <w:nsid w:val="30F9048E"/>
    <w:multiLevelType w:val="hybridMultilevel"/>
    <w:tmpl w:val="18FE2D58"/>
    <w:lvl w:ilvl="0" w:tplc="348EA360">
      <w:start w:val="1"/>
      <w:numFmt w:val="russianLower"/>
      <w:pStyle w:val="0"/>
      <w:lvlText w:val="%1)"/>
      <w:lvlJc w:val="left"/>
      <w:pPr>
        <w:tabs>
          <w:tab w:val="num" w:pos="1980"/>
        </w:tabs>
        <w:ind w:left="1980" w:hanging="360"/>
      </w:pPr>
      <w:rPr>
        <w:rFonts w:hint="default"/>
      </w:rPr>
    </w:lvl>
    <w:lvl w:ilvl="1" w:tplc="04190019">
      <w:start w:val="1"/>
      <w:numFmt w:val="lowerLetter"/>
      <w:lvlText w:val="%2."/>
      <w:lvlJc w:val="left"/>
      <w:pPr>
        <w:tabs>
          <w:tab w:val="num" w:pos="1260"/>
        </w:tabs>
        <w:ind w:left="1260" w:hanging="360"/>
      </w:pPr>
    </w:lvl>
    <w:lvl w:ilvl="2" w:tplc="82C2E75E">
      <w:start w:val="1"/>
      <w:numFmt w:val="decimal"/>
      <w:lvlText w:val="%3)"/>
      <w:lvlJc w:val="left"/>
      <w:pPr>
        <w:tabs>
          <w:tab w:val="num" w:pos="2160"/>
        </w:tabs>
        <w:ind w:left="2160" w:hanging="360"/>
      </w:pPr>
      <w:rPr>
        <w:rFonts w:hint="default"/>
      </w:r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0" w15:restartNumberingAfterBreak="0">
    <w:nsid w:val="34A31C19"/>
    <w:multiLevelType w:val="hybridMultilevel"/>
    <w:tmpl w:val="1FA69BB2"/>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21" w15:restartNumberingAfterBreak="0">
    <w:nsid w:val="39942336"/>
    <w:multiLevelType w:val="hybridMultilevel"/>
    <w:tmpl w:val="FA24ECA6"/>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22" w15:restartNumberingAfterBreak="0">
    <w:nsid w:val="3D105E0E"/>
    <w:multiLevelType w:val="hybridMultilevel"/>
    <w:tmpl w:val="07BAE0E2"/>
    <w:lvl w:ilvl="0" w:tplc="0A22194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15:restartNumberingAfterBreak="0">
    <w:nsid w:val="3FF13727"/>
    <w:multiLevelType w:val="hybridMultilevel"/>
    <w:tmpl w:val="3006DBDE"/>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24" w15:restartNumberingAfterBreak="0">
    <w:nsid w:val="402D32AE"/>
    <w:multiLevelType w:val="hybridMultilevel"/>
    <w:tmpl w:val="D0D6241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15:restartNumberingAfterBreak="0">
    <w:nsid w:val="40F122C3"/>
    <w:multiLevelType w:val="hybridMultilevel"/>
    <w:tmpl w:val="9886C25E"/>
    <w:lvl w:ilvl="0" w:tplc="0A22194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6" w15:restartNumberingAfterBreak="0">
    <w:nsid w:val="4B3F05AF"/>
    <w:multiLevelType w:val="hybridMultilevel"/>
    <w:tmpl w:val="8E70C36A"/>
    <w:lvl w:ilvl="0" w:tplc="0A22194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7" w15:restartNumberingAfterBreak="0">
    <w:nsid w:val="518B0039"/>
    <w:multiLevelType w:val="hybridMultilevel"/>
    <w:tmpl w:val="536E1604"/>
    <w:lvl w:ilvl="0" w:tplc="20000017">
      <w:start w:val="1"/>
      <w:numFmt w:val="lowerLetter"/>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28" w15:restartNumberingAfterBreak="0">
    <w:nsid w:val="542D17E7"/>
    <w:multiLevelType w:val="hybridMultilevel"/>
    <w:tmpl w:val="7850F71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9" w15:restartNumberingAfterBreak="0">
    <w:nsid w:val="552C38C7"/>
    <w:multiLevelType w:val="hybridMultilevel"/>
    <w:tmpl w:val="E41EFD26"/>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30" w15:restartNumberingAfterBreak="0">
    <w:nsid w:val="561A5DDE"/>
    <w:multiLevelType w:val="hybridMultilevel"/>
    <w:tmpl w:val="92D6A23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1" w15:restartNumberingAfterBreak="0">
    <w:nsid w:val="58161625"/>
    <w:multiLevelType w:val="hybridMultilevel"/>
    <w:tmpl w:val="A0CAD4D6"/>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32" w15:restartNumberingAfterBreak="0">
    <w:nsid w:val="599C7E27"/>
    <w:multiLevelType w:val="multilevel"/>
    <w:tmpl w:val="E34C660C"/>
    <w:styleLink w:val="1"/>
    <w:lvl w:ilvl="0">
      <w:start w:val="1"/>
      <w:numFmt w:val="bullet"/>
      <w:lvlText w:val="-"/>
      <w:lvlJc w:val="left"/>
      <w:pPr>
        <w:tabs>
          <w:tab w:val="num" w:pos="1080"/>
        </w:tabs>
        <w:ind w:left="108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A3A350F"/>
    <w:multiLevelType w:val="multilevel"/>
    <w:tmpl w:val="FF8C5DEE"/>
    <w:lvl w:ilvl="0">
      <w:start w:val="1"/>
      <w:numFmt w:val="decimal"/>
      <w:lvlText w:val="%1"/>
      <w:lvlJc w:val="left"/>
      <w:pPr>
        <w:tabs>
          <w:tab w:val="num" w:pos="1605"/>
        </w:tabs>
        <w:ind w:left="1605" w:hanging="705"/>
      </w:pPr>
      <w:rPr>
        <w:rFonts w:hint="default"/>
        <w:b/>
        <w:i w:val="0"/>
      </w:rPr>
    </w:lvl>
    <w:lvl w:ilvl="1">
      <w:start w:val="1"/>
      <w:numFmt w:val="decimal"/>
      <w:pStyle w:val="2"/>
      <w:lvlText w:val="%1.%2"/>
      <w:lvlJc w:val="left"/>
      <w:pPr>
        <w:tabs>
          <w:tab w:val="num" w:pos="1425"/>
        </w:tabs>
        <w:ind w:left="1425" w:hanging="705"/>
      </w:pPr>
      <w:rPr>
        <w:rFonts w:hint="default"/>
        <w:b/>
        <w:i w:val="0"/>
        <w:sz w:val="24"/>
        <w:szCs w:val="24"/>
      </w:rPr>
    </w:lvl>
    <w:lvl w:ilvl="2">
      <w:start w:val="1"/>
      <w:numFmt w:val="decimal"/>
      <w:pStyle w:val="a"/>
      <w:lvlText w:val="%1.%2.%3"/>
      <w:lvlJc w:val="left"/>
      <w:pPr>
        <w:tabs>
          <w:tab w:val="num" w:pos="1440"/>
        </w:tabs>
        <w:ind w:left="1440" w:hanging="720"/>
      </w:pPr>
      <w:rPr>
        <w:rFonts w:hint="default"/>
        <w:b/>
      </w:rPr>
    </w:lvl>
    <w:lvl w:ilvl="3">
      <w:start w:val="1"/>
      <w:numFmt w:val="decimal"/>
      <w:lvlText w:val="%1.%2.%3.%4"/>
      <w:lvlJc w:val="left"/>
      <w:pPr>
        <w:tabs>
          <w:tab w:val="num" w:pos="3204"/>
        </w:tabs>
        <w:ind w:left="3204" w:hanging="1080"/>
      </w:pPr>
      <w:rPr>
        <w:rFonts w:hint="default"/>
        <w:b w:val="0"/>
        <w:sz w:val="24"/>
        <w:szCs w:val="24"/>
      </w:rPr>
    </w:lvl>
    <w:lvl w:ilvl="4">
      <w:start w:val="1"/>
      <w:numFmt w:val="decimal"/>
      <w:lvlText w:val="%1.%2.%3.%4.%5"/>
      <w:lvlJc w:val="left"/>
      <w:pPr>
        <w:tabs>
          <w:tab w:val="num" w:pos="3912"/>
        </w:tabs>
        <w:ind w:left="3912" w:hanging="1080"/>
      </w:pPr>
      <w:rPr>
        <w:rFonts w:ascii="Times New Roman" w:hAnsi="Times New Roman" w:cs="Times New Roman" w:hint="default"/>
        <w:b/>
        <w:sz w:val="28"/>
        <w:szCs w:val="28"/>
      </w:rPr>
    </w:lvl>
    <w:lvl w:ilvl="5">
      <w:start w:val="1"/>
      <w:numFmt w:val="decimal"/>
      <w:lvlText w:val="%1.%2.%3.%4.%5.%6"/>
      <w:lvlJc w:val="left"/>
      <w:pPr>
        <w:tabs>
          <w:tab w:val="num" w:pos="4980"/>
        </w:tabs>
        <w:ind w:left="4980" w:hanging="1440"/>
      </w:pPr>
      <w:rPr>
        <w:rFonts w:hint="default"/>
      </w:rPr>
    </w:lvl>
    <w:lvl w:ilvl="6">
      <w:start w:val="1"/>
      <w:numFmt w:val="decimal"/>
      <w:lvlText w:val="%1.%2.%3.%4.%5.%6.%7"/>
      <w:lvlJc w:val="left"/>
      <w:pPr>
        <w:tabs>
          <w:tab w:val="num" w:pos="5688"/>
        </w:tabs>
        <w:ind w:left="5688" w:hanging="1440"/>
      </w:pPr>
      <w:rPr>
        <w:rFonts w:hint="default"/>
      </w:rPr>
    </w:lvl>
    <w:lvl w:ilvl="7">
      <w:start w:val="1"/>
      <w:numFmt w:val="decimal"/>
      <w:lvlText w:val="%1.%2.%3.%4.%5.%6.%7.%8"/>
      <w:lvlJc w:val="left"/>
      <w:pPr>
        <w:tabs>
          <w:tab w:val="num" w:pos="6756"/>
        </w:tabs>
        <w:ind w:left="6756" w:hanging="1800"/>
      </w:pPr>
      <w:rPr>
        <w:rFonts w:hint="default"/>
      </w:rPr>
    </w:lvl>
    <w:lvl w:ilvl="8">
      <w:start w:val="1"/>
      <w:numFmt w:val="decimal"/>
      <w:lvlText w:val="%1.%2.%3.%4.%5.%6.%7.%8.%9"/>
      <w:lvlJc w:val="left"/>
      <w:pPr>
        <w:tabs>
          <w:tab w:val="num" w:pos="7824"/>
        </w:tabs>
        <w:ind w:left="7824" w:hanging="2160"/>
      </w:pPr>
      <w:rPr>
        <w:rFonts w:hint="default"/>
      </w:rPr>
    </w:lvl>
  </w:abstractNum>
  <w:abstractNum w:abstractNumId="34" w15:restartNumberingAfterBreak="0">
    <w:nsid w:val="69DC73F2"/>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35" w15:restartNumberingAfterBreak="0">
    <w:nsid w:val="6E5A3B25"/>
    <w:multiLevelType w:val="hybridMultilevel"/>
    <w:tmpl w:val="864C8DFE"/>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36" w15:restartNumberingAfterBreak="0">
    <w:nsid w:val="72690262"/>
    <w:multiLevelType w:val="hybridMultilevel"/>
    <w:tmpl w:val="2F02BAAE"/>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37" w15:restartNumberingAfterBreak="0">
    <w:nsid w:val="74E667E3"/>
    <w:multiLevelType w:val="hybridMultilevel"/>
    <w:tmpl w:val="88A6C004"/>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38" w15:restartNumberingAfterBreak="0">
    <w:nsid w:val="77704D20"/>
    <w:multiLevelType w:val="hybridMultilevel"/>
    <w:tmpl w:val="2384F1B6"/>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39" w15:restartNumberingAfterBreak="0">
    <w:nsid w:val="78884593"/>
    <w:multiLevelType w:val="hybridMultilevel"/>
    <w:tmpl w:val="A41C74CE"/>
    <w:lvl w:ilvl="0" w:tplc="8220A9DC">
      <w:numFmt w:val="bullet"/>
      <w:lvlText w:val="—"/>
      <w:lvlJc w:val="left"/>
      <w:pPr>
        <w:ind w:left="875" w:hanging="340"/>
      </w:pPr>
      <w:rPr>
        <w:rFonts w:ascii="Arial" w:eastAsia="Arial" w:hAnsi="Arial" w:cs="Arial" w:hint="default"/>
        <w:w w:val="51"/>
        <w:sz w:val="20"/>
        <w:szCs w:val="20"/>
        <w:lang w:val="en-US" w:eastAsia="en-US" w:bidi="ar-SA"/>
      </w:rPr>
    </w:lvl>
    <w:lvl w:ilvl="1" w:tplc="F3C67252">
      <w:numFmt w:val="bullet"/>
      <w:lvlText w:val="•"/>
      <w:lvlJc w:val="left"/>
      <w:pPr>
        <w:ind w:left="1816" w:hanging="340"/>
      </w:pPr>
      <w:rPr>
        <w:lang w:val="en-US" w:eastAsia="en-US" w:bidi="ar-SA"/>
      </w:rPr>
    </w:lvl>
    <w:lvl w:ilvl="2" w:tplc="48E018E0">
      <w:numFmt w:val="bullet"/>
      <w:lvlText w:val="•"/>
      <w:lvlJc w:val="left"/>
      <w:pPr>
        <w:ind w:left="2752" w:hanging="340"/>
      </w:pPr>
      <w:rPr>
        <w:lang w:val="en-US" w:eastAsia="en-US" w:bidi="ar-SA"/>
      </w:rPr>
    </w:lvl>
    <w:lvl w:ilvl="3" w:tplc="A82C1166">
      <w:numFmt w:val="bullet"/>
      <w:lvlText w:val="•"/>
      <w:lvlJc w:val="left"/>
      <w:pPr>
        <w:ind w:left="3688" w:hanging="340"/>
      </w:pPr>
      <w:rPr>
        <w:lang w:val="en-US" w:eastAsia="en-US" w:bidi="ar-SA"/>
      </w:rPr>
    </w:lvl>
    <w:lvl w:ilvl="4" w:tplc="EAFA140C">
      <w:numFmt w:val="bullet"/>
      <w:lvlText w:val="•"/>
      <w:lvlJc w:val="left"/>
      <w:pPr>
        <w:ind w:left="4624" w:hanging="340"/>
      </w:pPr>
      <w:rPr>
        <w:lang w:val="en-US" w:eastAsia="en-US" w:bidi="ar-SA"/>
      </w:rPr>
    </w:lvl>
    <w:lvl w:ilvl="5" w:tplc="753AAD72">
      <w:numFmt w:val="bullet"/>
      <w:lvlText w:val="•"/>
      <w:lvlJc w:val="left"/>
      <w:pPr>
        <w:ind w:left="5560" w:hanging="340"/>
      </w:pPr>
      <w:rPr>
        <w:lang w:val="en-US" w:eastAsia="en-US" w:bidi="ar-SA"/>
      </w:rPr>
    </w:lvl>
    <w:lvl w:ilvl="6" w:tplc="5DC8483E">
      <w:numFmt w:val="bullet"/>
      <w:lvlText w:val="•"/>
      <w:lvlJc w:val="left"/>
      <w:pPr>
        <w:ind w:left="6496" w:hanging="340"/>
      </w:pPr>
      <w:rPr>
        <w:lang w:val="en-US" w:eastAsia="en-US" w:bidi="ar-SA"/>
      </w:rPr>
    </w:lvl>
    <w:lvl w:ilvl="7" w:tplc="CF7C6A4E">
      <w:numFmt w:val="bullet"/>
      <w:lvlText w:val="•"/>
      <w:lvlJc w:val="left"/>
      <w:pPr>
        <w:ind w:left="7432" w:hanging="340"/>
      </w:pPr>
      <w:rPr>
        <w:lang w:val="en-US" w:eastAsia="en-US" w:bidi="ar-SA"/>
      </w:rPr>
    </w:lvl>
    <w:lvl w:ilvl="8" w:tplc="BB36BEDE">
      <w:numFmt w:val="bullet"/>
      <w:lvlText w:val="•"/>
      <w:lvlJc w:val="left"/>
      <w:pPr>
        <w:ind w:left="8368" w:hanging="340"/>
      </w:pPr>
      <w:rPr>
        <w:lang w:val="en-US" w:eastAsia="en-US" w:bidi="ar-SA"/>
      </w:rPr>
    </w:lvl>
  </w:abstractNum>
  <w:abstractNum w:abstractNumId="40" w15:restartNumberingAfterBreak="0">
    <w:nsid w:val="7E5137AF"/>
    <w:multiLevelType w:val="hybridMultilevel"/>
    <w:tmpl w:val="CC265C92"/>
    <w:lvl w:ilvl="0" w:tplc="0A221946">
      <w:start w:val="1"/>
      <w:numFmt w:val="bullet"/>
      <w:lvlText w:val=""/>
      <w:lvlJc w:val="left"/>
      <w:pPr>
        <w:ind w:left="1287" w:hanging="360"/>
      </w:pPr>
      <w:rPr>
        <w:rFonts w:ascii="Symbol" w:hAnsi="Symbol" w:hint="default"/>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41" w15:restartNumberingAfterBreak="0">
    <w:nsid w:val="7FAE00E3"/>
    <w:multiLevelType w:val="hybridMultilevel"/>
    <w:tmpl w:val="318E778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16"/>
  </w:num>
  <w:num w:numId="2">
    <w:abstractNumId w:val="34"/>
  </w:num>
  <w:num w:numId="3">
    <w:abstractNumId w:val="32"/>
  </w:num>
  <w:num w:numId="4">
    <w:abstractNumId w:val="33"/>
  </w:num>
  <w:num w:numId="5">
    <w:abstractNumId w:val="19"/>
  </w:num>
  <w:num w:numId="6">
    <w:abstractNumId w:val="39"/>
  </w:num>
  <w:num w:numId="7">
    <w:abstractNumId w:val="38"/>
  </w:num>
  <w:num w:numId="8">
    <w:abstractNumId w:val="40"/>
  </w:num>
  <w:num w:numId="9">
    <w:abstractNumId w:val="10"/>
  </w:num>
  <w:num w:numId="10">
    <w:abstractNumId w:val="4"/>
    <w:lvlOverride w:ilvl="0">
      <w:startOverride w:val="1"/>
    </w:lvlOverride>
    <w:lvlOverride w:ilvl="1"/>
    <w:lvlOverride w:ilvl="2"/>
    <w:lvlOverride w:ilvl="3"/>
    <w:lvlOverride w:ilvl="4"/>
    <w:lvlOverride w:ilvl="5"/>
    <w:lvlOverride w:ilvl="6"/>
    <w:lvlOverride w:ilvl="7"/>
    <w:lvlOverride w:ilvl="8"/>
  </w:num>
  <w:num w:numId="11">
    <w:abstractNumId w:val="20"/>
  </w:num>
  <w:num w:numId="12">
    <w:abstractNumId w:val="18"/>
  </w:num>
  <w:num w:numId="13">
    <w:abstractNumId w:val="29"/>
  </w:num>
  <w:num w:numId="14">
    <w:abstractNumId w:val="31"/>
  </w:num>
  <w:num w:numId="15">
    <w:abstractNumId w:val="23"/>
  </w:num>
  <w:num w:numId="16">
    <w:abstractNumId w:val="17"/>
  </w:num>
  <w:num w:numId="17">
    <w:abstractNumId w:val="35"/>
  </w:num>
  <w:num w:numId="18">
    <w:abstractNumId w:val="22"/>
  </w:num>
  <w:num w:numId="19">
    <w:abstractNumId w:val="1"/>
    <w:lvlOverride w:ilvl="0">
      <w:startOverride w:val="2"/>
    </w:lvlOverride>
    <w:lvlOverride w:ilvl="1"/>
    <w:lvlOverride w:ilvl="2"/>
    <w:lvlOverride w:ilvl="3"/>
    <w:lvlOverride w:ilvl="4"/>
    <w:lvlOverride w:ilvl="5"/>
    <w:lvlOverride w:ilvl="6"/>
    <w:lvlOverride w:ilvl="7"/>
    <w:lvlOverride w:ilvl="8"/>
  </w:num>
  <w:num w:numId="20">
    <w:abstractNumId w:val="12"/>
  </w:num>
  <w:num w:numId="21">
    <w:abstractNumId w:val="15"/>
  </w:num>
  <w:num w:numId="22">
    <w:abstractNumId w:val="14"/>
  </w:num>
  <w:num w:numId="23">
    <w:abstractNumId w:val="21"/>
  </w:num>
  <w:num w:numId="24">
    <w:abstractNumId w:val="7"/>
    <w:lvlOverride w:ilvl="0">
      <w:startOverride w:val="1"/>
    </w:lvlOverride>
    <w:lvlOverride w:ilvl="1"/>
    <w:lvlOverride w:ilvl="2"/>
    <w:lvlOverride w:ilvl="3"/>
    <w:lvlOverride w:ilvl="4"/>
    <w:lvlOverride w:ilvl="5"/>
    <w:lvlOverride w:ilvl="6"/>
    <w:lvlOverride w:ilvl="7"/>
    <w:lvlOverride w:ilvl="8"/>
  </w:num>
  <w:num w:numId="25">
    <w:abstractNumId w:val="3"/>
    <w:lvlOverride w:ilvl="0">
      <w:startOverride w:val="1"/>
    </w:lvlOverride>
    <w:lvlOverride w:ilvl="1"/>
    <w:lvlOverride w:ilvl="2"/>
    <w:lvlOverride w:ilvl="3"/>
    <w:lvlOverride w:ilvl="4"/>
    <w:lvlOverride w:ilvl="5"/>
    <w:lvlOverride w:ilvl="6"/>
    <w:lvlOverride w:ilvl="7"/>
    <w:lvlOverride w:ilvl="8"/>
  </w:num>
  <w:num w:numId="26">
    <w:abstractNumId w:val="8"/>
    <w:lvlOverride w:ilvl="0">
      <w:startOverride w:val="1"/>
    </w:lvlOverride>
    <w:lvlOverride w:ilvl="1"/>
    <w:lvlOverride w:ilvl="2"/>
    <w:lvlOverride w:ilvl="3"/>
    <w:lvlOverride w:ilvl="4"/>
    <w:lvlOverride w:ilvl="5"/>
    <w:lvlOverride w:ilvl="6"/>
    <w:lvlOverride w:ilvl="7"/>
    <w:lvlOverride w:ilvl="8"/>
  </w:num>
  <w:num w:numId="27">
    <w:abstractNumId w:val="36"/>
  </w:num>
  <w:num w:numId="28">
    <w:abstractNumId w:val="2"/>
  </w:num>
  <w:num w:numId="29">
    <w:abstractNumId w:val="11"/>
  </w:num>
  <w:num w:numId="30">
    <w:abstractNumId w:val="27"/>
  </w:num>
  <w:num w:numId="31">
    <w:abstractNumId w:val="6"/>
    <w:lvlOverride w:ilvl="0">
      <w:startOverride w:val="1"/>
    </w:lvlOverride>
    <w:lvlOverride w:ilvl="1"/>
    <w:lvlOverride w:ilvl="2"/>
    <w:lvlOverride w:ilvl="3"/>
    <w:lvlOverride w:ilvl="4"/>
    <w:lvlOverride w:ilvl="5"/>
    <w:lvlOverride w:ilvl="6"/>
    <w:lvlOverride w:ilvl="7"/>
    <w:lvlOverride w:ilvl="8"/>
  </w:num>
  <w:num w:numId="32">
    <w:abstractNumId w:val="30"/>
  </w:num>
  <w:num w:numId="33">
    <w:abstractNumId w:val="25"/>
  </w:num>
  <w:num w:numId="34">
    <w:abstractNumId w:val="13"/>
  </w:num>
  <w:num w:numId="35">
    <w:abstractNumId w:val="9"/>
  </w:num>
  <w:num w:numId="36">
    <w:abstractNumId w:val="5"/>
    <w:lvlOverride w:ilvl="0">
      <w:startOverride w:val="1"/>
    </w:lvlOverride>
    <w:lvlOverride w:ilvl="1"/>
    <w:lvlOverride w:ilvl="2"/>
    <w:lvlOverride w:ilvl="3"/>
    <w:lvlOverride w:ilvl="4"/>
    <w:lvlOverride w:ilvl="5"/>
    <w:lvlOverride w:ilvl="6"/>
    <w:lvlOverride w:ilvl="7"/>
    <w:lvlOverride w:ilvl="8"/>
  </w:num>
  <w:num w:numId="37">
    <w:abstractNumId w:val="0"/>
    <w:lvlOverride w:ilvl="0">
      <w:startOverride w:val="4"/>
    </w:lvlOverride>
    <w:lvlOverride w:ilvl="1"/>
    <w:lvlOverride w:ilvl="2"/>
    <w:lvlOverride w:ilvl="3"/>
    <w:lvlOverride w:ilvl="4"/>
    <w:lvlOverride w:ilvl="5"/>
    <w:lvlOverride w:ilvl="6"/>
    <w:lvlOverride w:ilvl="7"/>
    <w:lvlOverride w:ilvl="8"/>
  </w:num>
  <w:num w:numId="38">
    <w:abstractNumId w:val="24"/>
  </w:num>
  <w:num w:numId="39">
    <w:abstractNumId w:val="33"/>
  </w:num>
  <w:num w:numId="40">
    <w:abstractNumId w:val="33"/>
  </w:num>
  <w:num w:numId="41">
    <w:abstractNumId w:val="33"/>
  </w:num>
  <w:num w:numId="42">
    <w:abstractNumId w:val="33"/>
  </w:num>
  <w:num w:numId="43">
    <w:abstractNumId w:val="33"/>
  </w:num>
  <w:num w:numId="44">
    <w:abstractNumId w:val="33"/>
  </w:num>
  <w:num w:numId="45">
    <w:abstractNumId w:val="28"/>
  </w:num>
  <w:num w:numId="46">
    <w:abstractNumId w:val="41"/>
  </w:num>
  <w:num w:numId="47">
    <w:abstractNumId w:val="9"/>
  </w:num>
  <w:num w:numId="48">
    <w:abstractNumId w:val="26"/>
  </w:num>
  <w:num w:numId="49">
    <w:abstractNumId w:val="3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40"/>
  <w:displayHorizontalDrawingGridEvery w:val="2"/>
  <w:noPunctuationKerning/>
  <w:characterSpacingControl w:val="doNotCompress"/>
  <w:hdrShapeDefaults>
    <o:shapedefaults v:ext="edit" spidmax="1259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73A85"/>
    <w:rsid w:val="0000151F"/>
    <w:rsid w:val="00001690"/>
    <w:rsid w:val="00002B50"/>
    <w:rsid w:val="00002F0A"/>
    <w:rsid w:val="00004D48"/>
    <w:rsid w:val="00005230"/>
    <w:rsid w:val="00005D96"/>
    <w:rsid w:val="00006C71"/>
    <w:rsid w:val="00007069"/>
    <w:rsid w:val="00007B83"/>
    <w:rsid w:val="00010078"/>
    <w:rsid w:val="00011DDB"/>
    <w:rsid w:val="00011FA1"/>
    <w:rsid w:val="000120F4"/>
    <w:rsid w:val="00014CC3"/>
    <w:rsid w:val="000150DA"/>
    <w:rsid w:val="0001699D"/>
    <w:rsid w:val="00016A30"/>
    <w:rsid w:val="00021E89"/>
    <w:rsid w:val="00024581"/>
    <w:rsid w:val="00024765"/>
    <w:rsid w:val="000260B3"/>
    <w:rsid w:val="00026560"/>
    <w:rsid w:val="0003146A"/>
    <w:rsid w:val="000315C9"/>
    <w:rsid w:val="0003417D"/>
    <w:rsid w:val="0003527D"/>
    <w:rsid w:val="00035A3E"/>
    <w:rsid w:val="00036E17"/>
    <w:rsid w:val="000370E7"/>
    <w:rsid w:val="00037CD6"/>
    <w:rsid w:val="0004026F"/>
    <w:rsid w:val="0004043C"/>
    <w:rsid w:val="0004160D"/>
    <w:rsid w:val="00042128"/>
    <w:rsid w:val="00042458"/>
    <w:rsid w:val="000426C7"/>
    <w:rsid w:val="00043BCD"/>
    <w:rsid w:val="00043C41"/>
    <w:rsid w:val="000443C4"/>
    <w:rsid w:val="00045450"/>
    <w:rsid w:val="00045B01"/>
    <w:rsid w:val="00045D8B"/>
    <w:rsid w:val="00045F67"/>
    <w:rsid w:val="00047B54"/>
    <w:rsid w:val="0005126B"/>
    <w:rsid w:val="00051616"/>
    <w:rsid w:val="00052213"/>
    <w:rsid w:val="00053DAB"/>
    <w:rsid w:val="000555CE"/>
    <w:rsid w:val="00055935"/>
    <w:rsid w:val="00055BEE"/>
    <w:rsid w:val="000568C9"/>
    <w:rsid w:val="000573CD"/>
    <w:rsid w:val="00060F2E"/>
    <w:rsid w:val="0006110A"/>
    <w:rsid w:val="00061BE3"/>
    <w:rsid w:val="000620F8"/>
    <w:rsid w:val="000626EE"/>
    <w:rsid w:val="00062C05"/>
    <w:rsid w:val="00063494"/>
    <w:rsid w:val="00063CED"/>
    <w:rsid w:val="00063E62"/>
    <w:rsid w:val="0006482E"/>
    <w:rsid w:val="00065905"/>
    <w:rsid w:val="00067585"/>
    <w:rsid w:val="00067B11"/>
    <w:rsid w:val="00070EDD"/>
    <w:rsid w:val="0007238B"/>
    <w:rsid w:val="000737BA"/>
    <w:rsid w:val="00074B19"/>
    <w:rsid w:val="00075BC8"/>
    <w:rsid w:val="00080A9C"/>
    <w:rsid w:val="00081A9B"/>
    <w:rsid w:val="000824C1"/>
    <w:rsid w:val="00082DDC"/>
    <w:rsid w:val="00083976"/>
    <w:rsid w:val="00085E3D"/>
    <w:rsid w:val="0008711D"/>
    <w:rsid w:val="00087BE9"/>
    <w:rsid w:val="00094079"/>
    <w:rsid w:val="0009446B"/>
    <w:rsid w:val="00096031"/>
    <w:rsid w:val="00096142"/>
    <w:rsid w:val="00096E4A"/>
    <w:rsid w:val="00097956"/>
    <w:rsid w:val="00097B5E"/>
    <w:rsid w:val="00097F14"/>
    <w:rsid w:val="000A06DE"/>
    <w:rsid w:val="000A0F7F"/>
    <w:rsid w:val="000A15CA"/>
    <w:rsid w:val="000A19F6"/>
    <w:rsid w:val="000A1BBD"/>
    <w:rsid w:val="000A20EC"/>
    <w:rsid w:val="000A2685"/>
    <w:rsid w:val="000A2F8F"/>
    <w:rsid w:val="000A33AA"/>
    <w:rsid w:val="000A74AE"/>
    <w:rsid w:val="000B00DF"/>
    <w:rsid w:val="000B16FC"/>
    <w:rsid w:val="000B203A"/>
    <w:rsid w:val="000B2CB1"/>
    <w:rsid w:val="000B3D2D"/>
    <w:rsid w:val="000B4914"/>
    <w:rsid w:val="000B49BA"/>
    <w:rsid w:val="000B4BAB"/>
    <w:rsid w:val="000B5B5C"/>
    <w:rsid w:val="000B6E68"/>
    <w:rsid w:val="000B72BC"/>
    <w:rsid w:val="000C1185"/>
    <w:rsid w:val="000C154F"/>
    <w:rsid w:val="000C17EE"/>
    <w:rsid w:val="000C1C4A"/>
    <w:rsid w:val="000C4BE5"/>
    <w:rsid w:val="000C5C19"/>
    <w:rsid w:val="000C605D"/>
    <w:rsid w:val="000C7532"/>
    <w:rsid w:val="000D0913"/>
    <w:rsid w:val="000D133A"/>
    <w:rsid w:val="000D1467"/>
    <w:rsid w:val="000D1B3D"/>
    <w:rsid w:val="000D291F"/>
    <w:rsid w:val="000D3A4A"/>
    <w:rsid w:val="000D44EB"/>
    <w:rsid w:val="000D4764"/>
    <w:rsid w:val="000D4882"/>
    <w:rsid w:val="000D69C4"/>
    <w:rsid w:val="000E0C49"/>
    <w:rsid w:val="000E13EA"/>
    <w:rsid w:val="000E169D"/>
    <w:rsid w:val="000E16FE"/>
    <w:rsid w:val="000E2370"/>
    <w:rsid w:val="000E2432"/>
    <w:rsid w:val="000E258A"/>
    <w:rsid w:val="000E5C9A"/>
    <w:rsid w:val="000E629F"/>
    <w:rsid w:val="000E6AA6"/>
    <w:rsid w:val="000E6C1C"/>
    <w:rsid w:val="000E725A"/>
    <w:rsid w:val="000E7BBF"/>
    <w:rsid w:val="000E7FD2"/>
    <w:rsid w:val="000F0D82"/>
    <w:rsid w:val="000F17FA"/>
    <w:rsid w:val="000F1A91"/>
    <w:rsid w:val="000F3167"/>
    <w:rsid w:val="000F3E89"/>
    <w:rsid w:val="000F47CC"/>
    <w:rsid w:val="000F5F03"/>
    <w:rsid w:val="000F7808"/>
    <w:rsid w:val="001003F7"/>
    <w:rsid w:val="00100E95"/>
    <w:rsid w:val="00101B6C"/>
    <w:rsid w:val="0010410A"/>
    <w:rsid w:val="001042FF"/>
    <w:rsid w:val="001047DF"/>
    <w:rsid w:val="00105FD4"/>
    <w:rsid w:val="0010742A"/>
    <w:rsid w:val="00107571"/>
    <w:rsid w:val="00107827"/>
    <w:rsid w:val="00107C25"/>
    <w:rsid w:val="001103B8"/>
    <w:rsid w:val="00110C7C"/>
    <w:rsid w:val="00111350"/>
    <w:rsid w:val="00111A51"/>
    <w:rsid w:val="00112905"/>
    <w:rsid w:val="00115711"/>
    <w:rsid w:val="001166C2"/>
    <w:rsid w:val="00116907"/>
    <w:rsid w:val="00117E5D"/>
    <w:rsid w:val="0012108C"/>
    <w:rsid w:val="00121BA9"/>
    <w:rsid w:val="00121EED"/>
    <w:rsid w:val="001225E1"/>
    <w:rsid w:val="0012328D"/>
    <w:rsid w:val="0012343F"/>
    <w:rsid w:val="00124E47"/>
    <w:rsid w:val="001261FC"/>
    <w:rsid w:val="0012661C"/>
    <w:rsid w:val="00126A15"/>
    <w:rsid w:val="001273C1"/>
    <w:rsid w:val="001275EB"/>
    <w:rsid w:val="00127E10"/>
    <w:rsid w:val="00127E3D"/>
    <w:rsid w:val="001305A9"/>
    <w:rsid w:val="00130B37"/>
    <w:rsid w:val="00130E22"/>
    <w:rsid w:val="001324AB"/>
    <w:rsid w:val="0013266E"/>
    <w:rsid w:val="00133804"/>
    <w:rsid w:val="00133C25"/>
    <w:rsid w:val="00133F25"/>
    <w:rsid w:val="001344D3"/>
    <w:rsid w:val="0013472B"/>
    <w:rsid w:val="001362DF"/>
    <w:rsid w:val="00136BC5"/>
    <w:rsid w:val="00136D9F"/>
    <w:rsid w:val="00137BCB"/>
    <w:rsid w:val="001402D6"/>
    <w:rsid w:val="001417DA"/>
    <w:rsid w:val="001419DD"/>
    <w:rsid w:val="00142B6E"/>
    <w:rsid w:val="00144152"/>
    <w:rsid w:val="001441A6"/>
    <w:rsid w:val="001441D1"/>
    <w:rsid w:val="00144473"/>
    <w:rsid w:val="0014732A"/>
    <w:rsid w:val="00147B2D"/>
    <w:rsid w:val="00151B3A"/>
    <w:rsid w:val="001521B3"/>
    <w:rsid w:val="00153DB6"/>
    <w:rsid w:val="00154753"/>
    <w:rsid w:val="00157A33"/>
    <w:rsid w:val="00160487"/>
    <w:rsid w:val="00161B5F"/>
    <w:rsid w:val="001625F2"/>
    <w:rsid w:val="00162921"/>
    <w:rsid w:val="00162B5E"/>
    <w:rsid w:val="00163DD4"/>
    <w:rsid w:val="0016642F"/>
    <w:rsid w:val="001666C3"/>
    <w:rsid w:val="00166724"/>
    <w:rsid w:val="0016731F"/>
    <w:rsid w:val="00167470"/>
    <w:rsid w:val="001674EE"/>
    <w:rsid w:val="001677C9"/>
    <w:rsid w:val="00167F66"/>
    <w:rsid w:val="001700CA"/>
    <w:rsid w:val="00171186"/>
    <w:rsid w:val="00171AF8"/>
    <w:rsid w:val="0017358A"/>
    <w:rsid w:val="001735DA"/>
    <w:rsid w:val="001744EF"/>
    <w:rsid w:val="001750A4"/>
    <w:rsid w:val="0017543C"/>
    <w:rsid w:val="00175BFC"/>
    <w:rsid w:val="00175F88"/>
    <w:rsid w:val="00177A6C"/>
    <w:rsid w:val="001803A9"/>
    <w:rsid w:val="001815E7"/>
    <w:rsid w:val="00182047"/>
    <w:rsid w:val="00182D36"/>
    <w:rsid w:val="00182E9E"/>
    <w:rsid w:val="001859A8"/>
    <w:rsid w:val="001860B4"/>
    <w:rsid w:val="00186BD6"/>
    <w:rsid w:val="00190D2A"/>
    <w:rsid w:val="00191432"/>
    <w:rsid w:val="00192C59"/>
    <w:rsid w:val="001936BA"/>
    <w:rsid w:val="00194639"/>
    <w:rsid w:val="00194E8E"/>
    <w:rsid w:val="001958BE"/>
    <w:rsid w:val="00196CCD"/>
    <w:rsid w:val="00196EE1"/>
    <w:rsid w:val="00197080"/>
    <w:rsid w:val="001A01B1"/>
    <w:rsid w:val="001A2257"/>
    <w:rsid w:val="001A3832"/>
    <w:rsid w:val="001A46F5"/>
    <w:rsid w:val="001A4823"/>
    <w:rsid w:val="001A4E71"/>
    <w:rsid w:val="001A52E7"/>
    <w:rsid w:val="001A6011"/>
    <w:rsid w:val="001A62AD"/>
    <w:rsid w:val="001A6E60"/>
    <w:rsid w:val="001A7C68"/>
    <w:rsid w:val="001B0815"/>
    <w:rsid w:val="001B09C1"/>
    <w:rsid w:val="001B1858"/>
    <w:rsid w:val="001B19FA"/>
    <w:rsid w:val="001B1B07"/>
    <w:rsid w:val="001B28B7"/>
    <w:rsid w:val="001B2FCA"/>
    <w:rsid w:val="001B3FD9"/>
    <w:rsid w:val="001B47CF"/>
    <w:rsid w:val="001B51CA"/>
    <w:rsid w:val="001B5BFD"/>
    <w:rsid w:val="001B5F9E"/>
    <w:rsid w:val="001B7594"/>
    <w:rsid w:val="001B76E2"/>
    <w:rsid w:val="001B7857"/>
    <w:rsid w:val="001B78A1"/>
    <w:rsid w:val="001B7D73"/>
    <w:rsid w:val="001C1C11"/>
    <w:rsid w:val="001C2F0D"/>
    <w:rsid w:val="001C3E80"/>
    <w:rsid w:val="001C465F"/>
    <w:rsid w:val="001C6370"/>
    <w:rsid w:val="001C66A5"/>
    <w:rsid w:val="001C754F"/>
    <w:rsid w:val="001D0443"/>
    <w:rsid w:val="001D06D1"/>
    <w:rsid w:val="001D14F0"/>
    <w:rsid w:val="001D191B"/>
    <w:rsid w:val="001D238D"/>
    <w:rsid w:val="001D3085"/>
    <w:rsid w:val="001D4546"/>
    <w:rsid w:val="001D55FC"/>
    <w:rsid w:val="001D61BA"/>
    <w:rsid w:val="001D6631"/>
    <w:rsid w:val="001D6E49"/>
    <w:rsid w:val="001D7CBB"/>
    <w:rsid w:val="001D7DDF"/>
    <w:rsid w:val="001E2929"/>
    <w:rsid w:val="001E29DF"/>
    <w:rsid w:val="001E563A"/>
    <w:rsid w:val="001E7159"/>
    <w:rsid w:val="001E7F0C"/>
    <w:rsid w:val="001F07D3"/>
    <w:rsid w:val="001F1331"/>
    <w:rsid w:val="001F1554"/>
    <w:rsid w:val="001F1CF1"/>
    <w:rsid w:val="001F1FC4"/>
    <w:rsid w:val="001F28AE"/>
    <w:rsid w:val="001F40FB"/>
    <w:rsid w:val="001F5251"/>
    <w:rsid w:val="001F545B"/>
    <w:rsid w:val="001F5E85"/>
    <w:rsid w:val="002003A5"/>
    <w:rsid w:val="00200401"/>
    <w:rsid w:val="00200E72"/>
    <w:rsid w:val="0020112A"/>
    <w:rsid w:val="00202572"/>
    <w:rsid w:val="00202AD4"/>
    <w:rsid w:val="0020405C"/>
    <w:rsid w:val="00204191"/>
    <w:rsid w:val="00205DDC"/>
    <w:rsid w:val="00206024"/>
    <w:rsid w:val="0020620B"/>
    <w:rsid w:val="0021017C"/>
    <w:rsid w:val="00211936"/>
    <w:rsid w:val="00211991"/>
    <w:rsid w:val="00212048"/>
    <w:rsid w:val="002122C0"/>
    <w:rsid w:val="00216ACA"/>
    <w:rsid w:val="00217669"/>
    <w:rsid w:val="002178E1"/>
    <w:rsid w:val="0022196A"/>
    <w:rsid w:val="00222A01"/>
    <w:rsid w:val="00223EC9"/>
    <w:rsid w:val="00225F8D"/>
    <w:rsid w:val="00226611"/>
    <w:rsid w:val="002271E3"/>
    <w:rsid w:val="00231981"/>
    <w:rsid w:val="00232DFB"/>
    <w:rsid w:val="0023431C"/>
    <w:rsid w:val="00235499"/>
    <w:rsid w:val="0023563F"/>
    <w:rsid w:val="00235A45"/>
    <w:rsid w:val="0023691E"/>
    <w:rsid w:val="002403AA"/>
    <w:rsid w:val="002427C9"/>
    <w:rsid w:val="002429EF"/>
    <w:rsid w:val="00243E47"/>
    <w:rsid w:val="00246544"/>
    <w:rsid w:val="00247906"/>
    <w:rsid w:val="00250E0D"/>
    <w:rsid w:val="0025194F"/>
    <w:rsid w:val="0025334C"/>
    <w:rsid w:val="00254047"/>
    <w:rsid w:val="0025541A"/>
    <w:rsid w:val="00255819"/>
    <w:rsid w:val="00255AB3"/>
    <w:rsid w:val="00255DBE"/>
    <w:rsid w:val="00260166"/>
    <w:rsid w:val="00261BF8"/>
    <w:rsid w:val="00263F7E"/>
    <w:rsid w:val="00264E03"/>
    <w:rsid w:val="002654C6"/>
    <w:rsid w:val="00265BE7"/>
    <w:rsid w:val="00265C42"/>
    <w:rsid w:val="00265EC8"/>
    <w:rsid w:val="002662DE"/>
    <w:rsid w:val="00266D64"/>
    <w:rsid w:val="002674DF"/>
    <w:rsid w:val="00271263"/>
    <w:rsid w:val="002715ED"/>
    <w:rsid w:val="00272D05"/>
    <w:rsid w:val="0027301A"/>
    <w:rsid w:val="00273ED7"/>
    <w:rsid w:val="0027467E"/>
    <w:rsid w:val="00275C78"/>
    <w:rsid w:val="00276097"/>
    <w:rsid w:val="0027609D"/>
    <w:rsid w:val="002763E8"/>
    <w:rsid w:val="00276B3F"/>
    <w:rsid w:val="00281BE3"/>
    <w:rsid w:val="00281C78"/>
    <w:rsid w:val="002827E5"/>
    <w:rsid w:val="002838D4"/>
    <w:rsid w:val="00284BB2"/>
    <w:rsid w:val="00284C21"/>
    <w:rsid w:val="0028546A"/>
    <w:rsid w:val="002864F5"/>
    <w:rsid w:val="002868EB"/>
    <w:rsid w:val="0029258E"/>
    <w:rsid w:val="00292C71"/>
    <w:rsid w:val="00292EE4"/>
    <w:rsid w:val="00293EE2"/>
    <w:rsid w:val="002949E8"/>
    <w:rsid w:val="002952D1"/>
    <w:rsid w:val="00295605"/>
    <w:rsid w:val="00295C72"/>
    <w:rsid w:val="002964A5"/>
    <w:rsid w:val="00296622"/>
    <w:rsid w:val="00296BA3"/>
    <w:rsid w:val="002976F4"/>
    <w:rsid w:val="002A0E61"/>
    <w:rsid w:val="002A271B"/>
    <w:rsid w:val="002A2B2F"/>
    <w:rsid w:val="002A4CEC"/>
    <w:rsid w:val="002A4F76"/>
    <w:rsid w:val="002A6460"/>
    <w:rsid w:val="002B010A"/>
    <w:rsid w:val="002B063B"/>
    <w:rsid w:val="002B0EA4"/>
    <w:rsid w:val="002B1892"/>
    <w:rsid w:val="002B3298"/>
    <w:rsid w:val="002B33FB"/>
    <w:rsid w:val="002B3C1D"/>
    <w:rsid w:val="002B4B05"/>
    <w:rsid w:val="002B4F49"/>
    <w:rsid w:val="002B5491"/>
    <w:rsid w:val="002B55BF"/>
    <w:rsid w:val="002B5CE5"/>
    <w:rsid w:val="002B5D97"/>
    <w:rsid w:val="002B6CC7"/>
    <w:rsid w:val="002C0CB2"/>
    <w:rsid w:val="002C1073"/>
    <w:rsid w:val="002C1E3C"/>
    <w:rsid w:val="002C22B7"/>
    <w:rsid w:val="002C22F4"/>
    <w:rsid w:val="002C30D3"/>
    <w:rsid w:val="002C3E7C"/>
    <w:rsid w:val="002C409A"/>
    <w:rsid w:val="002C45AF"/>
    <w:rsid w:val="002C5139"/>
    <w:rsid w:val="002C56B7"/>
    <w:rsid w:val="002D000B"/>
    <w:rsid w:val="002D15B3"/>
    <w:rsid w:val="002D1E5D"/>
    <w:rsid w:val="002D2BFA"/>
    <w:rsid w:val="002D39C0"/>
    <w:rsid w:val="002D46BD"/>
    <w:rsid w:val="002D509A"/>
    <w:rsid w:val="002D6043"/>
    <w:rsid w:val="002D67E5"/>
    <w:rsid w:val="002D7000"/>
    <w:rsid w:val="002D7B27"/>
    <w:rsid w:val="002D7E6A"/>
    <w:rsid w:val="002E02A2"/>
    <w:rsid w:val="002E09EF"/>
    <w:rsid w:val="002E2BD1"/>
    <w:rsid w:val="002E3BF9"/>
    <w:rsid w:val="002E5178"/>
    <w:rsid w:val="002E5CB4"/>
    <w:rsid w:val="002E5E3C"/>
    <w:rsid w:val="002E73BB"/>
    <w:rsid w:val="002F0C39"/>
    <w:rsid w:val="002F1AD2"/>
    <w:rsid w:val="002F1E49"/>
    <w:rsid w:val="002F26AF"/>
    <w:rsid w:val="002F2F01"/>
    <w:rsid w:val="002F30E6"/>
    <w:rsid w:val="002F350D"/>
    <w:rsid w:val="002F433A"/>
    <w:rsid w:val="002F51B9"/>
    <w:rsid w:val="002F5FA4"/>
    <w:rsid w:val="002F6DF9"/>
    <w:rsid w:val="002F7141"/>
    <w:rsid w:val="002F7D1A"/>
    <w:rsid w:val="003010C0"/>
    <w:rsid w:val="00301E68"/>
    <w:rsid w:val="003029DD"/>
    <w:rsid w:val="00303B60"/>
    <w:rsid w:val="0030663E"/>
    <w:rsid w:val="00307EED"/>
    <w:rsid w:val="00310310"/>
    <w:rsid w:val="00311A0C"/>
    <w:rsid w:val="00313867"/>
    <w:rsid w:val="003139B2"/>
    <w:rsid w:val="00313A42"/>
    <w:rsid w:val="00313A5E"/>
    <w:rsid w:val="00314B32"/>
    <w:rsid w:val="00315E11"/>
    <w:rsid w:val="00316125"/>
    <w:rsid w:val="00316840"/>
    <w:rsid w:val="00316B16"/>
    <w:rsid w:val="00320777"/>
    <w:rsid w:val="003215A4"/>
    <w:rsid w:val="003252AD"/>
    <w:rsid w:val="003256A2"/>
    <w:rsid w:val="0032599E"/>
    <w:rsid w:val="00330546"/>
    <w:rsid w:val="00330FD6"/>
    <w:rsid w:val="00331FB1"/>
    <w:rsid w:val="003323D1"/>
    <w:rsid w:val="003341A1"/>
    <w:rsid w:val="00334429"/>
    <w:rsid w:val="003349D7"/>
    <w:rsid w:val="00334C5C"/>
    <w:rsid w:val="0033579D"/>
    <w:rsid w:val="00337DBA"/>
    <w:rsid w:val="003409F1"/>
    <w:rsid w:val="00342E7E"/>
    <w:rsid w:val="003435B2"/>
    <w:rsid w:val="00343D48"/>
    <w:rsid w:val="003443AD"/>
    <w:rsid w:val="003447BA"/>
    <w:rsid w:val="00344DE6"/>
    <w:rsid w:val="00345597"/>
    <w:rsid w:val="003462A2"/>
    <w:rsid w:val="00346A2A"/>
    <w:rsid w:val="00346F42"/>
    <w:rsid w:val="003470B2"/>
    <w:rsid w:val="00347700"/>
    <w:rsid w:val="00347892"/>
    <w:rsid w:val="00347BF7"/>
    <w:rsid w:val="00347C24"/>
    <w:rsid w:val="00347F7E"/>
    <w:rsid w:val="00350882"/>
    <w:rsid w:val="00351162"/>
    <w:rsid w:val="0035159C"/>
    <w:rsid w:val="00351633"/>
    <w:rsid w:val="00351D68"/>
    <w:rsid w:val="0035441A"/>
    <w:rsid w:val="00354574"/>
    <w:rsid w:val="003554C4"/>
    <w:rsid w:val="00355A3C"/>
    <w:rsid w:val="00356C72"/>
    <w:rsid w:val="00357C30"/>
    <w:rsid w:val="003604B3"/>
    <w:rsid w:val="003606C2"/>
    <w:rsid w:val="00360CAC"/>
    <w:rsid w:val="0036129D"/>
    <w:rsid w:val="00362127"/>
    <w:rsid w:val="00362775"/>
    <w:rsid w:val="00362E19"/>
    <w:rsid w:val="0036742F"/>
    <w:rsid w:val="00367B68"/>
    <w:rsid w:val="003702F4"/>
    <w:rsid w:val="00370EF5"/>
    <w:rsid w:val="00371E78"/>
    <w:rsid w:val="00371EEC"/>
    <w:rsid w:val="00372036"/>
    <w:rsid w:val="003724AA"/>
    <w:rsid w:val="003733BA"/>
    <w:rsid w:val="003742D0"/>
    <w:rsid w:val="00375180"/>
    <w:rsid w:val="00375707"/>
    <w:rsid w:val="00376111"/>
    <w:rsid w:val="00376A6A"/>
    <w:rsid w:val="0038006B"/>
    <w:rsid w:val="003809F0"/>
    <w:rsid w:val="0038180E"/>
    <w:rsid w:val="003818C0"/>
    <w:rsid w:val="0038209A"/>
    <w:rsid w:val="003834DA"/>
    <w:rsid w:val="00383B33"/>
    <w:rsid w:val="00383E72"/>
    <w:rsid w:val="003855EC"/>
    <w:rsid w:val="003857AC"/>
    <w:rsid w:val="003858BC"/>
    <w:rsid w:val="00385C0B"/>
    <w:rsid w:val="00385DB8"/>
    <w:rsid w:val="00386176"/>
    <w:rsid w:val="00387301"/>
    <w:rsid w:val="00387DEF"/>
    <w:rsid w:val="00391A62"/>
    <w:rsid w:val="0039239D"/>
    <w:rsid w:val="0039357D"/>
    <w:rsid w:val="0039384F"/>
    <w:rsid w:val="00393D29"/>
    <w:rsid w:val="00393E4C"/>
    <w:rsid w:val="003940DD"/>
    <w:rsid w:val="00395864"/>
    <w:rsid w:val="00396952"/>
    <w:rsid w:val="00396A4E"/>
    <w:rsid w:val="00396F8B"/>
    <w:rsid w:val="00397970"/>
    <w:rsid w:val="00397AF8"/>
    <w:rsid w:val="00397E69"/>
    <w:rsid w:val="003A0B14"/>
    <w:rsid w:val="003A111E"/>
    <w:rsid w:val="003A17B7"/>
    <w:rsid w:val="003A1A11"/>
    <w:rsid w:val="003A1B86"/>
    <w:rsid w:val="003A1DF6"/>
    <w:rsid w:val="003A1E0F"/>
    <w:rsid w:val="003A1E70"/>
    <w:rsid w:val="003A2081"/>
    <w:rsid w:val="003A2228"/>
    <w:rsid w:val="003A3917"/>
    <w:rsid w:val="003A4C25"/>
    <w:rsid w:val="003A5170"/>
    <w:rsid w:val="003A5C72"/>
    <w:rsid w:val="003A6220"/>
    <w:rsid w:val="003A6853"/>
    <w:rsid w:val="003A6C71"/>
    <w:rsid w:val="003A75B3"/>
    <w:rsid w:val="003A7C3A"/>
    <w:rsid w:val="003B03BB"/>
    <w:rsid w:val="003B0773"/>
    <w:rsid w:val="003B45E4"/>
    <w:rsid w:val="003B5F96"/>
    <w:rsid w:val="003B6864"/>
    <w:rsid w:val="003B6950"/>
    <w:rsid w:val="003C0A5B"/>
    <w:rsid w:val="003C198D"/>
    <w:rsid w:val="003C25B7"/>
    <w:rsid w:val="003C3872"/>
    <w:rsid w:val="003D063E"/>
    <w:rsid w:val="003D163C"/>
    <w:rsid w:val="003D2A92"/>
    <w:rsid w:val="003D2D80"/>
    <w:rsid w:val="003D35BD"/>
    <w:rsid w:val="003D4842"/>
    <w:rsid w:val="003D5751"/>
    <w:rsid w:val="003D65C3"/>
    <w:rsid w:val="003D6B09"/>
    <w:rsid w:val="003D6DB1"/>
    <w:rsid w:val="003D7A9D"/>
    <w:rsid w:val="003D7F29"/>
    <w:rsid w:val="003E0126"/>
    <w:rsid w:val="003E03D2"/>
    <w:rsid w:val="003E0D64"/>
    <w:rsid w:val="003E1E7D"/>
    <w:rsid w:val="003E2473"/>
    <w:rsid w:val="003E3628"/>
    <w:rsid w:val="003E388D"/>
    <w:rsid w:val="003E4CF5"/>
    <w:rsid w:val="003E4E1E"/>
    <w:rsid w:val="003E52FE"/>
    <w:rsid w:val="003E589F"/>
    <w:rsid w:val="003E658D"/>
    <w:rsid w:val="003E715B"/>
    <w:rsid w:val="003E7882"/>
    <w:rsid w:val="003F04A3"/>
    <w:rsid w:val="003F0636"/>
    <w:rsid w:val="003F0A69"/>
    <w:rsid w:val="003F0CF3"/>
    <w:rsid w:val="003F0EBC"/>
    <w:rsid w:val="003F17B1"/>
    <w:rsid w:val="003F375A"/>
    <w:rsid w:val="003F43C2"/>
    <w:rsid w:val="003F54E8"/>
    <w:rsid w:val="0040108F"/>
    <w:rsid w:val="00401F05"/>
    <w:rsid w:val="0040248C"/>
    <w:rsid w:val="00402870"/>
    <w:rsid w:val="00402A21"/>
    <w:rsid w:val="00403945"/>
    <w:rsid w:val="004040AF"/>
    <w:rsid w:val="0040491E"/>
    <w:rsid w:val="004058AC"/>
    <w:rsid w:val="00405E1C"/>
    <w:rsid w:val="0040623F"/>
    <w:rsid w:val="00411764"/>
    <w:rsid w:val="004119C0"/>
    <w:rsid w:val="0041231C"/>
    <w:rsid w:val="00412BD6"/>
    <w:rsid w:val="0041301D"/>
    <w:rsid w:val="00413AEB"/>
    <w:rsid w:val="004141CF"/>
    <w:rsid w:val="00414AAF"/>
    <w:rsid w:val="004162B4"/>
    <w:rsid w:val="004165B1"/>
    <w:rsid w:val="0041714C"/>
    <w:rsid w:val="00417695"/>
    <w:rsid w:val="00417B40"/>
    <w:rsid w:val="00420541"/>
    <w:rsid w:val="0042197C"/>
    <w:rsid w:val="004221B0"/>
    <w:rsid w:val="00422C83"/>
    <w:rsid w:val="00424E32"/>
    <w:rsid w:val="00424F2E"/>
    <w:rsid w:val="00425051"/>
    <w:rsid w:val="00427DFA"/>
    <w:rsid w:val="00430D6A"/>
    <w:rsid w:val="00431C64"/>
    <w:rsid w:val="00431C98"/>
    <w:rsid w:val="00431E6D"/>
    <w:rsid w:val="004327B1"/>
    <w:rsid w:val="00432FF6"/>
    <w:rsid w:val="004342B0"/>
    <w:rsid w:val="00435672"/>
    <w:rsid w:val="00435CCD"/>
    <w:rsid w:val="00436D8B"/>
    <w:rsid w:val="00437231"/>
    <w:rsid w:val="00437357"/>
    <w:rsid w:val="00437A42"/>
    <w:rsid w:val="00442699"/>
    <w:rsid w:val="00442CF2"/>
    <w:rsid w:val="00443B14"/>
    <w:rsid w:val="00444487"/>
    <w:rsid w:val="0044508D"/>
    <w:rsid w:val="0044588C"/>
    <w:rsid w:val="00446425"/>
    <w:rsid w:val="00446B46"/>
    <w:rsid w:val="004479F7"/>
    <w:rsid w:val="00447A3D"/>
    <w:rsid w:val="00450AFA"/>
    <w:rsid w:val="00450E61"/>
    <w:rsid w:val="00451F4A"/>
    <w:rsid w:val="0045207E"/>
    <w:rsid w:val="0045259B"/>
    <w:rsid w:val="00453FF9"/>
    <w:rsid w:val="00454199"/>
    <w:rsid w:val="00454B09"/>
    <w:rsid w:val="00456ED1"/>
    <w:rsid w:val="00460330"/>
    <w:rsid w:val="00461308"/>
    <w:rsid w:val="004615D8"/>
    <w:rsid w:val="00461609"/>
    <w:rsid w:val="00461777"/>
    <w:rsid w:val="00462426"/>
    <w:rsid w:val="004628E0"/>
    <w:rsid w:val="004631FC"/>
    <w:rsid w:val="004637E6"/>
    <w:rsid w:val="004649F3"/>
    <w:rsid w:val="004659AB"/>
    <w:rsid w:val="00465CE4"/>
    <w:rsid w:val="004660F8"/>
    <w:rsid w:val="004673A7"/>
    <w:rsid w:val="004673CF"/>
    <w:rsid w:val="0047103B"/>
    <w:rsid w:val="00471542"/>
    <w:rsid w:val="00471552"/>
    <w:rsid w:val="004722FA"/>
    <w:rsid w:val="00473FD9"/>
    <w:rsid w:val="00474A54"/>
    <w:rsid w:val="00475B17"/>
    <w:rsid w:val="00475B29"/>
    <w:rsid w:val="0047639B"/>
    <w:rsid w:val="004778DC"/>
    <w:rsid w:val="00477C87"/>
    <w:rsid w:val="004808C0"/>
    <w:rsid w:val="00480F91"/>
    <w:rsid w:val="004811DA"/>
    <w:rsid w:val="004817AB"/>
    <w:rsid w:val="00481CF9"/>
    <w:rsid w:val="00482759"/>
    <w:rsid w:val="0048287A"/>
    <w:rsid w:val="00483360"/>
    <w:rsid w:val="00483ED7"/>
    <w:rsid w:val="00484774"/>
    <w:rsid w:val="00484ADA"/>
    <w:rsid w:val="00484BA0"/>
    <w:rsid w:val="004851CA"/>
    <w:rsid w:val="004851DC"/>
    <w:rsid w:val="0048634E"/>
    <w:rsid w:val="00487900"/>
    <w:rsid w:val="00490454"/>
    <w:rsid w:val="0049175E"/>
    <w:rsid w:val="0049331C"/>
    <w:rsid w:val="004943F4"/>
    <w:rsid w:val="00494DB8"/>
    <w:rsid w:val="0049649A"/>
    <w:rsid w:val="0049751D"/>
    <w:rsid w:val="004A071A"/>
    <w:rsid w:val="004A0FE9"/>
    <w:rsid w:val="004A100C"/>
    <w:rsid w:val="004A22CE"/>
    <w:rsid w:val="004A25D3"/>
    <w:rsid w:val="004A25FB"/>
    <w:rsid w:val="004A34CF"/>
    <w:rsid w:val="004A36B9"/>
    <w:rsid w:val="004A424B"/>
    <w:rsid w:val="004A571D"/>
    <w:rsid w:val="004A6C25"/>
    <w:rsid w:val="004A6CC1"/>
    <w:rsid w:val="004A7028"/>
    <w:rsid w:val="004A746E"/>
    <w:rsid w:val="004A760A"/>
    <w:rsid w:val="004B06F6"/>
    <w:rsid w:val="004B0CEC"/>
    <w:rsid w:val="004B102D"/>
    <w:rsid w:val="004B13DF"/>
    <w:rsid w:val="004B1C3C"/>
    <w:rsid w:val="004B1F43"/>
    <w:rsid w:val="004B26F6"/>
    <w:rsid w:val="004B323D"/>
    <w:rsid w:val="004B3A87"/>
    <w:rsid w:val="004B4688"/>
    <w:rsid w:val="004B483F"/>
    <w:rsid w:val="004C13D1"/>
    <w:rsid w:val="004C1E8E"/>
    <w:rsid w:val="004C3B50"/>
    <w:rsid w:val="004C5F4E"/>
    <w:rsid w:val="004C7557"/>
    <w:rsid w:val="004C75DF"/>
    <w:rsid w:val="004C75FD"/>
    <w:rsid w:val="004C77B4"/>
    <w:rsid w:val="004C7CC3"/>
    <w:rsid w:val="004D0064"/>
    <w:rsid w:val="004D09C0"/>
    <w:rsid w:val="004D4143"/>
    <w:rsid w:val="004D5B5E"/>
    <w:rsid w:val="004D5E9B"/>
    <w:rsid w:val="004D69F2"/>
    <w:rsid w:val="004D7B8B"/>
    <w:rsid w:val="004D7B8C"/>
    <w:rsid w:val="004D7D39"/>
    <w:rsid w:val="004E027A"/>
    <w:rsid w:val="004E16D2"/>
    <w:rsid w:val="004E1BD4"/>
    <w:rsid w:val="004E31DB"/>
    <w:rsid w:val="004E341C"/>
    <w:rsid w:val="004E4798"/>
    <w:rsid w:val="004E55AA"/>
    <w:rsid w:val="004E5AB6"/>
    <w:rsid w:val="004E699C"/>
    <w:rsid w:val="004E6E74"/>
    <w:rsid w:val="004E762E"/>
    <w:rsid w:val="004E78BE"/>
    <w:rsid w:val="004F1250"/>
    <w:rsid w:val="004F139A"/>
    <w:rsid w:val="004F16D7"/>
    <w:rsid w:val="004F1F4A"/>
    <w:rsid w:val="004F293F"/>
    <w:rsid w:val="004F294F"/>
    <w:rsid w:val="004F2A36"/>
    <w:rsid w:val="004F2E4E"/>
    <w:rsid w:val="004F34E5"/>
    <w:rsid w:val="004F396A"/>
    <w:rsid w:val="004F4BB0"/>
    <w:rsid w:val="004F4C3B"/>
    <w:rsid w:val="004F5889"/>
    <w:rsid w:val="004F5968"/>
    <w:rsid w:val="004F692E"/>
    <w:rsid w:val="004F6CB9"/>
    <w:rsid w:val="004F6E04"/>
    <w:rsid w:val="004F72E3"/>
    <w:rsid w:val="00500717"/>
    <w:rsid w:val="00500F1D"/>
    <w:rsid w:val="00501F7B"/>
    <w:rsid w:val="00502219"/>
    <w:rsid w:val="00502AC4"/>
    <w:rsid w:val="00502FFF"/>
    <w:rsid w:val="00503E12"/>
    <w:rsid w:val="00504027"/>
    <w:rsid w:val="005047D8"/>
    <w:rsid w:val="00505749"/>
    <w:rsid w:val="00506622"/>
    <w:rsid w:val="00507385"/>
    <w:rsid w:val="00507569"/>
    <w:rsid w:val="0050783A"/>
    <w:rsid w:val="00507B26"/>
    <w:rsid w:val="00507D34"/>
    <w:rsid w:val="0051034B"/>
    <w:rsid w:val="005107DE"/>
    <w:rsid w:val="00511B55"/>
    <w:rsid w:val="00512A88"/>
    <w:rsid w:val="005130E0"/>
    <w:rsid w:val="0051347F"/>
    <w:rsid w:val="005136DD"/>
    <w:rsid w:val="005143A2"/>
    <w:rsid w:val="00514C0D"/>
    <w:rsid w:val="00514FC9"/>
    <w:rsid w:val="005153E1"/>
    <w:rsid w:val="00516AC3"/>
    <w:rsid w:val="0051794E"/>
    <w:rsid w:val="00520286"/>
    <w:rsid w:val="005224CA"/>
    <w:rsid w:val="005234B3"/>
    <w:rsid w:val="0052369F"/>
    <w:rsid w:val="00523913"/>
    <w:rsid w:val="005245EC"/>
    <w:rsid w:val="005248F6"/>
    <w:rsid w:val="00525A3B"/>
    <w:rsid w:val="00527B0D"/>
    <w:rsid w:val="00527FCF"/>
    <w:rsid w:val="00530F20"/>
    <w:rsid w:val="005329A2"/>
    <w:rsid w:val="00532B07"/>
    <w:rsid w:val="00532C48"/>
    <w:rsid w:val="005332BB"/>
    <w:rsid w:val="005346C6"/>
    <w:rsid w:val="005349E8"/>
    <w:rsid w:val="0053564B"/>
    <w:rsid w:val="00535E85"/>
    <w:rsid w:val="00536150"/>
    <w:rsid w:val="00536C81"/>
    <w:rsid w:val="00536FB9"/>
    <w:rsid w:val="00537648"/>
    <w:rsid w:val="00541158"/>
    <w:rsid w:val="00541890"/>
    <w:rsid w:val="00541F35"/>
    <w:rsid w:val="00541F49"/>
    <w:rsid w:val="005432A9"/>
    <w:rsid w:val="0054552D"/>
    <w:rsid w:val="005464B2"/>
    <w:rsid w:val="00547043"/>
    <w:rsid w:val="00550C48"/>
    <w:rsid w:val="00550CC4"/>
    <w:rsid w:val="00551397"/>
    <w:rsid w:val="00551A39"/>
    <w:rsid w:val="00551BF4"/>
    <w:rsid w:val="00551CAF"/>
    <w:rsid w:val="005521E7"/>
    <w:rsid w:val="00553BF4"/>
    <w:rsid w:val="00553EFA"/>
    <w:rsid w:val="00554A99"/>
    <w:rsid w:val="0055670C"/>
    <w:rsid w:val="00557663"/>
    <w:rsid w:val="00560E38"/>
    <w:rsid w:val="00561030"/>
    <w:rsid w:val="00562105"/>
    <w:rsid w:val="005639CD"/>
    <w:rsid w:val="00564561"/>
    <w:rsid w:val="00564BC6"/>
    <w:rsid w:val="00564C77"/>
    <w:rsid w:val="00567E55"/>
    <w:rsid w:val="00570A09"/>
    <w:rsid w:val="00572345"/>
    <w:rsid w:val="005724A1"/>
    <w:rsid w:val="005729E3"/>
    <w:rsid w:val="00574D6E"/>
    <w:rsid w:val="0057569C"/>
    <w:rsid w:val="00575DD6"/>
    <w:rsid w:val="00576225"/>
    <w:rsid w:val="005765F0"/>
    <w:rsid w:val="00576845"/>
    <w:rsid w:val="00576D91"/>
    <w:rsid w:val="00577502"/>
    <w:rsid w:val="00577E0F"/>
    <w:rsid w:val="00577E53"/>
    <w:rsid w:val="00580FFB"/>
    <w:rsid w:val="00581503"/>
    <w:rsid w:val="00581A82"/>
    <w:rsid w:val="005827C9"/>
    <w:rsid w:val="00583012"/>
    <w:rsid w:val="00584A2B"/>
    <w:rsid w:val="00584BAA"/>
    <w:rsid w:val="005854D0"/>
    <w:rsid w:val="00585BCD"/>
    <w:rsid w:val="00585C7A"/>
    <w:rsid w:val="00585DF8"/>
    <w:rsid w:val="00586ECB"/>
    <w:rsid w:val="00587593"/>
    <w:rsid w:val="0059149C"/>
    <w:rsid w:val="00591B3F"/>
    <w:rsid w:val="00592D4B"/>
    <w:rsid w:val="00592DE0"/>
    <w:rsid w:val="00594254"/>
    <w:rsid w:val="0059476E"/>
    <w:rsid w:val="0059633B"/>
    <w:rsid w:val="005966AC"/>
    <w:rsid w:val="00597645"/>
    <w:rsid w:val="00597EB4"/>
    <w:rsid w:val="005A130A"/>
    <w:rsid w:val="005A18AF"/>
    <w:rsid w:val="005A1EA6"/>
    <w:rsid w:val="005A3B96"/>
    <w:rsid w:val="005A4C52"/>
    <w:rsid w:val="005A519A"/>
    <w:rsid w:val="005A53FC"/>
    <w:rsid w:val="005A641E"/>
    <w:rsid w:val="005A6B8B"/>
    <w:rsid w:val="005A6FB2"/>
    <w:rsid w:val="005B0AA0"/>
    <w:rsid w:val="005B0C9F"/>
    <w:rsid w:val="005B1861"/>
    <w:rsid w:val="005B2BDA"/>
    <w:rsid w:val="005B3F23"/>
    <w:rsid w:val="005B5E91"/>
    <w:rsid w:val="005B61A9"/>
    <w:rsid w:val="005C170A"/>
    <w:rsid w:val="005C18AB"/>
    <w:rsid w:val="005C1E02"/>
    <w:rsid w:val="005C258C"/>
    <w:rsid w:val="005C32EF"/>
    <w:rsid w:val="005C4A50"/>
    <w:rsid w:val="005C4F2D"/>
    <w:rsid w:val="005D029B"/>
    <w:rsid w:val="005D0EA9"/>
    <w:rsid w:val="005D1B11"/>
    <w:rsid w:val="005D1CE6"/>
    <w:rsid w:val="005D2379"/>
    <w:rsid w:val="005D3316"/>
    <w:rsid w:val="005D38A7"/>
    <w:rsid w:val="005D40AD"/>
    <w:rsid w:val="005D4D20"/>
    <w:rsid w:val="005D5108"/>
    <w:rsid w:val="005D62AC"/>
    <w:rsid w:val="005D62BC"/>
    <w:rsid w:val="005D663A"/>
    <w:rsid w:val="005D7132"/>
    <w:rsid w:val="005D77CF"/>
    <w:rsid w:val="005D797A"/>
    <w:rsid w:val="005D7A26"/>
    <w:rsid w:val="005E1E99"/>
    <w:rsid w:val="005E1FDC"/>
    <w:rsid w:val="005E2168"/>
    <w:rsid w:val="005E2899"/>
    <w:rsid w:val="005E2DA9"/>
    <w:rsid w:val="005E34EB"/>
    <w:rsid w:val="005E3B99"/>
    <w:rsid w:val="005E5272"/>
    <w:rsid w:val="005E56BF"/>
    <w:rsid w:val="005E6A76"/>
    <w:rsid w:val="005E70C8"/>
    <w:rsid w:val="005E7117"/>
    <w:rsid w:val="005E73BB"/>
    <w:rsid w:val="005E73C0"/>
    <w:rsid w:val="005E7FA8"/>
    <w:rsid w:val="005F1484"/>
    <w:rsid w:val="005F2453"/>
    <w:rsid w:val="005F2DCF"/>
    <w:rsid w:val="005F39A9"/>
    <w:rsid w:val="005F47DC"/>
    <w:rsid w:val="005F4C9E"/>
    <w:rsid w:val="005F658C"/>
    <w:rsid w:val="005F72F8"/>
    <w:rsid w:val="005F75F8"/>
    <w:rsid w:val="005F76DF"/>
    <w:rsid w:val="00600996"/>
    <w:rsid w:val="00600BF2"/>
    <w:rsid w:val="00601F3B"/>
    <w:rsid w:val="00602674"/>
    <w:rsid w:val="006044EE"/>
    <w:rsid w:val="0060662E"/>
    <w:rsid w:val="00606747"/>
    <w:rsid w:val="00607171"/>
    <w:rsid w:val="00607667"/>
    <w:rsid w:val="00607B10"/>
    <w:rsid w:val="00607FF5"/>
    <w:rsid w:val="006100A9"/>
    <w:rsid w:val="00610A3B"/>
    <w:rsid w:val="00611708"/>
    <w:rsid w:val="00612128"/>
    <w:rsid w:val="00612944"/>
    <w:rsid w:val="006129AB"/>
    <w:rsid w:val="00612FFD"/>
    <w:rsid w:val="0061354B"/>
    <w:rsid w:val="00614B31"/>
    <w:rsid w:val="00614D1B"/>
    <w:rsid w:val="00615A6E"/>
    <w:rsid w:val="00616673"/>
    <w:rsid w:val="00617410"/>
    <w:rsid w:val="006177A1"/>
    <w:rsid w:val="00617C3C"/>
    <w:rsid w:val="006204DE"/>
    <w:rsid w:val="00620924"/>
    <w:rsid w:val="00622EC5"/>
    <w:rsid w:val="00624DC9"/>
    <w:rsid w:val="006251B3"/>
    <w:rsid w:val="00625814"/>
    <w:rsid w:val="00626E6F"/>
    <w:rsid w:val="00626E7C"/>
    <w:rsid w:val="00627648"/>
    <w:rsid w:val="00627913"/>
    <w:rsid w:val="006319E3"/>
    <w:rsid w:val="0063215A"/>
    <w:rsid w:val="00632CBC"/>
    <w:rsid w:val="00633A41"/>
    <w:rsid w:val="00634CFA"/>
    <w:rsid w:val="00635745"/>
    <w:rsid w:val="00636A8A"/>
    <w:rsid w:val="0063723B"/>
    <w:rsid w:val="00643002"/>
    <w:rsid w:val="006432A0"/>
    <w:rsid w:val="00643A9A"/>
    <w:rsid w:val="00644111"/>
    <w:rsid w:val="006447E7"/>
    <w:rsid w:val="00645918"/>
    <w:rsid w:val="00645F53"/>
    <w:rsid w:val="00647EA7"/>
    <w:rsid w:val="006503D9"/>
    <w:rsid w:val="00651529"/>
    <w:rsid w:val="00651C2C"/>
    <w:rsid w:val="00653461"/>
    <w:rsid w:val="00655E5B"/>
    <w:rsid w:val="00656C55"/>
    <w:rsid w:val="006572E7"/>
    <w:rsid w:val="00657C57"/>
    <w:rsid w:val="00660EF2"/>
    <w:rsid w:val="006632F8"/>
    <w:rsid w:val="00664D44"/>
    <w:rsid w:val="00665634"/>
    <w:rsid w:val="006661D8"/>
    <w:rsid w:val="006674C4"/>
    <w:rsid w:val="00667AAE"/>
    <w:rsid w:val="00670C97"/>
    <w:rsid w:val="006711AB"/>
    <w:rsid w:val="00671D03"/>
    <w:rsid w:val="006725E0"/>
    <w:rsid w:val="006726B1"/>
    <w:rsid w:val="00672ED4"/>
    <w:rsid w:val="00673691"/>
    <w:rsid w:val="00674881"/>
    <w:rsid w:val="00674B69"/>
    <w:rsid w:val="00675D09"/>
    <w:rsid w:val="00676653"/>
    <w:rsid w:val="00676660"/>
    <w:rsid w:val="00677CE2"/>
    <w:rsid w:val="00680684"/>
    <w:rsid w:val="00680FBB"/>
    <w:rsid w:val="006819DA"/>
    <w:rsid w:val="00682954"/>
    <w:rsid w:val="00682DFB"/>
    <w:rsid w:val="00684E9E"/>
    <w:rsid w:val="00684EEA"/>
    <w:rsid w:val="0068531B"/>
    <w:rsid w:val="006864F8"/>
    <w:rsid w:val="0068720D"/>
    <w:rsid w:val="0069044A"/>
    <w:rsid w:val="00690BA5"/>
    <w:rsid w:val="006914B3"/>
    <w:rsid w:val="006929E4"/>
    <w:rsid w:val="00692B2F"/>
    <w:rsid w:val="00693285"/>
    <w:rsid w:val="00693449"/>
    <w:rsid w:val="0069383D"/>
    <w:rsid w:val="00693EEE"/>
    <w:rsid w:val="00694357"/>
    <w:rsid w:val="00694AC1"/>
    <w:rsid w:val="00694DFD"/>
    <w:rsid w:val="00694FC5"/>
    <w:rsid w:val="0069505D"/>
    <w:rsid w:val="006959B0"/>
    <w:rsid w:val="00695A78"/>
    <w:rsid w:val="00696185"/>
    <w:rsid w:val="00696404"/>
    <w:rsid w:val="00697AE8"/>
    <w:rsid w:val="00697E02"/>
    <w:rsid w:val="00697FF1"/>
    <w:rsid w:val="006A09EC"/>
    <w:rsid w:val="006A0CE3"/>
    <w:rsid w:val="006A0EAA"/>
    <w:rsid w:val="006A22A3"/>
    <w:rsid w:val="006A234A"/>
    <w:rsid w:val="006A26C8"/>
    <w:rsid w:val="006A4306"/>
    <w:rsid w:val="006A4BF7"/>
    <w:rsid w:val="006A559E"/>
    <w:rsid w:val="006A7A16"/>
    <w:rsid w:val="006B1A59"/>
    <w:rsid w:val="006B2294"/>
    <w:rsid w:val="006B26D1"/>
    <w:rsid w:val="006B4498"/>
    <w:rsid w:val="006B44E4"/>
    <w:rsid w:val="006B5705"/>
    <w:rsid w:val="006B6448"/>
    <w:rsid w:val="006B7AEB"/>
    <w:rsid w:val="006C02BE"/>
    <w:rsid w:val="006C0A31"/>
    <w:rsid w:val="006C0F84"/>
    <w:rsid w:val="006C16D4"/>
    <w:rsid w:val="006C208C"/>
    <w:rsid w:val="006C3A7E"/>
    <w:rsid w:val="006C5EFA"/>
    <w:rsid w:val="006C7AB2"/>
    <w:rsid w:val="006D2AAF"/>
    <w:rsid w:val="006D41DC"/>
    <w:rsid w:val="006D4BD4"/>
    <w:rsid w:val="006D636D"/>
    <w:rsid w:val="006D652A"/>
    <w:rsid w:val="006D7F2A"/>
    <w:rsid w:val="006E0162"/>
    <w:rsid w:val="006E0821"/>
    <w:rsid w:val="006E0B6F"/>
    <w:rsid w:val="006E13FC"/>
    <w:rsid w:val="006E1A0C"/>
    <w:rsid w:val="006E1CE5"/>
    <w:rsid w:val="006E1D40"/>
    <w:rsid w:val="006E219F"/>
    <w:rsid w:val="006E2812"/>
    <w:rsid w:val="006E3036"/>
    <w:rsid w:val="006E40D2"/>
    <w:rsid w:val="006E424F"/>
    <w:rsid w:val="006E45A8"/>
    <w:rsid w:val="006E6FC7"/>
    <w:rsid w:val="006E7CAC"/>
    <w:rsid w:val="006F0A4D"/>
    <w:rsid w:val="006F16C1"/>
    <w:rsid w:val="006F1CD6"/>
    <w:rsid w:val="006F2B43"/>
    <w:rsid w:val="006F2B61"/>
    <w:rsid w:val="006F306F"/>
    <w:rsid w:val="006F32F5"/>
    <w:rsid w:val="006F3944"/>
    <w:rsid w:val="006F47AC"/>
    <w:rsid w:val="006F6857"/>
    <w:rsid w:val="006F6A66"/>
    <w:rsid w:val="006F729A"/>
    <w:rsid w:val="00700278"/>
    <w:rsid w:val="00700746"/>
    <w:rsid w:val="007013E8"/>
    <w:rsid w:val="00701788"/>
    <w:rsid w:val="007036E2"/>
    <w:rsid w:val="0070370B"/>
    <w:rsid w:val="00703859"/>
    <w:rsid w:val="00703B5E"/>
    <w:rsid w:val="007049EE"/>
    <w:rsid w:val="00705924"/>
    <w:rsid w:val="00707D12"/>
    <w:rsid w:val="00710620"/>
    <w:rsid w:val="007110C3"/>
    <w:rsid w:val="007115B6"/>
    <w:rsid w:val="00711C16"/>
    <w:rsid w:val="00712417"/>
    <w:rsid w:val="00713146"/>
    <w:rsid w:val="007131AD"/>
    <w:rsid w:val="0071355C"/>
    <w:rsid w:val="00714305"/>
    <w:rsid w:val="007145EC"/>
    <w:rsid w:val="007145F7"/>
    <w:rsid w:val="00715D93"/>
    <w:rsid w:val="00716BC5"/>
    <w:rsid w:val="00716EAD"/>
    <w:rsid w:val="007203DF"/>
    <w:rsid w:val="007212C6"/>
    <w:rsid w:val="007221D6"/>
    <w:rsid w:val="00722368"/>
    <w:rsid w:val="007225D5"/>
    <w:rsid w:val="00722944"/>
    <w:rsid w:val="00722B99"/>
    <w:rsid w:val="00724355"/>
    <w:rsid w:val="00724788"/>
    <w:rsid w:val="00726387"/>
    <w:rsid w:val="007273CF"/>
    <w:rsid w:val="007304D4"/>
    <w:rsid w:val="00730B3F"/>
    <w:rsid w:val="00730D80"/>
    <w:rsid w:val="007319E6"/>
    <w:rsid w:val="007320D6"/>
    <w:rsid w:val="0073249D"/>
    <w:rsid w:val="007329C0"/>
    <w:rsid w:val="00732B3C"/>
    <w:rsid w:val="00732BF0"/>
    <w:rsid w:val="00732FD8"/>
    <w:rsid w:val="00733E6E"/>
    <w:rsid w:val="00734BB7"/>
    <w:rsid w:val="00734D13"/>
    <w:rsid w:val="00734D48"/>
    <w:rsid w:val="00735A4C"/>
    <w:rsid w:val="00735C48"/>
    <w:rsid w:val="00740029"/>
    <w:rsid w:val="00741A3E"/>
    <w:rsid w:val="00742793"/>
    <w:rsid w:val="00742C61"/>
    <w:rsid w:val="00745330"/>
    <w:rsid w:val="00745D53"/>
    <w:rsid w:val="00746794"/>
    <w:rsid w:val="00746D92"/>
    <w:rsid w:val="00750449"/>
    <w:rsid w:val="007521F6"/>
    <w:rsid w:val="00752ECE"/>
    <w:rsid w:val="00753C87"/>
    <w:rsid w:val="007541CF"/>
    <w:rsid w:val="00754233"/>
    <w:rsid w:val="00755CB8"/>
    <w:rsid w:val="007561F6"/>
    <w:rsid w:val="007562F8"/>
    <w:rsid w:val="0075652A"/>
    <w:rsid w:val="00756CAE"/>
    <w:rsid w:val="0075768A"/>
    <w:rsid w:val="0076009F"/>
    <w:rsid w:val="00763535"/>
    <w:rsid w:val="0076374D"/>
    <w:rsid w:val="00763E5D"/>
    <w:rsid w:val="00764A59"/>
    <w:rsid w:val="0076510B"/>
    <w:rsid w:val="00766844"/>
    <w:rsid w:val="0076706F"/>
    <w:rsid w:val="0076710F"/>
    <w:rsid w:val="007676ED"/>
    <w:rsid w:val="007678DA"/>
    <w:rsid w:val="00767FF4"/>
    <w:rsid w:val="00770366"/>
    <w:rsid w:val="007709E5"/>
    <w:rsid w:val="00770B12"/>
    <w:rsid w:val="00770FED"/>
    <w:rsid w:val="007717CF"/>
    <w:rsid w:val="007726C2"/>
    <w:rsid w:val="00773633"/>
    <w:rsid w:val="00773A85"/>
    <w:rsid w:val="00773D2F"/>
    <w:rsid w:val="00775161"/>
    <w:rsid w:val="00775667"/>
    <w:rsid w:val="00776E5F"/>
    <w:rsid w:val="00777A6F"/>
    <w:rsid w:val="00777F4A"/>
    <w:rsid w:val="00780BC2"/>
    <w:rsid w:val="00780F96"/>
    <w:rsid w:val="00784957"/>
    <w:rsid w:val="00784DE8"/>
    <w:rsid w:val="007853F7"/>
    <w:rsid w:val="00786D2E"/>
    <w:rsid w:val="00791073"/>
    <w:rsid w:val="00793A47"/>
    <w:rsid w:val="00796773"/>
    <w:rsid w:val="00797DBC"/>
    <w:rsid w:val="007A08C8"/>
    <w:rsid w:val="007A123A"/>
    <w:rsid w:val="007A1D80"/>
    <w:rsid w:val="007A1E56"/>
    <w:rsid w:val="007A236D"/>
    <w:rsid w:val="007A28CB"/>
    <w:rsid w:val="007A2C4B"/>
    <w:rsid w:val="007A3356"/>
    <w:rsid w:val="007A359C"/>
    <w:rsid w:val="007A3C99"/>
    <w:rsid w:val="007A3DB3"/>
    <w:rsid w:val="007A4075"/>
    <w:rsid w:val="007A45B8"/>
    <w:rsid w:val="007A5E82"/>
    <w:rsid w:val="007A694D"/>
    <w:rsid w:val="007A6FE0"/>
    <w:rsid w:val="007B1B1B"/>
    <w:rsid w:val="007B3E2E"/>
    <w:rsid w:val="007B6B57"/>
    <w:rsid w:val="007B6C59"/>
    <w:rsid w:val="007B7B12"/>
    <w:rsid w:val="007B7BF0"/>
    <w:rsid w:val="007C1804"/>
    <w:rsid w:val="007C2682"/>
    <w:rsid w:val="007C2935"/>
    <w:rsid w:val="007C2E69"/>
    <w:rsid w:val="007C6262"/>
    <w:rsid w:val="007C65C6"/>
    <w:rsid w:val="007D2970"/>
    <w:rsid w:val="007D2F25"/>
    <w:rsid w:val="007D4ACA"/>
    <w:rsid w:val="007D4E7B"/>
    <w:rsid w:val="007D64D3"/>
    <w:rsid w:val="007D79D4"/>
    <w:rsid w:val="007D7BFB"/>
    <w:rsid w:val="007E01A5"/>
    <w:rsid w:val="007E0506"/>
    <w:rsid w:val="007E192B"/>
    <w:rsid w:val="007E1F9F"/>
    <w:rsid w:val="007E206A"/>
    <w:rsid w:val="007E323F"/>
    <w:rsid w:val="007E3DF3"/>
    <w:rsid w:val="007E4DE9"/>
    <w:rsid w:val="007E536B"/>
    <w:rsid w:val="007E673B"/>
    <w:rsid w:val="007E67F6"/>
    <w:rsid w:val="007E684A"/>
    <w:rsid w:val="007E6A6C"/>
    <w:rsid w:val="007E6F35"/>
    <w:rsid w:val="007F087E"/>
    <w:rsid w:val="007F0DE5"/>
    <w:rsid w:val="007F33D2"/>
    <w:rsid w:val="007F4C5C"/>
    <w:rsid w:val="007F60E1"/>
    <w:rsid w:val="007F66FC"/>
    <w:rsid w:val="008007AD"/>
    <w:rsid w:val="0080090B"/>
    <w:rsid w:val="00800932"/>
    <w:rsid w:val="00800AA4"/>
    <w:rsid w:val="008011AF"/>
    <w:rsid w:val="00801916"/>
    <w:rsid w:val="0080212D"/>
    <w:rsid w:val="00802985"/>
    <w:rsid w:val="00803678"/>
    <w:rsid w:val="0080388C"/>
    <w:rsid w:val="0080544F"/>
    <w:rsid w:val="008071F3"/>
    <w:rsid w:val="00810282"/>
    <w:rsid w:val="008109D4"/>
    <w:rsid w:val="00811486"/>
    <w:rsid w:val="0081206A"/>
    <w:rsid w:val="00813ACA"/>
    <w:rsid w:val="00815063"/>
    <w:rsid w:val="00815790"/>
    <w:rsid w:val="00815B85"/>
    <w:rsid w:val="0081630E"/>
    <w:rsid w:val="00816EA1"/>
    <w:rsid w:val="008179D0"/>
    <w:rsid w:val="00820B9B"/>
    <w:rsid w:val="008221C9"/>
    <w:rsid w:val="00822C35"/>
    <w:rsid w:val="0082493C"/>
    <w:rsid w:val="00824E25"/>
    <w:rsid w:val="00824EB4"/>
    <w:rsid w:val="00825205"/>
    <w:rsid w:val="00826801"/>
    <w:rsid w:val="00826E06"/>
    <w:rsid w:val="00827480"/>
    <w:rsid w:val="0083228B"/>
    <w:rsid w:val="00833669"/>
    <w:rsid w:val="008339D3"/>
    <w:rsid w:val="008347DB"/>
    <w:rsid w:val="00835B04"/>
    <w:rsid w:val="0083612B"/>
    <w:rsid w:val="008364F9"/>
    <w:rsid w:val="00836B29"/>
    <w:rsid w:val="0084013E"/>
    <w:rsid w:val="00841E4B"/>
    <w:rsid w:val="00843F81"/>
    <w:rsid w:val="0084523B"/>
    <w:rsid w:val="0084631F"/>
    <w:rsid w:val="0084651D"/>
    <w:rsid w:val="0084685A"/>
    <w:rsid w:val="00847019"/>
    <w:rsid w:val="008475DA"/>
    <w:rsid w:val="00847954"/>
    <w:rsid w:val="00852274"/>
    <w:rsid w:val="0085343A"/>
    <w:rsid w:val="00853598"/>
    <w:rsid w:val="00853779"/>
    <w:rsid w:val="0085384B"/>
    <w:rsid w:val="00853BD4"/>
    <w:rsid w:val="00854239"/>
    <w:rsid w:val="0085675C"/>
    <w:rsid w:val="0085704F"/>
    <w:rsid w:val="0085705E"/>
    <w:rsid w:val="0085725A"/>
    <w:rsid w:val="00857719"/>
    <w:rsid w:val="00861ADA"/>
    <w:rsid w:val="00861EAC"/>
    <w:rsid w:val="00863246"/>
    <w:rsid w:val="0086387B"/>
    <w:rsid w:val="0086412C"/>
    <w:rsid w:val="00865A7E"/>
    <w:rsid w:val="00865AB2"/>
    <w:rsid w:val="00865BC0"/>
    <w:rsid w:val="00866180"/>
    <w:rsid w:val="00866242"/>
    <w:rsid w:val="00866400"/>
    <w:rsid w:val="00866576"/>
    <w:rsid w:val="008667B1"/>
    <w:rsid w:val="0086743A"/>
    <w:rsid w:val="008675FF"/>
    <w:rsid w:val="00867BC8"/>
    <w:rsid w:val="00870912"/>
    <w:rsid w:val="00870A50"/>
    <w:rsid w:val="00871006"/>
    <w:rsid w:val="008710A9"/>
    <w:rsid w:val="00871543"/>
    <w:rsid w:val="008737C6"/>
    <w:rsid w:val="00873F6E"/>
    <w:rsid w:val="00874BDF"/>
    <w:rsid w:val="008751E8"/>
    <w:rsid w:val="008757CD"/>
    <w:rsid w:val="00875825"/>
    <w:rsid w:val="00875D8F"/>
    <w:rsid w:val="00876981"/>
    <w:rsid w:val="00876D91"/>
    <w:rsid w:val="00880706"/>
    <w:rsid w:val="00880B1D"/>
    <w:rsid w:val="00881F4E"/>
    <w:rsid w:val="008830AD"/>
    <w:rsid w:val="0088369E"/>
    <w:rsid w:val="008836D4"/>
    <w:rsid w:val="008856F0"/>
    <w:rsid w:val="00885974"/>
    <w:rsid w:val="00885E10"/>
    <w:rsid w:val="0088686C"/>
    <w:rsid w:val="008874B8"/>
    <w:rsid w:val="0089255B"/>
    <w:rsid w:val="008935DB"/>
    <w:rsid w:val="00893A62"/>
    <w:rsid w:val="00893FDC"/>
    <w:rsid w:val="00894E77"/>
    <w:rsid w:val="008950D7"/>
    <w:rsid w:val="0089591A"/>
    <w:rsid w:val="008977C2"/>
    <w:rsid w:val="00897929"/>
    <w:rsid w:val="00897C9B"/>
    <w:rsid w:val="008A0CDF"/>
    <w:rsid w:val="008A0D3A"/>
    <w:rsid w:val="008A1B59"/>
    <w:rsid w:val="008A206A"/>
    <w:rsid w:val="008A3F50"/>
    <w:rsid w:val="008A40C5"/>
    <w:rsid w:val="008A4264"/>
    <w:rsid w:val="008B00C0"/>
    <w:rsid w:val="008B0640"/>
    <w:rsid w:val="008B2D98"/>
    <w:rsid w:val="008B551E"/>
    <w:rsid w:val="008B6142"/>
    <w:rsid w:val="008C1A90"/>
    <w:rsid w:val="008C1DB4"/>
    <w:rsid w:val="008C360D"/>
    <w:rsid w:val="008C3EB4"/>
    <w:rsid w:val="008C3ECB"/>
    <w:rsid w:val="008C4FD7"/>
    <w:rsid w:val="008C510C"/>
    <w:rsid w:val="008C616A"/>
    <w:rsid w:val="008C647A"/>
    <w:rsid w:val="008C6F91"/>
    <w:rsid w:val="008D02F3"/>
    <w:rsid w:val="008D0AAA"/>
    <w:rsid w:val="008D107B"/>
    <w:rsid w:val="008D1442"/>
    <w:rsid w:val="008D16C6"/>
    <w:rsid w:val="008D2233"/>
    <w:rsid w:val="008D3011"/>
    <w:rsid w:val="008D30DF"/>
    <w:rsid w:val="008D446D"/>
    <w:rsid w:val="008D4DD1"/>
    <w:rsid w:val="008D54F5"/>
    <w:rsid w:val="008D61D3"/>
    <w:rsid w:val="008D7D12"/>
    <w:rsid w:val="008E0447"/>
    <w:rsid w:val="008E08A0"/>
    <w:rsid w:val="008E09F5"/>
    <w:rsid w:val="008E121F"/>
    <w:rsid w:val="008E1AEB"/>
    <w:rsid w:val="008E37AC"/>
    <w:rsid w:val="008E4FF1"/>
    <w:rsid w:val="008E5AD6"/>
    <w:rsid w:val="008E5AE7"/>
    <w:rsid w:val="008E6AD2"/>
    <w:rsid w:val="008E6E5D"/>
    <w:rsid w:val="008F01E5"/>
    <w:rsid w:val="008F020C"/>
    <w:rsid w:val="008F031C"/>
    <w:rsid w:val="008F0389"/>
    <w:rsid w:val="008F05F3"/>
    <w:rsid w:val="008F0DA4"/>
    <w:rsid w:val="008F1C4E"/>
    <w:rsid w:val="008F1D1C"/>
    <w:rsid w:val="008F470C"/>
    <w:rsid w:val="008F4AD1"/>
    <w:rsid w:val="008F4E8C"/>
    <w:rsid w:val="008F6041"/>
    <w:rsid w:val="008F6675"/>
    <w:rsid w:val="008F69E3"/>
    <w:rsid w:val="008F6F4E"/>
    <w:rsid w:val="008F76C7"/>
    <w:rsid w:val="009004CC"/>
    <w:rsid w:val="009013CC"/>
    <w:rsid w:val="0090187B"/>
    <w:rsid w:val="00902CA4"/>
    <w:rsid w:val="00902F8D"/>
    <w:rsid w:val="00903DF8"/>
    <w:rsid w:val="00904B78"/>
    <w:rsid w:val="009055B3"/>
    <w:rsid w:val="00906CD9"/>
    <w:rsid w:val="00906E3F"/>
    <w:rsid w:val="009105CD"/>
    <w:rsid w:val="009119B9"/>
    <w:rsid w:val="00912011"/>
    <w:rsid w:val="00912BC4"/>
    <w:rsid w:val="00912E04"/>
    <w:rsid w:val="00913BB3"/>
    <w:rsid w:val="009140D6"/>
    <w:rsid w:val="0091481C"/>
    <w:rsid w:val="00915C35"/>
    <w:rsid w:val="00915CDD"/>
    <w:rsid w:val="00915F29"/>
    <w:rsid w:val="0091637D"/>
    <w:rsid w:val="00916486"/>
    <w:rsid w:val="00922CC6"/>
    <w:rsid w:val="009242E1"/>
    <w:rsid w:val="00924D91"/>
    <w:rsid w:val="00925892"/>
    <w:rsid w:val="00925E79"/>
    <w:rsid w:val="00926144"/>
    <w:rsid w:val="00926D8E"/>
    <w:rsid w:val="00927C57"/>
    <w:rsid w:val="0093035C"/>
    <w:rsid w:val="0093135D"/>
    <w:rsid w:val="00932133"/>
    <w:rsid w:val="0093236B"/>
    <w:rsid w:val="0093330A"/>
    <w:rsid w:val="00933935"/>
    <w:rsid w:val="0093401F"/>
    <w:rsid w:val="0093411A"/>
    <w:rsid w:val="009342CF"/>
    <w:rsid w:val="00934520"/>
    <w:rsid w:val="00934F0C"/>
    <w:rsid w:val="0093573E"/>
    <w:rsid w:val="00935B5F"/>
    <w:rsid w:val="00935E74"/>
    <w:rsid w:val="009367AA"/>
    <w:rsid w:val="00937344"/>
    <w:rsid w:val="00937405"/>
    <w:rsid w:val="009402F4"/>
    <w:rsid w:val="009404EE"/>
    <w:rsid w:val="00941474"/>
    <w:rsid w:val="00941A32"/>
    <w:rsid w:val="0094236F"/>
    <w:rsid w:val="00942834"/>
    <w:rsid w:val="00943054"/>
    <w:rsid w:val="00944B9A"/>
    <w:rsid w:val="009451D1"/>
    <w:rsid w:val="00945309"/>
    <w:rsid w:val="00945432"/>
    <w:rsid w:val="009460AE"/>
    <w:rsid w:val="00946247"/>
    <w:rsid w:val="00947090"/>
    <w:rsid w:val="00947C17"/>
    <w:rsid w:val="00947D52"/>
    <w:rsid w:val="0095157D"/>
    <w:rsid w:val="00953EC2"/>
    <w:rsid w:val="00954F22"/>
    <w:rsid w:val="00957916"/>
    <w:rsid w:val="0096024D"/>
    <w:rsid w:val="0096123E"/>
    <w:rsid w:val="0096148C"/>
    <w:rsid w:val="00963390"/>
    <w:rsid w:val="00963F5D"/>
    <w:rsid w:val="00964C15"/>
    <w:rsid w:val="0096589C"/>
    <w:rsid w:val="00965A45"/>
    <w:rsid w:val="00965B58"/>
    <w:rsid w:val="009675D9"/>
    <w:rsid w:val="009707D5"/>
    <w:rsid w:val="00970F36"/>
    <w:rsid w:val="0097133F"/>
    <w:rsid w:val="009723A2"/>
    <w:rsid w:val="00976648"/>
    <w:rsid w:val="0098173D"/>
    <w:rsid w:val="0098190F"/>
    <w:rsid w:val="00981E36"/>
    <w:rsid w:val="00982D76"/>
    <w:rsid w:val="00982E31"/>
    <w:rsid w:val="00983B1F"/>
    <w:rsid w:val="00984B5C"/>
    <w:rsid w:val="00986183"/>
    <w:rsid w:val="00986DFE"/>
    <w:rsid w:val="0099140A"/>
    <w:rsid w:val="00993EE6"/>
    <w:rsid w:val="009958E1"/>
    <w:rsid w:val="00995D59"/>
    <w:rsid w:val="009A01EF"/>
    <w:rsid w:val="009A0540"/>
    <w:rsid w:val="009A1625"/>
    <w:rsid w:val="009A3514"/>
    <w:rsid w:val="009A4947"/>
    <w:rsid w:val="009A56FC"/>
    <w:rsid w:val="009A64FC"/>
    <w:rsid w:val="009A739E"/>
    <w:rsid w:val="009A73C8"/>
    <w:rsid w:val="009A764F"/>
    <w:rsid w:val="009A772E"/>
    <w:rsid w:val="009A7AB9"/>
    <w:rsid w:val="009B07CA"/>
    <w:rsid w:val="009B1565"/>
    <w:rsid w:val="009B1873"/>
    <w:rsid w:val="009B18EE"/>
    <w:rsid w:val="009B1D0A"/>
    <w:rsid w:val="009B1F53"/>
    <w:rsid w:val="009B2182"/>
    <w:rsid w:val="009B32C3"/>
    <w:rsid w:val="009B5090"/>
    <w:rsid w:val="009B5190"/>
    <w:rsid w:val="009B5931"/>
    <w:rsid w:val="009B62CC"/>
    <w:rsid w:val="009B63A3"/>
    <w:rsid w:val="009C21BC"/>
    <w:rsid w:val="009C28FC"/>
    <w:rsid w:val="009C2C10"/>
    <w:rsid w:val="009C3341"/>
    <w:rsid w:val="009C3E4E"/>
    <w:rsid w:val="009C46E1"/>
    <w:rsid w:val="009C6362"/>
    <w:rsid w:val="009C7255"/>
    <w:rsid w:val="009D024C"/>
    <w:rsid w:val="009D25A1"/>
    <w:rsid w:val="009D3199"/>
    <w:rsid w:val="009D4B94"/>
    <w:rsid w:val="009D71F2"/>
    <w:rsid w:val="009D791D"/>
    <w:rsid w:val="009E2904"/>
    <w:rsid w:val="009E3000"/>
    <w:rsid w:val="009E5979"/>
    <w:rsid w:val="009E5A12"/>
    <w:rsid w:val="009E5CC9"/>
    <w:rsid w:val="009E5CF4"/>
    <w:rsid w:val="009E5E94"/>
    <w:rsid w:val="009E7833"/>
    <w:rsid w:val="009F09BB"/>
    <w:rsid w:val="009F0B06"/>
    <w:rsid w:val="009F1E5C"/>
    <w:rsid w:val="009F1EA0"/>
    <w:rsid w:val="009F2167"/>
    <w:rsid w:val="009F3034"/>
    <w:rsid w:val="009F3597"/>
    <w:rsid w:val="009F379E"/>
    <w:rsid w:val="009F425C"/>
    <w:rsid w:val="009F43A7"/>
    <w:rsid w:val="009F4844"/>
    <w:rsid w:val="009F4BAB"/>
    <w:rsid w:val="009F5EE4"/>
    <w:rsid w:val="00A0050E"/>
    <w:rsid w:val="00A01751"/>
    <w:rsid w:val="00A02204"/>
    <w:rsid w:val="00A026D0"/>
    <w:rsid w:val="00A03D66"/>
    <w:rsid w:val="00A04536"/>
    <w:rsid w:val="00A04C80"/>
    <w:rsid w:val="00A04E6B"/>
    <w:rsid w:val="00A055CA"/>
    <w:rsid w:val="00A06776"/>
    <w:rsid w:val="00A07652"/>
    <w:rsid w:val="00A106C7"/>
    <w:rsid w:val="00A11BE3"/>
    <w:rsid w:val="00A12224"/>
    <w:rsid w:val="00A13A05"/>
    <w:rsid w:val="00A13EFE"/>
    <w:rsid w:val="00A14D54"/>
    <w:rsid w:val="00A1517D"/>
    <w:rsid w:val="00A1562A"/>
    <w:rsid w:val="00A162CA"/>
    <w:rsid w:val="00A17F93"/>
    <w:rsid w:val="00A214BA"/>
    <w:rsid w:val="00A223D0"/>
    <w:rsid w:val="00A2283F"/>
    <w:rsid w:val="00A22B17"/>
    <w:rsid w:val="00A2350E"/>
    <w:rsid w:val="00A23C9C"/>
    <w:rsid w:val="00A24CFF"/>
    <w:rsid w:val="00A25422"/>
    <w:rsid w:val="00A255E6"/>
    <w:rsid w:val="00A257D0"/>
    <w:rsid w:val="00A26BFC"/>
    <w:rsid w:val="00A27397"/>
    <w:rsid w:val="00A2740C"/>
    <w:rsid w:val="00A27504"/>
    <w:rsid w:val="00A275F4"/>
    <w:rsid w:val="00A3047A"/>
    <w:rsid w:val="00A31AD2"/>
    <w:rsid w:val="00A321B1"/>
    <w:rsid w:val="00A333E5"/>
    <w:rsid w:val="00A34384"/>
    <w:rsid w:val="00A357DC"/>
    <w:rsid w:val="00A366AF"/>
    <w:rsid w:val="00A36AB8"/>
    <w:rsid w:val="00A37300"/>
    <w:rsid w:val="00A3737E"/>
    <w:rsid w:val="00A404B3"/>
    <w:rsid w:val="00A40A2E"/>
    <w:rsid w:val="00A412FC"/>
    <w:rsid w:val="00A41EA9"/>
    <w:rsid w:val="00A4560B"/>
    <w:rsid w:val="00A4632C"/>
    <w:rsid w:val="00A47096"/>
    <w:rsid w:val="00A4710B"/>
    <w:rsid w:val="00A471AC"/>
    <w:rsid w:val="00A502F3"/>
    <w:rsid w:val="00A522ED"/>
    <w:rsid w:val="00A53D9F"/>
    <w:rsid w:val="00A5409D"/>
    <w:rsid w:val="00A545C4"/>
    <w:rsid w:val="00A555A5"/>
    <w:rsid w:val="00A55C22"/>
    <w:rsid w:val="00A570A7"/>
    <w:rsid w:val="00A5723B"/>
    <w:rsid w:val="00A606EF"/>
    <w:rsid w:val="00A60F11"/>
    <w:rsid w:val="00A614E3"/>
    <w:rsid w:val="00A6230E"/>
    <w:rsid w:val="00A62493"/>
    <w:rsid w:val="00A6277C"/>
    <w:rsid w:val="00A63490"/>
    <w:rsid w:val="00A63D34"/>
    <w:rsid w:val="00A6613B"/>
    <w:rsid w:val="00A664ED"/>
    <w:rsid w:val="00A66EA0"/>
    <w:rsid w:val="00A67A7C"/>
    <w:rsid w:val="00A7228F"/>
    <w:rsid w:val="00A72531"/>
    <w:rsid w:val="00A7381D"/>
    <w:rsid w:val="00A756B5"/>
    <w:rsid w:val="00A75A60"/>
    <w:rsid w:val="00A77E6F"/>
    <w:rsid w:val="00A77EC4"/>
    <w:rsid w:val="00A80D10"/>
    <w:rsid w:val="00A819EB"/>
    <w:rsid w:val="00A82205"/>
    <w:rsid w:val="00A85844"/>
    <w:rsid w:val="00A86CE1"/>
    <w:rsid w:val="00A90486"/>
    <w:rsid w:val="00A91D26"/>
    <w:rsid w:val="00A923D0"/>
    <w:rsid w:val="00A92B8B"/>
    <w:rsid w:val="00A931BD"/>
    <w:rsid w:val="00A93811"/>
    <w:rsid w:val="00A94440"/>
    <w:rsid w:val="00A9453A"/>
    <w:rsid w:val="00A96EC3"/>
    <w:rsid w:val="00A97A2C"/>
    <w:rsid w:val="00A97EB7"/>
    <w:rsid w:val="00AA1077"/>
    <w:rsid w:val="00AA1B71"/>
    <w:rsid w:val="00AA3540"/>
    <w:rsid w:val="00AA4644"/>
    <w:rsid w:val="00AA4896"/>
    <w:rsid w:val="00AA4CD4"/>
    <w:rsid w:val="00AA6089"/>
    <w:rsid w:val="00AB064B"/>
    <w:rsid w:val="00AB06FF"/>
    <w:rsid w:val="00AB28E4"/>
    <w:rsid w:val="00AB5715"/>
    <w:rsid w:val="00AB66FA"/>
    <w:rsid w:val="00AB7786"/>
    <w:rsid w:val="00AC1F86"/>
    <w:rsid w:val="00AC3D54"/>
    <w:rsid w:val="00AC4644"/>
    <w:rsid w:val="00AC4E1B"/>
    <w:rsid w:val="00AC591F"/>
    <w:rsid w:val="00AC5A37"/>
    <w:rsid w:val="00AC720F"/>
    <w:rsid w:val="00AC7763"/>
    <w:rsid w:val="00AD0838"/>
    <w:rsid w:val="00AD157F"/>
    <w:rsid w:val="00AD16A1"/>
    <w:rsid w:val="00AD193D"/>
    <w:rsid w:val="00AD2FB1"/>
    <w:rsid w:val="00AD383B"/>
    <w:rsid w:val="00AD5BC5"/>
    <w:rsid w:val="00AD607F"/>
    <w:rsid w:val="00AD69B4"/>
    <w:rsid w:val="00AD72F7"/>
    <w:rsid w:val="00AD78BC"/>
    <w:rsid w:val="00AE06F0"/>
    <w:rsid w:val="00AE2687"/>
    <w:rsid w:val="00AE2A54"/>
    <w:rsid w:val="00AE4052"/>
    <w:rsid w:val="00AE4961"/>
    <w:rsid w:val="00AE4F36"/>
    <w:rsid w:val="00AF2E63"/>
    <w:rsid w:val="00AF3736"/>
    <w:rsid w:val="00AF3BFB"/>
    <w:rsid w:val="00AF420B"/>
    <w:rsid w:val="00AF5017"/>
    <w:rsid w:val="00AF620C"/>
    <w:rsid w:val="00AF713C"/>
    <w:rsid w:val="00AF74DB"/>
    <w:rsid w:val="00B003E2"/>
    <w:rsid w:val="00B01148"/>
    <w:rsid w:val="00B013A6"/>
    <w:rsid w:val="00B04E25"/>
    <w:rsid w:val="00B065F4"/>
    <w:rsid w:val="00B06C76"/>
    <w:rsid w:val="00B07385"/>
    <w:rsid w:val="00B0760A"/>
    <w:rsid w:val="00B07928"/>
    <w:rsid w:val="00B100D1"/>
    <w:rsid w:val="00B10FB8"/>
    <w:rsid w:val="00B1188E"/>
    <w:rsid w:val="00B12A65"/>
    <w:rsid w:val="00B13E07"/>
    <w:rsid w:val="00B140F5"/>
    <w:rsid w:val="00B1554F"/>
    <w:rsid w:val="00B15E91"/>
    <w:rsid w:val="00B16B11"/>
    <w:rsid w:val="00B171BA"/>
    <w:rsid w:val="00B178B1"/>
    <w:rsid w:val="00B201F8"/>
    <w:rsid w:val="00B20684"/>
    <w:rsid w:val="00B20F3F"/>
    <w:rsid w:val="00B20FCE"/>
    <w:rsid w:val="00B213DB"/>
    <w:rsid w:val="00B22369"/>
    <w:rsid w:val="00B22959"/>
    <w:rsid w:val="00B23DFA"/>
    <w:rsid w:val="00B23E4E"/>
    <w:rsid w:val="00B243AD"/>
    <w:rsid w:val="00B2490A"/>
    <w:rsid w:val="00B24D71"/>
    <w:rsid w:val="00B250DA"/>
    <w:rsid w:val="00B2519F"/>
    <w:rsid w:val="00B255F3"/>
    <w:rsid w:val="00B25F6A"/>
    <w:rsid w:val="00B25F8B"/>
    <w:rsid w:val="00B2692E"/>
    <w:rsid w:val="00B26933"/>
    <w:rsid w:val="00B31070"/>
    <w:rsid w:val="00B314F0"/>
    <w:rsid w:val="00B31D92"/>
    <w:rsid w:val="00B3255F"/>
    <w:rsid w:val="00B3461A"/>
    <w:rsid w:val="00B3509E"/>
    <w:rsid w:val="00B37537"/>
    <w:rsid w:val="00B406FE"/>
    <w:rsid w:val="00B409D8"/>
    <w:rsid w:val="00B40FF3"/>
    <w:rsid w:val="00B4196C"/>
    <w:rsid w:val="00B42018"/>
    <w:rsid w:val="00B422A3"/>
    <w:rsid w:val="00B42A08"/>
    <w:rsid w:val="00B4313E"/>
    <w:rsid w:val="00B43A38"/>
    <w:rsid w:val="00B44167"/>
    <w:rsid w:val="00B45F5D"/>
    <w:rsid w:val="00B50BAA"/>
    <w:rsid w:val="00B51315"/>
    <w:rsid w:val="00B51FEB"/>
    <w:rsid w:val="00B52477"/>
    <w:rsid w:val="00B525E7"/>
    <w:rsid w:val="00B52C46"/>
    <w:rsid w:val="00B52FD4"/>
    <w:rsid w:val="00B53285"/>
    <w:rsid w:val="00B5365A"/>
    <w:rsid w:val="00B5563C"/>
    <w:rsid w:val="00B55BCB"/>
    <w:rsid w:val="00B5692E"/>
    <w:rsid w:val="00B570D0"/>
    <w:rsid w:val="00B572C6"/>
    <w:rsid w:val="00B57A79"/>
    <w:rsid w:val="00B603F9"/>
    <w:rsid w:val="00B604A9"/>
    <w:rsid w:val="00B60625"/>
    <w:rsid w:val="00B62FD2"/>
    <w:rsid w:val="00B639D5"/>
    <w:rsid w:val="00B64EB6"/>
    <w:rsid w:val="00B65EA3"/>
    <w:rsid w:val="00B66778"/>
    <w:rsid w:val="00B6714C"/>
    <w:rsid w:val="00B676DD"/>
    <w:rsid w:val="00B67D3E"/>
    <w:rsid w:val="00B70122"/>
    <w:rsid w:val="00B701E8"/>
    <w:rsid w:val="00B7136E"/>
    <w:rsid w:val="00B72168"/>
    <w:rsid w:val="00B721CE"/>
    <w:rsid w:val="00B7247C"/>
    <w:rsid w:val="00B7298B"/>
    <w:rsid w:val="00B733A1"/>
    <w:rsid w:val="00B73781"/>
    <w:rsid w:val="00B748AB"/>
    <w:rsid w:val="00B74A3D"/>
    <w:rsid w:val="00B76546"/>
    <w:rsid w:val="00B76DB6"/>
    <w:rsid w:val="00B773FC"/>
    <w:rsid w:val="00B813F1"/>
    <w:rsid w:val="00B81902"/>
    <w:rsid w:val="00B82577"/>
    <w:rsid w:val="00B82BA1"/>
    <w:rsid w:val="00B83207"/>
    <w:rsid w:val="00B835A0"/>
    <w:rsid w:val="00B85722"/>
    <w:rsid w:val="00B90085"/>
    <w:rsid w:val="00B90436"/>
    <w:rsid w:val="00B91006"/>
    <w:rsid w:val="00B918C5"/>
    <w:rsid w:val="00B9191C"/>
    <w:rsid w:val="00B91F0A"/>
    <w:rsid w:val="00B92841"/>
    <w:rsid w:val="00B9364B"/>
    <w:rsid w:val="00B94FF7"/>
    <w:rsid w:val="00B955E2"/>
    <w:rsid w:val="00B96197"/>
    <w:rsid w:val="00B96DED"/>
    <w:rsid w:val="00B973BC"/>
    <w:rsid w:val="00BA0665"/>
    <w:rsid w:val="00BA08CF"/>
    <w:rsid w:val="00BA16A3"/>
    <w:rsid w:val="00BA1F29"/>
    <w:rsid w:val="00BA316F"/>
    <w:rsid w:val="00BA5EA6"/>
    <w:rsid w:val="00BA605F"/>
    <w:rsid w:val="00BA6454"/>
    <w:rsid w:val="00BB3C36"/>
    <w:rsid w:val="00BB50D2"/>
    <w:rsid w:val="00BB51E1"/>
    <w:rsid w:val="00BB5737"/>
    <w:rsid w:val="00BB6D2E"/>
    <w:rsid w:val="00BB720E"/>
    <w:rsid w:val="00BB78DB"/>
    <w:rsid w:val="00BC080A"/>
    <w:rsid w:val="00BC26A8"/>
    <w:rsid w:val="00BC2885"/>
    <w:rsid w:val="00BC2FEB"/>
    <w:rsid w:val="00BC41D8"/>
    <w:rsid w:val="00BC4659"/>
    <w:rsid w:val="00BC46F9"/>
    <w:rsid w:val="00BC4B6E"/>
    <w:rsid w:val="00BC5075"/>
    <w:rsid w:val="00BC513E"/>
    <w:rsid w:val="00BC5F02"/>
    <w:rsid w:val="00BC64F5"/>
    <w:rsid w:val="00BC68B7"/>
    <w:rsid w:val="00BC6966"/>
    <w:rsid w:val="00BC7603"/>
    <w:rsid w:val="00BD06E9"/>
    <w:rsid w:val="00BD2098"/>
    <w:rsid w:val="00BD2301"/>
    <w:rsid w:val="00BD25A4"/>
    <w:rsid w:val="00BD294A"/>
    <w:rsid w:val="00BD5401"/>
    <w:rsid w:val="00BD7181"/>
    <w:rsid w:val="00BD7F3B"/>
    <w:rsid w:val="00BE1BF3"/>
    <w:rsid w:val="00BE30B6"/>
    <w:rsid w:val="00BE3418"/>
    <w:rsid w:val="00BE52B2"/>
    <w:rsid w:val="00BE64E9"/>
    <w:rsid w:val="00BE7611"/>
    <w:rsid w:val="00BF0EDF"/>
    <w:rsid w:val="00BF2FFB"/>
    <w:rsid w:val="00BF32BD"/>
    <w:rsid w:val="00BF3863"/>
    <w:rsid w:val="00BF3915"/>
    <w:rsid w:val="00BF396E"/>
    <w:rsid w:val="00BF45CF"/>
    <w:rsid w:val="00BF4A3F"/>
    <w:rsid w:val="00BF6ACB"/>
    <w:rsid w:val="00BF6BE5"/>
    <w:rsid w:val="00BF6C53"/>
    <w:rsid w:val="00C00560"/>
    <w:rsid w:val="00C00AD3"/>
    <w:rsid w:val="00C02879"/>
    <w:rsid w:val="00C02F52"/>
    <w:rsid w:val="00C03480"/>
    <w:rsid w:val="00C03A3A"/>
    <w:rsid w:val="00C0408B"/>
    <w:rsid w:val="00C041EE"/>
    <w:rsid w:val="00C053D5"/>
    <w:rsid w:val="00C06479"/>
    <w:rsid w:val="00C066AF"/>
    <w:rsid w:val="00C06757"/>
    <w:rsid w:val="00C06CBF"/>
    <w:rsid w:val="00C07134"/>
    <w:rsid w:val="00C0730D"/>
    <w:rsid w:val="00C11964"/>
    <w:rsid w:val="00C12704"/>
    <w:rsid w:val="00C12CA9"/>
    <w:rsid w:val="00C12E12"/>
    <w:rsid w:val="00C12F8F"/>
    <w:rsid w:val="00C1364F"/>
    <w:rsid w:val="00C152DC"/>
    <w:rsid w:val="00C176E5"/>
    <w:rsid w:val="00C17902"/>
    <w:rsid w:val="00C21C81"/>
    <w:rsid w:val="00C240C2"/>
    <w:rsid w:val="00C241F1"/>
    <w:rsid w:val="00C24F6E"/>
    <w:rsid w:val="00C25465"/>
    <w:rsid w:val="00C25749"/>
    <w:rsid w:val="00C2602F"/>
    <w:rsid w:val="00C26418"/>
    <w:rsid w:val="00C27322"/>
    <w:rsid w:val="00C27B67"/>
    <w:rsid w:val="00C30FBC"/>
    <w:rsid w:val="00C3313B"/>
    <w:rsid w:val="00C336BD"/>
    <w:rsid w:val="00C337CD"/>
    <w:rsid w:val="00C33D53"/>
    <w:rsid w:val="00C33E19"/>
    <w:rsid w:val="00C355FC"/>
    <w:rsid w:val="00C35ACF"/>
    <w:rsid w:val="00C36B09"/>
    <w:rsid w:val="00C36C15"/>
    <w:rsid w:val="00C36EB8"/>
    <w:rsid w:val="00C37492"/>
    <w:rsid w:val="00C40932"/>
    <w:rsid w:val="00C40DC4"/>
    <w:rsid w:val="00C41236"/>
    <w:rsid w:val="00C41E18"/>
    <w:rsid w:val="00C41FB1"/>
    <w:rsid w:val="00C427D6"/>
    <w:rsid w:val="00C448CB"/>
    <w:rsid w:val="00C451D2"/>
    <w:rsid w:val="00C460A2"/>
    <w:rsid w:val="00C46986"/>
    <w:rsid w:val="00C46C9E"/>
    <w:rsid w:val="00C4778B"/>
    <w:rsid w:val="00C478E5"/>
    <w:rsid w:val="00C50930"/>
    <w:rsid w:val="00C51819"/>
    <w:rsid w:val="00C5235E"/>
    <w:rsid w:val="00C52D09"/>
    <w:rsid w:val="00C52EE1"/>
    <w:rsid w:val="00C52FD4"/>
    <w:rsid w:val="00C53D40"/>
    <w:rsid w:val="00C54228"/>
    <w:rsid w:val="00C54884"/>
    <w:rsid w:val="00C54FA4"/>
    <w:rsid w:val="00C55E34"/>
    <w:rsid w:val="00C567E8"/>
    <w:rsid w:val="00C57FDE"/>
    <w:rsid w:val="00C622CF"/>
    <w:rsid w:val="00C62533"/>
    <w:rsid w:val="00C62680"/>
    <w:rsid w:val="00C64B58"/>
    <w:rsid w:val="00C658A6"/>
    <w:rsid w:val="00C659CB"/>
    <w:rsid w:val="00C660A7"/>
    <w:rsid w:val="00C66231"/>
    <w:rsid w:val="00C67455"/>
    <w:rsid w:val="00C67A38"/>
    <w:rsid w:val="00C67B68"/>
    <w:rsid w:val="00C706A7"/>
    <w:rsid w:val="00C70D48"/>
    <w:rsid w:val="00C71339"/>
    <w:rsid w:val="00C72D73"/>
    <w:rsid w:val="00C732FC"/>
    <w:rsid w:val="00C74789"/>
    <w:rsid w:val="00C75CA2"/>
    <w:rsid w:val="00C7613A"/>
    <w:rsid w:val="00C76C5D"/>
    <w:rsid w:val="00C76D68"/>
    <w:rsid w:val="00C76DB3"/>
    <w:rsid w:val="00C76E34"/>
    <w:rsid w:val="00C77CF7"/>
    <w:rsid w:val="00C80306"/>
    <w:rsid w:val="00C80594"/>
    <w:rsid w:val="00C80728"/>
    <w:rsid w:val="00C80737"/>
    <w:rsid w:val="00C810AC"/>
    <w:rsid w:val="00C81A5A"/>
    <w:rsid w:val="00C81A90"/>
    <w:rsid w:val="00C82EA0"/>
    <w:rsid w:val="00C83B33"/>
    <w:rsid w:val="00C841DD"/>
    <w:rsid w:val="00C84D53"/>
    <w:rsid w:val="00C85EE9"/>
    <w:rsid w:val="00C86063"/>
    <w:rsid w:val="00C86D3D"/>
    <w:rsid w:val="00C872C1"/>
    <w:rsid w:val="00C87805"/>
    <w:rsid w:val="00C90090"/>
    <w:rsid w:val="00C90BB6"/>
    <w:rsid w:val="00C912EC"/>
    <w:rsid w:val="00C914F3"/>
    <w:rsid w:val="00C91714"/>
    <w:rsid w:val="00C91ED7"/>
    <w:rsid w:val="00C928AF"/>
    <w:rsid w:val="00C93349"/>
    <w:rsid w:val="00C9340B"/>
    <w:rsid w:val="00C94340"/>
    <w:rsid w:val="00C95A5C"/>
    <w:rsid w:val="00C95C3F"/>
    <w:rsid w:val="00CA01F7"/>
    <w:rsid w:val="00CA0F81"/>
    <w:rsid w:val="00CA371C"/>
    <w:rsid w:val="00CA4B75"/>
    <w:rsid w:val="00CA5A9A"/>
    <w:rsid w:val="00CA647D"/>
    <w:rsid w:val="00CA77B8"/>
    <w:rsid w:val="00CB0565"/>
    <w:rsid w:val="00CB0658"/>
    <w:rsid w:val="00CB0F12"/>
    <w:rsid w:val="00CB526C"/>
    <w:rsid w:val="00CB5EA1"/>
    <w:rsid w:val="00CB617D"/>
    <w:rsid w:val="00CB61AA"/>
    <w:rsid w:val="00CB69B8"/>
    <w:rsid w:val="00CB726E"/>
    <w:rsid w:val="00CB73A6"/>
    <w:rsid w:val="00CB7AA0"/>
    <w:rsid w:val="00CC0B2E"/>
    <w:rsid w:val="00CC0E3E"/>
    <w:rsid w:val="00CC1BCA"/>
    <w:rsid w:val="00CC28D7"/>
    <w:rsid w:val="00CC28ED"/>
    <w:rsid w:val="00CC3A4D"/>
    <w:rsid w:val="00CC5578"/>
    <w:rsid w:val="00CC5619"/>
    <w:rsid w:val="00CC57F0"/>
    <w:rsid w:val="00CC641C"/>
    <w:rsid w:val="00CC6E7A"/>
    <w:rsid w:val="00CD2A59"/>
    <w:rsid w:val="00CD2B3B"/>
    <w:rsid w:val="00CD4491"/>
    <w:rsid w:val="00CD5725"/>
    <w:rsid w:val="00CD5ACB"/>
    <w:rsid w:val="00CD6435"/>
    <w:rsid w:val="00CD6451"/>
    <w:rsid w:val="00CD6C6A"/>
    <w:rsid w:val="00CD7C35"/>
    <w:rsid w:val="00CD7E9B"/>
    <w:rsid w:val="00CE13CE"/>
    <w:rsid w:val="00CE147E"/>
    <w:rsid w:val="00CE2F6F"/>
    <w:rsid w:val="00CE31F1"/>
    <w:rsid w:val="00CE33CF"/>
    <w:rsid w:val="00CE37B0"/>
    <w:rsid w:val="00CE5BEE"/>
    <w:rsid w:val="00CE60CE"/>
    <w:rsid w:val="00CE67B7"/>
    <w:rsid w:val="00CE7FC4"/>
    <w:rsid w:val="00CF052F"/>
    <w:rsid w:val="00CF117D"/>
    <w:rsid w:val="00CF1475"/>
    <w:rsid w:val="00CF173B"/>
    <w:rsid w:val="00CF28D0"/>
    <w:rsid w:val="00CF39C7"/>
    <w:rsid w:val="00CF4CC6"/>
    <w:rsid w:val="00CF652C"/>
    <w:rsid w:val="00CF6667"/>
    <w:rsid w:val="00CF6BF8"/>
    <w:rsid w:val="00D00692"/>
    <w:rsid w:val="00D01261"/>
    <w:rsid w:val="00D01C0C"/>
    <w:rsid w:val="00D02D72"/>
    <w:rsid w:val="00D038EF"/>
    <w:rsid w:val="00D0420F"/>
    <w:rsid w:val="00D0466D"/>
    <w:rsid w:val="00D046E1"/>
    <w:rsid w:val="00D04ADF"/>
    <w:rsid w:val="00D0504F"/>
    <w:rsid w:val="00D054EB"/>
    <w:rsid w:val="00D055A5"/>
    <w:rsid w:val="00D05876"/>
    <w:rsid w:val="00D06154"/>
    <w:rsid w:val="00D06796"/>
    <w:rsid w:val="00D07493"/>
    <w:rsid w:val="00D1099A"/>
    <w:rsid w:val="00D1180A"/>
    <w:rsid w:val="00D132A3"/>
    <w:rsid w:val="00D13AD5"/>
    <w:rsid w:val="00D143F7"/>
    <w:rsid w:val="00D15B6E"/>
    <w:rsid w:val="00D15D25"/>
    <w:rsid w:val="00D16424"/>
    <w:rsid w:val="00D16A69"/>
    <w:rsid w:val="00D171FC"/>
    <w:rsid w:val="00D20AAF"/>
    <w:rsid w:val="00D20FC4"/>
    <w:rsid w:val="00D2134A"/>
    <w:rsid w:val="00D22933"/>
    <w:rsid w:val="00D22AE2"/>
    <w:rsid w:val="00D23DB0"/>
    <w:rsid w:val="00D241E7"/>
    <w:rsid w:val="00D24370"/>
    <w:rsid w:val="00D24AF9"/>
    <w:rsid w:val="00D255A3"/>
    <w:rsid w:val="00D267FB"/>
    <w:rsid w:val="00D30097"/>
    <w:rsid w:val="00D30866"/>
    <w:rsid w:val="00D30F66"/>
    <w:rsid w:val="00D319D5"/>
    <w:rsid w:val="00D3369D"/>
    <w:rsid w:val="00D344FA"/>
    <w:rsid w:val="00D345F6"/>
    <w:rsid w:val="00D34B4F"/>
    <w:rsid w:val="00D34CC0"/>
    <w:rsid w:val="00D35D6A"/>
    <w:rsid w:val="00D35FA3"/>
    <w:rsid w:val="00D3681D"/>
    <w:rsid w:val="00D368D2"/>
    <w:rsid w:val="00D37B73"/>
    <w:rsid w:val="00D40617"/>
    <w:rsid w:val="00D4088C"/>
    <w:rsid w:val="00D41272"/>
    <w:rsid w:val="00D415B6"/>
    <w:rsid w:val="00D41FD0"/>
    <w:rsid w:val="00D41FE0"/>
    <w:rsid w:val="00D422A8"/>
    <w:rsid w:val="00D44DB1"/>
    <w:rsid w:val="00D46128"/>
    <w:rsid w:val="00D47724"/>
    <w:rsid w:val="00D505BF"/>
    <w:rsid w:val="00D50A59"/>
    <w:rsid w:val="00D5215B"/>
    <w:rsid w:val="00D5267E"/>
    <w:rsid w:val="00D52A4A"/>
    <w:rsid w:val="00D53060"/>
    <w:rsid w:val="00D532C7"/>
    <w:rsid w:val="00D53BAE"/>
    <w:rsid w:val="00D53F04"/>
    <w:rsid w:val="00D54B38"/>
    <w:rsid w:val="00D55E51"/>
    <w:rsid w:val="00D5607E"/>
    <w:rsid w:val="00D560BF"/>
    <w:rsid w:val="00D608E2"/>
    <w:rsid w:val="00D6175E"/>
    <w:rsid w:val="00D618F5"/>
    <w:rsid w:val="00D6248C"/>
    <w:rsid w:val="00D62E22"/>
    <w:rsid w:val="00D632E3"/>
    <w:rsid w:val="00D64AA7"/>
    <w:rsid w:val="00D65D84"/>
    <w:rsid w:val="00D66871"/>
    <w:rsid w:val="00D66BE1"/>
    <w:rsid w:val="00D70233"/>
    <w:rsid w:val="00D7118B"/>
    <w:rsid w:val="00D738B8"/>
    <w:rsid w:val="00D7406D"/>
    <w:rsid w:val="00D74DE8"/>
    <w:rsid w:val="00D74FC9"/>
    <w:rsid w:val="00D759B4"/>
    <w:rsid w:val="00D76361"/>
    <w:rsid w:val="00D76481"/>
    <w:rsid w:val="00D76733"/>
    <w:rsid w:val="00D77963"/>
    <w:rsid w:val="00D80C77"/>
    <w:rsid w:val="00D80D81"/>
    <w:rsid w:val="00D820D2"/>
    <w:rsid w:val="00D82B09"/>
    <w:rsid w:val="00D82DE5"/>
    <w:rsid w:val="00D83017"/>
    <w:rsid w:val="00D83777"/>
    <w:rsid w:val="00D83C3D"/>
    <w:rsid w:val="00D84FB2"/>
    <w:rsid w:val="00D854EF"/>
    <w:rsid w:val="00D87CA2"/>
    <w:rsid w:val="00D903FC"/>
    <w:rsid w:val="00D90F20"/>
    <w:rsid w:val="00D91974"/>
    <w:rsid w:val="00D957AC"/>
    <w:rsid w:val="00D95B3B"/>
    <w:rsid w:val="00D95EE7"/>
    <w:rsid w:val="00D96A2E"/>
    <w:rsid w:val="00DA0490"/>
    <w:rsid w:val="00DA1677"/>
    <w:rsid w:val="00DA3BF3"/>
    <w:rsid w:val="00DA3CD9"/>
    <w:rsid w:val="00DA4F67"/>
    <w:rsid w:val="00DA5108"/>
    <w:rsid w:val="00DA5154"/>
    <w:rsid w:val="00DA56E3"/>
    <w:rsid w:val="00DA5EA2"/>
    <w:rsid w:val="00DA6600"/>
    <w:rsid w:val="00DA6903"/>
    <w:rsid w:val="00DA7440"/>
    <w:rsid w:val="00DA7B05"/>
    <w:rsid w:val="00DB23A6"/>
    <w:rsid w:val="00DB293B"/>
    <w:rsid w:val="00DB3033"/>
    <w:rsid w:val="00DB4236"/>
    <w:rsid w:val="00DB4DA5"/>
    <w:rsid w:val="00DB5C98"/>
    <w:rsid w:val="00DB7987"/>
    <w:rsid w:val="00DC1273"/>
    <w:rsid w:val="00DC1330"/>
    <w:rsid w:val="00DC17B9"/>
    <w:rsid w:val="00DC1C79"/>
    <w:rsid w:val="00DC2576"/>
    <w:rsid w:val="00DC274F"/>
    <w:rsid w:val="00DC2BB3"/>
    <w:rsid w:val="00DC300F"/>
    <w:rsid w:val="00DC3680"/>
    <w:rsid w:val="00DC3ABD"/>
    <w:rsid w:val="00DC4853"/>
    <w:rsid w:val="00DC7DE8"/>
    <w:rsid w:val="00DD24D1"/>
    <w:rsid w:val="00DD3539"/>
    <w:rsid w:val="00DD4376"/>
    <w:rsid w:val="00DD46AE"/>
    <w:rsid w:val="00DD4AB6"/>
    <w:rsid w:val="00DD4D4B"/>
    <w:rsid w:val="00DD64A0"/>
    <w:rsid w:val="00DD6B61"/>
    <w:rsid w:val="00DD7803"/>
    <w:rsid w:val="00DD79D1"/>
    <w:rsid w:val="00DE14DA"/>
    <w:rsid w:val="00DE275D"/>
    <w:rsid w:val="00DE2CD3"/>
    <w:rsid w:val="00DE36C6"/>
    <w:rsid w:val="00DE36DB"/>
    <w:rsid w:val="00DE37DC"/>
    <w:rsid w:val="00DE554B"/>
    <w:rsid w:val="00DE72EF"/>
    <w:rsid w:val="00DE73B9"/>
    <w:rsid w:val="00DE753C"/>
    <w:rsid w:val="00DE7985"/>
    <w:rsid w:val="00DF171D"/>
    <w:rsid w:val="00DF2113"/>
    <w:rsid w:val="00DF23AF"/>
    <w:rsid w:val="00DF255C"/>
    <w:rsid w:val="00DF2DF0"/>
    <w:rsid w:val="00DF3628"/>
    <w:rsid w:val="00DF39FB"/>
    <w:rsid w:val="00DF494D"/>
    <w:rsid w:val="00DF5B2E"/>
    <w:rsid w:val="00DF65DC"/>
    <w:rsid w:val="00DF6BD6"/>
    <w:rsid w:val="00DF768E"/>
    <w:rsid w:val="00DF7A64"/>
    <w:rsid w:val="00E00961"/>
    <w:rsid w:val="00E00ACF"/>
    <w:rsid w:val="00E041E0"/>
    <w:rsid w:val="00E0429D"/>
    <w:rsid w:val="00E04458"/>
    <w:rsid w:val="00E047D0"/>
    <w:rsid w:val="00E0539B"/>
    <w:rsid w:val="00E0667A"/>
    <w:rsid w:val="00E1016C"/>
    <w:rsid w:val="00E108FC"/>
    <w:rsid w:val="00E10A7A"/>
    <w:rsid w:val="00E10DF0"/>
    <w:rsid w:val="00E13046"/>
    <w:rsid w:val="00E1385F"/>
    <w:rsid w:val="00E13E3D"/>
    <w:rsid w:val="00E13FC4"/>
    <w:rsid w:val="00E172BD"/>
    <w:rsid w:val="00E206A4"/>
    <w:rsid w:val="00E21067"/>
    <w:rsid w:val="00E21AF3"/>
    <w:rsid w:val="00E22970"/>
    <w:rsid w:val="00E23250"/>
    <w:rsid w:val="00E23A29"/>
    <w:rsid w:val="00E244E5"/>
    <w:rsid w:val="00E25389"/>
    <w:rsid w:val="00E25C90"/>
    <w:rsid w:val="00E25F76"/>
    <w:rsid w:val="00E26BE2"/>
    <w:rsid w:val="00E26E18"/>
    <w:rsid w:val="00E27C30"/>
    <w:rsid w:val="00E30D23"/>
    <w:rsid w:val="00E3308D"/>
    <w:rsid w:val="00E34C21"/>
    <w:rsid w:val="00E35222"/>
    <w:rsid w:val="00E37098"/>
    <w:rsid w:val="00E37384"/>
    <w:rsid w:val="00E41C6F"/>
    <w:rsid w:val="00E43451"/>
    <w:rsid w:val="00E434E4"/>
    <w:rsid w:val="00E4361B"/>
    <w:rsid w:val="00E43E1F"/>
    <w:rsid w:val="00E44656"/>
    <w:rsid w:val="00E44906"/>
    <w:rsid w:val="00E46177"/>
    <w:rsid w:val="00E50474"/>
    <w:rsid w:val="00E51C84"/>
    <w:rsid w:val="00E523E6"/>
    <w:rsid w:val="00E525DE"/>
    <w:rsid w:val="00E52E65"/>
    <w:rsid w:val="00E52EB8"/>
    <w:rsid w:val="00E537A4"/>
    <w:rsid w:val="00E539E4"/>
    <w:rsid w:val="00E54360"/>
    <w:rsid w:val="00E55889"/>
    <w:rsid w:val="00E55B9D"/>
    <w:rsid w:val="00E57052"/>
    <w:rsid w:val="00E60FF1"/>
    <w:rsid w:val="00E61586"/>
    <w:rsid w:val="00E61CD4"/>
    <w:rsid w:val="00E623B7"/>
    <w:rsid w:val="00E628F3"/>
    <w:rsid w:val="00E63F64"/>
    <w:rsid w:val="00E64B20"/>
    <w:rsid w:val="00E64FD1"/>
    <w:rsid w:val="00E6522E"/>
    <w:rsid w:val="00E66508"/>
    <w:rsid w:val="00E70C20"/>
    <w:rsid w:val="00E70C95"/>
    <w:rsid w:val="00E71938"/>
    <w:rsid w:val="00E71941"/>
    <w:rsid w:val="00E725A8"/>
    <w:rsid w:val="00E7306C"/>
    <w:rsid w:val="00E734AD"/>
    <w:rsid w:val="00E74043"/>
    <w:rsid w:val="00E7476A"/>
    <w:rsid w:val="00E74CAC"/>
    <w:rsid w:val="00E759EC"/>
    <w:rsid w:val="00E75B23"/>
    <w:rsid w:val="00E75D40"/>
    <w:rsid w:val="00E75E72"/>
    <w:rsid w:val="00E765D7"/>
    <w:rsid w:val="00E769B4"/>
    <w:rsid w:val="00E77E8A"/>
    <w:rsid w:val="00E77EBF"/>
    <w:rsid w:val="00E806C2"/>
    <w:rsid w:val="00E82B95"/>
    <w:rsid w:val="00E84D5C"/>
    <w:rsid w:val="00E86445"/>
    <w:rsid w:val="00E867B0"/>
    <w:rsid w:val="00E867E3"/>
    <w:rsid w:val="00E90CA7"/>
    <w:rsid w:val="00E91511"/>
    <w:rsid w:val="00E9192D"/>
    <w:rsid w:val="00E92720"/>
    <w:rsid w:val="00E9288D"/>
    <w:rsid w:val="00E931D4"/>
    <w:rsid w:val="00E9341A"/>
    <w:rsid w:val="00E94ECF"/>
    <w:rsid w:val="00E95109"/>
    <w:rsid w:val="00E955F1"/>
    <w:rsid w:val="00E9735B"/>
    <w:rsid w:val="00E976D8"/>
    <w:rsid w:val="00EA0ABF"/>
    <w:rsid w:val="00EA16C3"/>
    <w:rsid w:val="00EA1D2C"/>
    <w:rsid w:val="00EA2AE7"/>
    <w:rsid w:val="00EA3960"/>
    <w:rsid w:val="00EA50E4"/>
    <w:rsid w:val="00EA53D0"/>
    <w:rsid w:val="00EA55FB"/>
    <w:rsid w:val="00EA5FCD"/>
    <w:rsid w:val="00EA668F"/>
    <w:rsid w:val="00EB2167"/>
    <w:rsid w:val="00EB2A15"/>
    <w:rsid w:val="00EB32A5"/>
    <w:rsid w:val="00EB5A3C"/>
    <w:rsid w:val="00EB5C64"/>
    <w:rsid w:val="00EB6848"/>
    <w:rsid w:val="00EC00EB"/>
    <w:rsid w:val="00EC018B"/>
    <w:rsid w:val="00EC1105"/>
    <w:rsid w:val="00EC1A98"/>
    <w:rsid w:val="00EC237D"/>
    <w:rsid w:val="00EC3564"/>
    <w:rsid w:val="00EC3CE4"/>
    <w:rsid w:val="00EC4F9A"/>
    <w:rsid w:val="00EC6935"/>
    <w:rsid w:val="00EC70DC"/>
    <w:rsid w:val="00EC755F"/>
    <w:rsid w:val="00EC79E0"/>
    <w:rsid w:val="00ED0EDD"/>
    <w:rsid w:val="00ED194A"/>
    <w:rsid w:val="00ED254E"/>
    <w:rsid w:val="00ED268F"/>
    <w:rsid w:val="00ED27EA"/>
    <w:rsid w:val="00ED3E64"/>
    <w:rsid w:val="00ED3FC4"/>
    <w:rsid w:val="00ED5D8D"/>
    <w:rsid w:val="00ED6D06"/>
    <w:rsid w:val="00ED7F2D"/>
    <w:rsid w:val="00ED7F6B"/>
    <w:rsid w:val="00EE14EB"/>
    <w:rsid w:val="00EE3277"/>
    <w:rsid w:val="00EE3693"/>
    <w:rsid w:val="00EE4133"/>
    <w:rsid w:val="00EE5D81"/>
    <w:rsid w:val="00EE6CE0"/>
    <w:rsid w:val="00EF15C5"/>
    <w:rsid w:val="00EF1787"/>
    <w:rsid w:val="00EF19CE"/>
    <w:rsid w:val="00EF4B4F"/>
    <w:rsid w:val="00EF5645"/>
    <w:rsid w:val="00EF7DEA"/>
    <w:rsid w:val="00F00C72"/>
    <w:rsid w:val="00F011C3"/>
    <w:rsid w:val="00F01262"/>
    <w:rsid w:val="00F01EA5"/>
    <w:rsid w:val="00F032C2"/>
    <w:rsid w:val="00F03B7B"/>
    <w:rsid w:val="00F04D18"/>
    <w:rsid w:val="00F05599"/>
    <w:rsid w:val="00F0576B"/>
    <w:rsid w:val="00F05C20"/>
    <w:rsid w:val="00F06B6A"/>
    <w:rsid w:val="00F06D42"/>
    <w:rsid w:val="00F07BCD"/>
    <w:rsid w:val="00F1169D"/>
    <w:rsid w:val="00F11BB1"/>
    <w:rsid w:val="00F130D0"/>
    <w:rsid w:val="00F137DF"/>
    <w:rsid w:val="00F14313"/>
    <w:rsid w:val="00F1493A"/>
    <w:rsid w:val="00F15CEE"/>
    <w:rsid w:val="00F1636C"/>
    <w:rsid w:val="00F17C78"/>
    <w:rsid w:val="00F20486"/>
    <w:rsid w:val="00F20D89"/>
    <w:rsid w:val="00F21134"/>
    <w:rsid w:val="00F21A57"/>
    <w:rsid w:val="00F21B9F"/>
    <w:rsid w:val="00F23588"/>
    <w:rsid w:val="00F23C07"/>
    <w:rsid w:val="00F23D8F"/>
    <w:rsid w:val="00F240D1"/>
    <w:rsid w:val="00F2412E"/>
    <w:rsid w:val="00F25847"/>
    <w:rsid w:val="00F268B0"/>
    <w:rsid w:val="00F26927"/>
    <w:rsid w:val="00F2739E"/>
    <w:rsid w:val="00F276DA"/>
    <w:rsid w:val="00F318C4"/>
    <w:rsid w:val="00F343E2"/>
    <w:rsid w:val="00F354F8"/>
    <w:rsid w:val="00F35CFE"/>
    <w:rsid w:val="00F35DF1"/>
    <w:rsid w:val="00F361E4"/>
    <w:rsid w:val="00F36256"/>
    <w:rsid w:val="00F36A69"/>
    <w:rsid w:val="00F36BC9"/>
    <w:rsid w:val="00F372F5"/>
    <w:rsid w:val="00F3767C"/>
    <w:rsid w:val="00F413A9"/>
    <w:rsid w:val="00F41588"/>
    <w:rsid w:val="00F41711"/>
    <w:rsid w:val="00F434AC"/>
    <w:rsid w:val="00F43895"/>
    <w:rsid w:val="00F45D33"/>
    <w:rsid w:val="00F46121"/>
    <w:rsid w:val="00F4674D"/>
    <w:rsid w:val="00F47143"/>
    <w:rsid w:val="00F47FF9"/>
    <w:rsid w:val="00F51946"/>
    <w:rsid w:val="00F51DB3"/>
    <w:rsid w:val="00F54AD7"/>
    <w:rsid w:val="00F54C4D"/>
    <w:rsid w:val="00F57406"/>
    <w:rsid w:val="00F608BF"/>
    <w:rsid w:val="00F60DFC"/>
    <w:rsid w:val="00F61953"/>
    <w:rsid w:val="00F61DCF"/>
    <w:rsid w:val="00F63257"/>
    <w:rsid w:val="00F64E45"/>
    <w:rsid w:val="00F67D04"/>
    <w:rsid w:val="00F70F30"/>
    <w:rsid w:val="00F71407"/>
    <w:rsid w:val="00F71615"/>
    <w:rsid w:val="00F72539"/>
    <w:rsid w:val="00F72F2E"/>
    <w:rsid w:val="00F73574"/>
    <w:rsid w:val="00F74910"/>
    <w:rsid w:val="00F74ED8"/>
    <w:rsid w:val="00F75A06"/>
    <w:rsid w:val="00F75F35"/>
    <w:rsid w:val="00F76017"/>
    <w:rsid w:val="00F7615E"/>
    <w:rsid w:val="00F76CDB"/>
    <w:rsid w:val="00F77DBB"/>
    <w:rsid w:val="00F8036F"/>
    <w:rsid w:val="00F807BE"/>
    <w:rsid w:val="00F80E44"/>
    <w:rsid w:val="00F814EB"/>
    <w:rsid w:val="00F83A5E"/>
    <w:rsid w:val="00F83BD2"/>
    <w:rsid w:val="00F84FFB"/>
    <w:rsid w:val="00F8634F"/>
    <w:rsid w:val="00F8660A"/>
    <w:rsid w:val="00F869A7"/>
    <w:rsid w:val="00F8706B"/>
    <w:rsid w:val="00F877DD"/>
    <w:rsid w:val="00F87B25"/>
    <w:rsid w:val="00F9042E"/>
    <w:rsid w:val="00F913FD"/>
    <w:rsid w:val="00F92252"/>
    <w:rsid w:val="00F93826"/>
    <w:rsid w:val="00F9527E"/>
    <w:rsid w:val="00F95781"/>
    <w:rsid w:val="00F9617D"/>
    <w:rsid w:val="00F96819"/>
    <w:rsid w:val="00F97230"/>
    <w:rsid w:val="00F9723D"/>
    <w:rsid w:val="00F978D1"/>
    <w:rsid w:val="00F97F94"/>
    <w:rsid w:val="00FA0696"/>
    <w:rsid w:val="00FA0F0E"/>
    <w:rsid w:val="00FA2791"/>
    <w:rsid w:val="00FA4F66"/>
    <w:rsid w:val="00FA5F4C"/>
    <w:rsid w:val="00FA60E5"/>
    <w:rsid w:val="00FA6146"/>
    <w:rsid w:val="00FB115E"/>
    <w:rsid w:val="00FB15F3"/>
    <w:rsid w:val="00FB2B80"/>
    <w:rsid w:val="00FB329D"/>
    <w:rsid w:val="00FB414D"/>
    <w:rsid w:val="00FB45A3"/>
    <w:rsid w:val="00FB4A53"/>
    <w:rsid w:val="00FB5DF2"/>
    <w:rsid w:val="00FB7291"/>
    <w:rsid w:val="00FB74EC"/>
    <w:rsid w:val="00FB7703"/>
    <w:rsid w:val="00FB7F69"/>
    <w:rsid w:val="00FC0DDC"/>
    <w:rsid w:val="00FC0DFB"/>
    <w:rsid w:val="00FC0FA1"/>
    <w:rsid w:val="00FC1AD1"/>
    <w:rsid w:val="00FC1D79"/>
    <w:rsid w:val="00FC1E1E"/>
    <w:rsid w:val="00FC2360"/>
    <w:rsid w:val="00FC2AE4"/>
    <w:rsid w:val="00FC3D90"/>
    <w:rsid w:val="00FC59B7"/>
    <w:rsid w:val="00FC651F"/>
    <w:rsid w:val="00FD0547"/>
    <w:rsid w:val="00FD18AA"/>
    <w:rsid w:val="00FD1943"/>
    <w:rsid w:val="00FD2F1A"/>
    <w:rsid w:val="00FD31FD"/>
    <w:rsid w:val="00FD3365"/>
    <w:rsid w:val="00FD355B"/>
    <w:rsid w:val="00FD5AB1"/>
    <w:rsid w:val="00FD5B05"/>
    <w:rsid w:val="00FE06B0"/>
    <w:rsid w:val="00FE06BE"/>
    <w:rsid w:val="00FE0AA0"/>
    <w:rsid w:val="00FE0BD0"/>
    <w:rsid w:val="00FE1CCD"/>
    <w:rsid w:val="00FE2D81"/>
    <w:rsid w:val="00FE43E3"/>
    <w:rsid w:val="00FE4A8F"/>
    <w:rsid w:val="00FE68A2"/>
    <w:rsid w:val="00FE7751"/>
    <w:rsid w:val="00FE7C03"/>
    <w:rsid w:val="00FF0839"/>
    <w:rsid w:val="00FF1815"/>
    <w:rsid w:val="00FF1A38"/>
    <w:rsid w:val="00FF3123"/>
    <w:rsid w:val="00FF3713"/>
    <w:rsid w:val="00FF3E71"/>
    <w:rsid w:val="00FF44A9"/>
    <w:rsid w:val="00FF48D9"/>
    <w:rsid w:val="00FF4C92"/>
    <w:rsid w:val="00FF4D1A"/>
    <w:rsid w:val="00FF78D0"/>
    <w:rsid w:val="00FF7B1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5953"/>
    <o:shapelayout v:ext="edit">
      <o:idmap v:ext="edit" data="1"/>
    </o:shapelayout>
  </w:shapeDefaults>
  <w:decimalSymbol w:val=","/>
  <w:listSeparator w:val=";"/>
  <w14:docId w14:val="443D3CD5"/>
  <w15:docId w15:val="{F77FA9CA-00E7-4A01-9D1F-E51E55435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2F51B9"/>
    <w:pPr>
      <w:jc w:val="both"/>
    </w:pPr>
    <w:rPr>
      <w:sz w:val="28"/>
      <w:szCs w:val="24"/>
    </w:rPr>
  </w:style>
  <w:style w:type="paragraph" w:styleId="10">
    <w:name w:val="heading 1"/>
    <w:next w:val="a0"/>
    <w:link w:val="11"/>
    <w:uiPriority w:val="9"/>
    <w:qFormat/>
    <w:rsid w:val="00651C2C"/>
    <w:pPr>
      <w:widowControl w:val="0"/>
      <w:tabs>
        <w:tab w:val="left" w:pos="1134"/>
      </w:tabs>
      <w:spacing w:before="240" w:after="240"/>
      <w:ind w:firstLine="720"/>
      <w:outlineLvl w:val="0"/>
    </w:pPr>
    <w:rPr>
      <w:b/>
      <w:sz w:val="28"/>
      <w:szCs w:val="28"/>
    </w:rPr>
  </w:style>
  <w:style w:type="paragraph" w:styleId="2">
    <w:name w:val="heading 2"/>
    <w:basedOn w:val="4"/>
    <w:next w:val="a0"/>
    <w:autoRedefine/>
    <w:qFormat/>
    <w:rsid w:val="00E74043"/>
    <w:pPr>
      <w:keepNext/>
      <w:numPr>
        <w:ilvl w:val="1"/>
        <w:numId w:val="4"/>
      </w:numPr>
      <w:tabs>
        <w:tab w:val="clear" w:pos="1425"/>
        <w:tab w:val="left" w:pos="993"/>
        <w:tab w:val="num" w:pos="1560"/>
      </w:tabs>
      <w:spacing w:after="0"/>
      <w:ind w:left="0" w:firstLine="567"/>
      <w:outlineLvl w:val="1"/>
    </w:pPr>
    <w:rPr>
      <w:rFonts w:cs="Arial"/>
      <w:b/>
      <w:bCs/>
      <w:iCs/>
      <w:sz w:val="24"/>
    </w:rPr>
  </w:style>
  <w:style w:type="paragraph" w:styleId="40">
    <w:name w:val="heading 4"/>
    <w:basedOn w:val="a0"/>
    <w:next w:val="a0"/>
    <w:link w:val="41"/>
    <w:semiHidden/>
    <w:unhideWhenUsed/>
    <w:qFormat/>
    <w:rsid w:val="00F2412E"/>
    <w:pPr>
      <w:keepNext/>
      <w:keepLines/>
      <w:spacing w:before="200"/>
      <w:outlineLvl w:val="3"/>
    </w:pPr>
    <w:rPr>
      <w:rFonts w:asciiTheme="majorHAnsi" w:eastAsiaTheme="majorEastAsia" w:hAnsiTheme="majorHAnsi" w:cstheme="majorBidi"/>
      <w:b/>
      <w:bCs/>
      <w:i/>
      <w:iCs/>
      <w:color w:val="4F81BD" w:themeColor="accent1"/>
    </w:rPr>
  </w:style>
  <w:style w:type="paragraph" w:styleId="8">
    <w:name w:val="heading 8"/>
    <w:basedOn w:val="a0"/>
    <w:next w:val="a0"/>
    <w:qFormat/>
    <w:rsid w:val="00651C2C"/>
    <w:pPr>
      <w:keepNext/>
      <w:widowControl w:val="0"/>
      <w:spacing w:line="360" w:lineRule="auto"/>
      <w:outlineLvl w:val="7"/>
    </w:pPr>
    <w:rPr>
      <w:b/>
      <w:bCs/>
      <w:sz w:val="32"/>
      <w:szCs w:val="32"/>
    </w:rPr>
  </w:style>
  <w:style w:type="paragraph" w:styleId="9">
    <w:name w:val="heading 9"/>
    <w:basedOn w:val="a0"/>
    <w:next w:val="a0"/>
    <w:link w:val="90"/>
    <w:uiPriority w:val="9"/>
    <w:semiHidden/>
    <w:unhideWhenUsed/>
    <w:qFormat/>
    <w:rsid w:val="009A1625"/>
    <w:pPr>
      <w:keepNext/>
      <w:keepLines/>
      <w:spacing w:before="200" w:line="276" w:lineRule="auto"/>
      <w:jc w:val="left"/>
      <w:outlineLvl w:val="8"/>
    </w:pPr>
    <w:rPr>
      <w:rFonts w:ascii="Cambria" w:eastAsiaTheme="minorEastAsia" w:hAnsi="Cambria"/>
      <w:i/>
      <w:iCs/>
      <w:color w:val="404040"/>
      <w:sz w:val="20"/>
      <w:szCs w:val="20"/>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basedOn w:val="a0"/>
    <w:next w:val="a0"/>
    <w:qFormat/>
    <w:rsid w:val="00CE67B7"/>
    <w:pPr>
      <w:spacing w:before="120" w:after="120"/>
    </w:pPr>
    <w:rPr>
      <w:b/>
      <w:sz w:val="20"/>
      <w:szCs w:val="20"/>
    </w:rPr>
  </w:style>
  <w:style w:type="paragraph" w:styleId="a5">
    <w:name w:val="header"/>
    <w:basedOn w:val="a0"/>
    <w:link w:val="a6"/>
    <w:uiPriority w:val="99"/>
    <w:rsid w:val="00AA3540"/>
    <w:pPr>
      <w:tabs>
        <w:tab w:val="center" w:pos="4677"/>
        <w:tab w:val="right" w:pos="9355"/>
      </w:tabs>
    </w:pPr>
  </w:style>
  <w:style w:type="paragraph" w:styleId="a7">
    <w:name w:val="footnote text"/>
    <w:basedOn w:val="a0"/>
    <w:link w:val="a8"/>
    <w:semiHidden/>
    <w:rsid w:val="0041301D"/>
    <w:rPr>
      <w:sz w:val="20"/>
      <w:szCs w:val="20"/>
    </w:rPr>
  </w:style>
  <w:style w:type="character" w:styleId="a9">
    <w:name w:val="footnote reference"/>
    <w:basedOn w:val="a1"/>
    <w:semiHidden/>
    <w:rsid w:val="0041301D"/>
    <w:rPr>
      <w:vertAlign w:val="superscript"/>
    </w:rPr>
  </w:style>
  <w:style w:type="table" w:styleId="aa">
    <w:name w:val="Table Grid"/>
    <w:basedOn w:val="a2"/>
    <w:uiPriority w:val="59"/>
    <w:rsid w:val="00292C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uiPriority w:val="99"/>
    <w:rsid w:val="00667AAE"/>
    <w:rPr>
      <w:color w:val="0000FF"/>
      <w:u w:val="single"/>
    </w:rPr>
  </w:style>
  <w:style w:type="paragraph" w:styleId="12">
    <w:name w:val="toc 1"/>
    <w:basedOn w:val="a0"/>
    <w:next w:val="a0"/>
    <w:autoRedefine/>
    <w:uiPriority w:val="39"/>
    <w:rsid w:val="00473FD9"/>
    <w:pPr>
      <w:widowControl w:val="0"/>
      <w:tabs>
        <w:tab w:val="left" w:pos="567"/>
        <w:tab w:val="left" w:pos="9000"/>
        <w:tab w:val="left" w:pos="9180"/>
      </w:tabs>
      <w:ind w:right="468"/>
      <w:jc w:val="left"/>
    </w:pPr>
    <w:rPr>
      <w:noProof/>
    </w:rPr>
  </w:style>
  <w:style w:type="paragraph" w:styleId="20">
    <w:name w:val="toc 2"/>
    <w:basedOn w:val="a0"/>
    <w:next w:val="a0"/>
    <w:autoRedefine/>
    <w:uiPriority w:val="39"/>
    <w:rsid w:val="00C52FD4"/>
    <w:pPr>
      <w:widowControl w:val="0"/>
      <w:tabs>
        <w:tab w:val="left" w:pos="993"/>
        <w:tab w:val="left" w:pos="9000"/>
      </w:tabs>
      <w:ind w:left="993" w:right="108" w:hanging="567"/>
      <w:jc w:val="left"/>
    </w:pPr>
    <w:rPr>
      <w:noProof/>
      <w:lang w:val="en-US"/>
    </w:rPr>
  </w:style>
  <w:style w:type="paragraph" w:styleId="ac">
    <w:name w:val="Title"/>
    <w:basedOn w:val="a0"/>
    <w:qFormat/>
    <w:rsid w:val="00651C2C"/>
    <w:pPr>
      <w:widowControl w:val="0"/>
      <w:autoSpaceDE w:val="0"/>
      <w:autoSpaceDN w:val="0"/>
      <w:adjustRightInd w:val="0"/>
      <w:jc w:val="center"/>
    </w:pPr>
    <w:rPr>
      <w:rFonts w:ascii="Times New Roman CYR" w:hAnsi="Times New Roman CYR" w:cs="Times New Roman CYR"/>
      <w:b/>
      <w:bCs/>
      <w:szCs w:val="28"/>
    </w:rPr>
  </w:style>
  <w:style w:type="paragraph" w:styleId="ad">
    <w:name w:val="Subtitle"/>
    <w:basedOn w:val="a0"/>
    <w:qFormat/>
    <w:rsid w:val="00651C2C"/>
    <w:pPr>
      <w:widowControl w:val="0"/>
      <w:jc w:val="center"/>
    </w:pPr>
    <w:rPr>
      <w:b/>
      <w:bCs/>
    </w:rPr>
  </w:style>
  <w:style w:type="paragraph" w:styleId="ae">
    <w:name w:val="footer"/>
    <w:basedOn w:val="a0"/>
    <w:rsid w:val="00F814EB"/>
    <w:pPr>
      <w:tabs>
        <w:tab w:val="center" w:pos="4677"/>
        <w:tab w:val="right" w:pos="9355"/>
      </w:tabs>
      <w:jc w:val="left"/>
    </w:pPr>
    <w:rPr>
      <w:sz w:val="24"/>
    </w:rPr>
  </w:style>
  <w:style w:type="character" w:styleId="af">
    <w:name w:val="page number"/>
    <w:basedOn w:val="a1"/>
    <w:rsid w:val="00507B26"/>
  </w:style>
  <w:style w:type="numbering" w:styleId="111111">
    <w:name w:val="Outline List 2"/>
    <w:basedOn w:val="a3"/>
    <w:rsid w:val="00F87B25"/>
    <w:pPr>
      <w:numPr>
        <w:numId w:val="2"/>
      </w:numPr>
    </w:pPr>
  </w:style>
  <w:style w:type="numbering" w:customStyle="1" w:styleId="1">
    <w:name w:val="Текущий список1"/>
    <w:rsid w:val="00F87B25"/>
    <w:pPr>
      <w:numPr>
        <w:numId w:val="3"/>
      </w:numPr>
    </w:pPr>
  </w:style>
  <w:style w:type="character" w:customStyle="1" w:styleId="13">
    <w:name w:val="Стиль1"/>
    <w:basedOn w:val="ab"/>
    <w:rsid w:val="00FB329D"/>
    <w:rPr>
      <w:rFonts w:ascii="Times New Roman" w:hAnsi="Times New Roman"/>
      <w:color w:val="0000FF"/>
      <w:u w:val="single"/>
      <w:lang w:val="ru-RU"/>
    </w:rPr>
  </w:style>
  <w:style w:type="paragraph" w:styleId="4">
    <w:name w:val="List Continue 4"/>
    <w:basedOn w:val="a0"/>
    <w:rsid w:val="005729E3"/>
    <w:pPr>
      <w:spacing w:after="120"/>
      <w:ind w:left="1132"/>
    </w:pPr>
  </w:style>
  <w:style w:type="paragraph" w:customStyle="1" w:styleId="a">
    <w:name w:val="Обычный + полужирный"/>
    <w:aliases w:val="уплотненный на  0.3 пт"/>
    <w:basedOn w:val="2"/>
    <w:rsid w:val="00BD7F3B"/>
    <w:pPr>
      <w:numPr>
        <w:ilvl w:val="2"/>
      </w:numPr>
      <w:ind w:firstLine="567"/>
    </w:pPr>
  </w:style>
  <w:style w:type="paragraph" w:customStyle="1" w:styleId="0">
    <w:name w:val="Обычный + Междустр.интервал:  точно 0 пт"/>
    <w:aliases w:val="Узор: Нет (Белый)"/>
    <w:basedOn w:val="a0"/>
    <w:rsid w:val="00FB45A3"/>
    <w:pPr>
      <w:numPr>
        <w:numId w:val="5"/>
      </w:numPr>
      <w:shd w:val="clear" w:color="auto" w:fill="FFFFFF"/>
      <w:spacing w:line="418" w:lineRule="exact"/>
    </w:pPr>
    <w:rPr>
      <w:szCs w:val="28"/>
    </w:rPr>
  </w:style>
  <w:style w:type="paragraph" w:customStyle="1" w:styleId="Default">
    <w:name w:val="Default"/>
    <w:rsid w:val="00100E95"/>
    <w:pPr>
      <w:autoSpaceDE w:val="0"/>
      <w:autoSpaceDN w:val="0"/>
      <w:adjustRightInd w:val="0"/>
    </w:pPr>
    <w:rPr>
      <w:rFonts w:ascii="Arial" w:hAnsi="Arial" w:cs="Arial"/>
      <w:color w:val="000000"/>
      <w:sz w:val="24"/>
      <w:szCs w:val="24"/>
    </w:rPr>
  </w:style>
  <w:style w:type="paragraph" w:styleId="af0">
    <w:name w:val="List Paragraph"/>
    <w:basedOn w:val="a0"/>
    <w:uiPriority w:val="1"/>
    <w:qFormat/>
    <w:rsid w:val="00FB7703"/>
    <w:pPr>
      <w:spacing w:after="200" w:line="276" w:lineRule="auto"/>
      <w:ind w:left="720"/>
      <w:contextualSpacing/>
      <w:jc w:val="left"/>
    </w:pPr>
    <w:rPr>
      <w:rFonts w:ascii="Calibri" w:hAnsi="Calibri"/>
      <w:sz w:val="22"/>
      <w:szCs w:val="22"/>
    </w:rPr>
  </w:style>
  <w:style w:type="paragraph" w:styleId="af1">
    <w:name w:val="Document Map"/>
    <w:basedOn w:val="a0"/>
    <w:semiHidden/>
    <w:rsid w:val="002429EF"/>
    <w:pPr>
      <w:shd w:val="clear" w:color="auto" w:fill="000080"/>
    </w:pPr>
    <w:rPr>
      <w:rFonts w:ascii="Tahoma" w:hAnsi="Tahoma" w:cs="Tahoma"/>
      <w:sz w:val="20"/>
      <w:szCs w:val="20"/>
    </w:rPr>
  </w:style>
  <w:style w:type="paragraph" w:styleId="3">
    <w:name w:val="toc 3"/>
    <w:basedOn w:val="a0"/>
    <w:next w:val="a0"/>
    <w:autoRedefine/>
    <w:uiPriority w:val="39"/>
    <w:rsid w:val="00F72539"/>
    <w:pPr>
      <w:ind w:left="480"/>
      <w:jc w:val="left"/>
    </w:pPr>
    <w:rPr>
      <w:sz w:val="24"/>
      <w:lang w:val="en-US" w:eastAsia="en-US"/>
    </w:rPr>
  </w:style>
  <w:style w:type="paragraph" w:styleId="42">
    <w:name w:val="toc 4"/>
    <w:basedOn w:val="a0"/>
    <w:next w:val="a0"/>
    <w:autoRedefine/>
    <w:uiPriority w:val="39"/>
    <w:rsid w:val="00F72539"/>
    <w:pPr>
      <w:ind w:left="720"/>
      <w:jc w:val="left"/>
    </w:pPr>
    <w:rPr>
      <w:sz w:val="24"/>
      <w:lang w:val="en-US" w:eastAsia="en-US"/>
    </w:rPr>
  </w:style>
  <w:style w:type="paragraph" w:styleId="5">
    <w:name w:val="toc 5"/>
    <w:basedOn w:val="a0"/>
    <w:next w:val="a0"/>
    <w:autoRedefine/>
    <w:uiPriority w:val="39"/>
    <w:rsid w:val="00F72539"/>
    <w:pPr>
      <w:ind w:left="960"/>
      <w:jc w:val="left"/>
    </w:pPr>
    <w:rPr>
      <w:sz w:val="24"/>
      <w:lang w:val="en-US" w:eastAsia="en-US"/>
    </w:rPr>
  </w:style>
  <w:style w:type="paragraph" w:styleId="6">
    <w:name w:val="toc 6"/>
    <w:basedOn w:val="a0"/>
    <w:next w:val="a0"/>
    <w:autoRedefine/>
    <w:uiPriority w:val="39"/>
    <w:rsid w:val="00F72539"/>
    <w:pPr>
      <w:ind w:left="1200"/>
      <w:jc w:val="left"/>
    </w:pPr>
    <w:rPr>
      <w:sz w:val="24"/>
      <w:lang w:val="en-US" w:eastAsia="en-US"/>
    </w:rPr>
  </w:style>
  <w:style w:type="paragraph" w:styleId="7">
    <w:name w:val="toc 7"/>
    <w:basedOn w:val="a0"/>
    <w:next w:val="a0"/>
    <w:autoRedefine/>
    <w:uiPriority w:val="39"/>
    <w:rsid w:val="00F72539"/>
    <w:pPr>
      <w:ind w:left="1440"/>
      <w:jc w:val="left"/>
    </w:pPr>
    <w:rPr>
      <w:sz w:val="24"/>
      <w:lang w:val="en-US" w:eastAsia="en-US"/>
    </w:rPr>
  </w:style>
  <w:style w:type="paragraph" w:styleId="80">
    <w:name w:val="toc 8"/>
    <w:basedOn w:val="a0"/>
    <w:next w:val="a0"/>
    <w:autoRedefine/>
    <w:uiPriority w:val="39"/>
    <w:rsid w:val="00F72539"/>
    <w:pPr>
      <w:ind w:left="1680"/>
      <w:jc w:val="left"/>
    </w:pPr>
    <w:rPr>
      <w:sz w:val="24"/>
      <w:lang w:val="en-US" w:eastAsia="en-US"/>
    </w:rPr>
  </w:style>
  <w:style w:type="paragraph" w:styleId="91">
    <w:name w:val="toc 9"/>
    <w:basedOn w:val="a0"/>
    <w:next w:val="a0"/>
    <w:autoRedefine/>
    <w:uiPriority w:val="39"/>
    <w:rsid w:val="00F72539"/>
    <w:pPr>
      <w:ind w:left="1920"/>
      <w:jc w:val="left"/>
    </w:pPr>
    <w:rPr>
      <w:sz w:val="24"/>
      <w:lang w:val="en-US" w:eastAsia="en-US"/>
    </w:rPr>
  </w:style>
  <w:style w:type="paragraph" w:customStyle="1" w:styleId="af2">
    <w:name w:val="Знак"/>
    <w:basedOn w:val="a0"/>
    <w:autoRedefine/>
    <w:rsid w:val="00584A2B"/>
    <w:pPr>
      <w:spacing w:after="160" w:line="240" w:lineRule="exact"/>
      <w:jc w:val="left"/>
    </w:pPr>
    <w:rPr>
      <w:rFonts w:eastAsia="SimSun"/>
      <w:b/>
      <w:lang w:val="en-US" w:eastAsia="en-US"/>
    </w:rPr>
  </w:style>
  <w:style w:type="paragraph" w:customStyle="1" w:styleId="af3">
    <w:name w:val="Знак"/>
    <w:basedOn w:val="a0"/>
    <w:autoRedefine/>
    <w:rsid w:val="001D6631"/>
    <w:pPr>
      <w:spacing w:after="160" w:line="240" w:lineRule="exact"/>
      <w:jc w:val="left"/>
    </w:pPr>
    <w:rPr>
      <w:rFonts w:eastAsia="SimSun"/>
      <w:b/>
      <w:lang w:val="en-US" w:eastAsia="en-US"/>
    </w:rPr>
  </w:style>
  <w:style w:type="character" w:customStyle="1" w:styleId="apple-style-span">
    <w:name w:val="apple-style-span"/>
    <w:basedOn w:val="a1"/>
    <w:rsid w:val="00AB5715"/>
  </w:style>
  <w:style w:type="character" w:styleId="af4">
    <w:name w:val="Placeholder Text"/>
    <w:basedOn w:val="a1"/>
    <w:uiPriority w:val="99"/>
    <w:semiHidden/>
    <w:rsid w:val="0084651D"/>
    <w:rPr>
      <w:color w:val="808080"/>
    </w:rPr>
  </w:style>
  <w:style w:type="paragraph" w:styleId="af5">
    <w:name w:val="Balloon Text"/>
    <w:basedOn w:val="a0"/>
    <w:link w:val="af6"/>
    <w:uiPriority w:val="99"/>
    <w:rsid w:val="0084651D"/>
    <w:rPr>
      <w:rFonts w:ascii="Tahoma" w:hAnsi="Tahoma" w:cs="Tahoma"/>
      <w:sz w:val="16"/>
      <w:szCs w:val="16"/>
    </w:rPr>
  </w:style>
  <w:style w:type="character" w:customStyle="1" w:styleId="af6">
    <w:name w:val="Текст выноски Знак"/>
    <w:basedOn w:val="a1"/>
    <w:link w:val="af5"/>
    <w:uiPriority w:val="99"/>
    <w:rsid w:val="0084651D"/>
    <w:rPr>
      <w:rFonts w:ascii="Tahoma" w:hAnsi="Tahoma" w:cs="Tahoma"/>
      <w:sz w:val="16"/>
      <w:szCs w:val="16"/>
    </w:rPr>
  </w:style>
  <w:style w:type="character" w:customStyle="1" w:styleId="a6">
    <w:name w:val="Верхний колонтитул Знак"/>
    <w:basedOn w:val="a1"/>
    <w:link w:val="a5"/>
    <w:uiPriority w:val="99"/>
    <w:rsid w:val="009E7833"/>
    <w:rPr>
      <w:sz w:val="28"/>
      <w:szCs w:val="24"/>
    </w:rPr>
  </w:style>
  <w:style w:type="paragraph" w:styleId="af7">
    <w:name w:val="endnote text"/>
    <w:basedOn w:val="a0"/>
    <w:link w:val="af8"/>
    <w:rsid w:val="007F60E1"/>
    <w:rPr>
      <w:sz w:val="20"/>
      <w:szCs w:val="20"/>
    </w:rPr>
  </w:style>
  <w:style w:type="character" w:customStyle="1" w:styleId="af8">
    <w:name w:val="Текст концевой сноски Знак"/>
    <w:basedOn w:val="a1"/>
    <w:link w:val="af7"/>
    <w:rsid w:val="007F60E1"/>
  </w:style>
  <w:style w:type="character" w:styleId="af9">
    <w:name w:val="endnote reference"/>
    <w:basedOn w:val="a1"/>
    <w:rsid w:val="007F60E1"/>
    <w:rPr>
      <w:vertAlign w:val="superscript"/>
    </w:rPr>
  </w:style>
  <w:style w:type="paragraph" w:customStyle="1" w:styleId="14">
    <w:name w:val="Обычный1"/>
    <w:rsid w:val="00FA2791"/>
    <w:pPr>
      <w:snapToGrid w:val="0"/>
    </w:pPr>
    <w:rPr>
      <w:sz w:val="24"/>
    </w:rPr>
  </w:style>
  <w:style w:type="character" w:styleId="afa">
    <w:name w:val="FollowedHyperlink"/>
    <w:basedOn w:val="a1"/>
    <w:rsid w:val="00301E68"/>
    <w:rPr>
      <w:color w:val="800080"/>
      <w:u w:val="single"/>
    </w:rPr>
  </w:style>
  <w:style w:type="character" w:customStyle="1" w:styleId="FontStyle101">
    <w:name w:val="Font Style101"/>
    <w:basedOn w:val="a1"/>
    <w:uiPriority w:val="99"/>
    <w:rsid w:val="00BD294A"/>
    <w:rPr>
      <w:rFonts w:ascii="Times New Roman" w:hAnsi="Times New Roman" w:cs="Times New Roman"/>
      <w:sz w:val="14"/>
      <w:szCs w:val="14"/>
    </w:rPr>
  </w:style>
  <w:style w:type="paragraph" w:customStyle="1" w:styleId="21">
    <w:name w:val="Обычный2"/>
    <w:rsid w:val="0022196A"/>
    <w:pPr>
      <w:snapToGrid w:val="0"/>
    </w:pPr>
    <w:rPr>
      <w:sz w:val="24"/>
    </w:rPr>
  </w:style>
  <w:style w:type="paragraph" w:styleId="afb">
    <w:name w:val="Body Text Indent"/>
    <w:basedOn w:val="a0"/>
    <w:link w:val="afc"/>
    <w:rsid w:val="001419DD"/>
    <w:pPr>
      <w:widowControl w:val="0"/>
      <w:autoSpaceDE w:val="0"/>
      <w:autoSpaceDN w:val="0"/>
      <w:adjustRightInd w:val="0"/>
      <w:spacing w:line="216" w:lineRule="atLeast"/>
      <w:ind w:firstLine="709"/>
    </w:pPr>
    <w:rPr>
      <w:rFonts w:ascii="Arial" w:hAnsi="Arial" w:cs="Arial"/>
      <w:szCs w:val="28"/>
    </w:rPr>
  </w:style>
  <w:style w:type="character" w:customStyle="1" w:styleId="afc">
    <w:name w:val="Основной текст с отступом Знак"/>
    <w:basedOn w:val="a1"/>
    <w:link w:val="afb"/>
    <w:rsid w:val="001419DD"/>
    <w:rPr>
      <w:rFonts w:ascii="Arial" w:hAnsi="Arial" w:cs="Arial"/>
      <w:sz w:val="28"/>
      <w:szCs w:val="28"/>
    </w:rPr>
  </w:style>
  <w:style w:type="paragraph" w:customStyle="1" w:styleId="RefNorm">
    <w:name w:val="RefNorm"/>
    <w:basedOn w:val="a0"/>
    <w:next w:val="a0"/>
    <w:rsid w:val="00194639"/>
    <w:pPr>
      <w:spacing w:after="240" w:line="230" w:lineRule="atLeast"/>
    </w:pPr>
    <w:rPr>
      <w:rFonts w:ascii="Arial" w:hAnsi="Arial"/>
      <w:sz w:val="20"/>
      <w:szCs w:val="20"/>
      <w:lang w:val="fr-FR"/>
    </w:rPr>
  </w:style>
  <w:style w:type="paragraph" w:customStyle="1" w:styleId="afd">
    <w:name w:val="Нормальный"/>
    <w:rsid w:val="004141CF"/>
    <w:rPr>
      <w:sz w:val="24"/>
    </w:rPr>
  </w:style>
  <w:style w:type="paragraph" w:customStyle="1" w:styleId="Iauiue">
    <w:name w:val="Iau?iue"/>
    <w:rsid w:val="00853779"/>
    <w:rPr>
      <w:rFonts w:eastAsia="Calibri"/>
      <w:lang w:val="en-US"/>
    </w:rPr>
  </w:style>
  <w:style w:type="paragraph" w:customStyle="1" w:styleId="Style41">
    <w:name w:val="Style41"/>
    <w:basedOn w:val="a0"/>
    <w:uiPriority w:val="99"/>
    <w:rsid w:val="00D344FA"/>
    <w:pPr>
      <w:widowControl w:val="0"/>
      <w:autoSpaceDE w:val="0"/>
      <w:autoSpaceDN w:val="0"/>
      <w:adjustRightInd w:val="0"/>
      <w:jc w:val="left"/>
    </w:pPr>
    <w:rPr>
      <w:rFonts w:ascii="Arial" w:hAnsi="Arial" w:cs="Arial"/>
      <w:sz w:val="24"/>
    </w:rPr>
  </w:style>
  <w:style w:type="character" w:customStyle="1" w:styleId="FontStyle43">
    <w:name w:val="Font Style43"/>
    <w:uiPriority w:val="99"/>
    <w:rsid w:val="006572E7"/>
    <w:rPr>
      <w:rFonts w:ascii="Times New Roman" w:hAnsi="Times New Roman" w:cs="Times New Roman"/>
      <w:i/>
      <w:iCs/>
      <w:color w:val="000000"/>
      <w:sz w:val="18"/>
      <w:szCs w:val="18"/>
    </w:rPr>
  </w:style>
  <w:style w:type="paragraph" w:customStyle="1" w:styleId="Style22">
    <w:name w:val="Style22"/>
    <w:basedOn w:val="a0"/>
    <w:uiPriority w:val="99"/>
    <w:rsid w:val="00502219"/>
    <w:pPr>
      <w:widowControl w:val="0"/>
      <w:autoSpaceDE w:val="0"/>
      <w:autoSpaceDN w:val="0"/>
      <w:adjustRightInd w:val="0"/>
      <w:jc w:val="left"/>
    </w:pPr>
    <w:rPr>
      <w:sz w:val="24"/>
    </w:rPr>
  </w:style>
  <w:style w:type="character" w:customStyle="1" w:styleId="FontStyle44">
    <w:name w:val="Font Style44"/>
    <w:uiPriority w:val="99"/>
    <w:rsid w:val="00502219"/>
    <w:rPr>
      <w:rFonts w:ascii="Times New Roman" w:hAnsi="Times New Roman" w:cs="Times New Roman"/>
      <w:color w:val="000000"/>
      <w:sz w:val="18"/>
      <w:szCs w:val="18"/>
    </w:rPr>
  </w:style>
  <w:style w:type="paragraph" w:customStyle="1" w:styleId="Style23">
    <w:name w:val="Style23"/>
    <w:basedOn w:val="a0"/>
    <w:uiPriority w:val="99"/>
    <w:rsid w:val="00502219"/>
    <w:pPr>
      <w:widowControl w:val="0"/>
      <w:autoSpaceDE w:val="0"/>
      <w:autoSpaceDN w:val="0"/>
      <w:adjustRightInd w:val="0"/>
      <w:jc w:val="left"/>
    </w:pPr>
    <w:rPr>
      <w:sz w:val="24"/>
    </w:rPr>
  </w:style>
  <w:style w:type="paragraph" w:customStyle="1" w:styleId="Style26">
    <w:name w:val="Style26"/>
    <w:basedOn w:val="a0"/>
    <w:uiPriority w:val="99"/>
    <w:rsid w:val="00D0420F"/>
    <w:pPr>
      <w:widowControl w:val="0"/>
      <w:autoSpaceDE w:val="0"/>
      <w:autoSpaceDN w:val="0"/>
      <w:adjustRightInd w:val="0"/>
      <w:jc w:val="left"/>
    </w:pPr>
    <w:rPr>
      <w:sz w:val="24"/>
    </w:rPr>
  </w:style>
  <w:style w:type="character" w:customStyle="1" w:styleId="FontStyle46">
    <w:name w:val="Font Style46"/>
    <w:uiPriority w:val="99"/>
    <w:rsid w:val="00C50930"/>
    <w:rPr>
      <w:rFonts w:ascii="Times New Roman" w:hAnsi="Times New Roman" w:cs="Times New Roman"/>
      <w:b/>
      <w:bCs/>
      <w:color w:val="000000"/>
      <w:sz w:val="24"/>
      <w:szCs w:val="24"/>
    </w:rPr>
  </w:style>
  <w:style w:type="character" w:customStyle="1" w:styleId="FontStyle45">
    <w:name w:val="Font Style45"/>
    <w:uiPriority w:val="99"/>
    <w:rsid w:val="00C50930"/>
    <w:rPr>
      <w:rFonts w:ascii="Times New Roman" w:hAnsi="Times New Roman" w:cs="Times New Roman"/>
      <w:b/>
      <w:bCs/>
      <w:color w:val="000000"/>
      <w:sz w:val="18"/>
      <w:szCs w:val="18"/>
    </w:rPr>
  </w:style>
  <w:style w:type="paragraph" w:customStyle="1" w:styleId="Style19">
    <w:name w:val="Style19"/>
    <w:basedOn w:val="a0"/>
    <w:uiPriority w:val="99"/>
    <w:rsid w:val="00C50930"/>
    <w:pPr>
      <w:widowControl w:val="0"/>
      <w:autoSpaceDE w:val="0"/>
      <w:autoSpaceDN w:val="0"/>
      <w:adjustRightInd w:val="0"/>
      <w:jc w:val="left"/>
    </w:pPr>
    <w:rPr>
      <w:sz w:val="24"/>
    </w:rPr>
  </w:style>
  <w:style w:type="paragraph" w:customStyle="1" w:styleId="Style17">
    <w:name w:val="Style17"/>
    <w:basedOn w:val="a0"/>
    <w:uiPriority w:val="99"/>
    <w:rsid w:val="00C50930"/>
    <w:pPr>
      <w:widowControl w:val="0"/>
      <w:autoSpaceDE w:val="0"/>
      <w:autoSpaceDN w:val="0"/>
      <w:adjustRightInd w:val="0"/>
      <w:jc w:val="left"/>
    </w:pPr>
    <w:rPr>
      <w:sz w:val="24"/>
    </w:rPr>
  </w:style>
  <w:style w:type="paragraph" w:customStyle="1" w:styleId="Style10">
    <w:name w:val="Style10"/>
    <w:basedOn w:val="a0"/>
    <w:uiPriority w:val="99"/>
    <w:rsid w:val="00C50930"/>
    <w:pPr>
      <w:widowControl w:val="0"/>
      <w:autoSpaceDE w:val="0"/>
      <w:autoSpaceDN w:val="0"/>
      <w:adjustRightInd w:val="0"/>
      <w:jc w:val="left"/>
    </w:pPr>
    <w:rPr>
      <w:sz w:val="24"/>
    </w:rPr>
  </w:style>
  <w:style w:type="paragraph" w:customStyle="1" w:styleId="Style16">
    <w:name w:val="Style16"/>
    <w:basedOn w:val="a0"/>
    <w:uiPriority w:val="99"/>
    <w:rsid w:val="00C50930"/>
    <w:pPr>
      <w:widowControl w:val="0"/>
      <w:autoSpaceDE w:val="0"/>
      <w:autoSpaceDN w:val="0"/>
      <w:adjustRightInd w:val="0"/>
      <w:jc w:val="left"/>
    </w:pPr>
    <w:rPr>
      <w:sz w:val="24"/>
    </w:rPr>
  </w:style>
  <w:style w:type="character" w:customStyle="1" w:styleId="FontStyle34">
    <w:name w:val="Font Style34"/>
    <w:uiPriority w:val="99"/>
    <w:rsid w:val="00C50930"/>
    <w:rPr>
      <w:rFonts w:ascii="Times New Roman" w:hAnsi="Times New Roman" w:cs="Times New Roman"/>
      <w:b/>
      <w:bCs/>
      <w:color w:val="000000"/>
      <w:sz w:val="18"/>
      <w:szCs w:val="18"/>
    </w:rPr>
  </w:style>
  <w:style w:type="character" w:customStyle="1" w:styleId="FontStyle36">
    <w:name w:val="Font Style36"/>
    <w:uiPriority w:val="99"/>
    <w:rsid w:val="00C50930"/>
    <w:rPr>
      <w:rFonts w:ascii="Times New Roman" w:hAnsi="Times New Roman" w:cs="Times New Roman"/>
      <w:color w:val="000000"/>
      <w:sz w:val="18"/>
      <w:szCs w:val="18"/>
    </w:rPr>
  </w:style>
  <w:style w:type="character" w:customStyle="1" w:styleId="FontStyle40">
    <w:name w:val="Font Style40"/>
    <w:uiPriority w:val="99"/>
    <w:rsid w:val="00C50930"/>
    <w:rPr>
      <w:rFonts w:ascii="Times New Roman" w:hAnsi="Times New Roman" w:cs="Times New Roman"/>
      <w:i/>
      <w:iCs/>
      <w:color w:val="000000"/>
      <w:sz w:val="18"/>
      <w:szCs w:val="18"/>
    </w:rPr>
  </w:style>
  <w:style w:type="paragraph" w:customStyle="1" w:styleId="Style2">
    <w:name w:val="Style2"/>
    <w:basedOn w:val="a0"/>
    <w:uiPriority w:val="99"/>
    <w:rsid w:val="00094079"/>
    <w:pPr>
      <w:widowControl w:val="0"/>
      <w:autoSpaceDE w:val="0"/>
      <w:autoSpaceDN w:val="0"/>
      <w:adjustRightInd w:val="0"/>
      <w:jc w:val="left"/>
    </w:pPr>
    <w:rPr>
      <w:sz w:val="24"/>
    </w:rPr>
  </w:style>
  <w:style w:type="paragraph" w:customStyle="1" w:styleId="Style27">
    <w:name w:val="Style27"/>
    <w:basedOn w:val="a0"/>
    <w:uiPriority w:val="99"/>
    <w:rsid w:val="0040491E"/>
    <w:pPr>
      <w:widowControl w:val="0"/>
      <w:autoSpaceDE w:val="0"/>
      <w:autoSpaceDN w:val="0"/>
      <w:adjustRightInd w:val="0"/>
      <w:jc w:val="left"/>
    </w:pPr>
    <w:rPr>
      <w:sz w:val="24"/>
    </w:rPr>
  </w:style>
  <w:style w:type="paragraph" w:customStyle="1" w:styleId="Style13">
    <w:name w:val="Style13"/>
    <w:basedOn w:val="a0"/>
    <w:uiPriority w:val="99"/>
    <w:rsid w:val="006B1A59"/>
    <w:pPr>
      <w:widowControl w:val="0"/>
      <w:autoSpaceDE w:val="0"/>
      <w:autoSpaceDN w:val="0"/>
      <w:adjustRightInd w:val="0"/>
      <w:jc w:val="left"/>
    </w:pPr>
    <w:rPr>
      <w:sz w:val="24"/>
    </w:rPr>
  </w:style>
  <w:style w:type="character" w:customStyle="1" w:styleId="FontStyle39">
    <w:name w:val="Font Style39"/>
    <w:uiPriority w:val="99"/>
    <w:rsid w:val="006B1A59"/>
    <w:rPr>
      <w:rFonts w:ascii="Times New Roman" w:hAnsi="Times New Roman" w:cs="Times New Roman"/>
      <w:color w:val="000000"/>
      <w:sz w:val="16"/>
      <w:szCs w:val="16"/>
    </w:rPr>
  </w:style>
  <w:style w:type="character" w:customStyle="1" w:styleId="FontStyle42">
    <w:name w:val="Font Style42"/>
    <w:uiPriority w:val="99"/>
    <w:rsid w:val="006B1A59"/>
    <w:rPr>
      <w:rFonts w:ascii="Times New Roman" w:hAnsi="Times New Roman" w:cs="Times New Roman"/>
      <w:smallCaps/>
      <w:color w:val="000000"/>
      <w:spacing w:val="10"/>
      <w:sz w:val="18"/>
      <w:szCs w:val="18"/>
    </w:rPr>
  </w:style>
  <w:style w:type="paragraph" w:customStyle="1" w:styleId="Style7">
    <w:name w:val="Style7"/>
    <w:basedOn w:val="a0"/>
    <w:uiPriority w:val="99"/>
    <w:rsid w:val="006B1A59"/>
    <w:pPr>
      <w:widowControl w:val="0"/>
      <w:autoSpaceDE w:val="0"/>
      <w:autoSpaceDN w:val="0"/>
      <w:adjustRightInd w:val="0"/>
      <w:jc w:val="left"/>
    </w:pPr>
    <w:rPr>
      <w:sz w:val="24"/>
    </w:rPr>
  </w:style>
  <w:style w:type="paragraph" w:customStyle="1" w:styleId="Style8">
    <w:name w:val="Style8"/>
    <w:basedOn w:val="a0"/>
    <w:uiPriority w:val="99"/>
    <w:rsid w:val="006B1A59"/>
    <w:pPr>
      <w:widowControl w:val="0"/>
      <w:autoSpaceDE w:val="0"/>
      <w:autoSpaceDN w:val="0"/>
      <w:adjustRightInd w:val="0"/>
      <w:jc w:val="left"/>
    </w:pPr>
    <w:rPr>
      <w:sz w:val="24"/>
    </w:rPr>
  </w:style>
  <w:style w:type="paragraph" w:customStyle="1" w:styleId="Style15">
    <w:name w:val="Style15"/>
    <w:basedOn w:val="a0"/>
    <w:uiPriority w:val="99"/>
    <w:rsid w:val="006B1A59"/>
    <w:pPr>
      <w:widowControl w:val="0"/>
      <w:autoSpaceDE w:val="0"/>
      <w:autoSpaceDN w:val="0"/>
      <w:adjustRightInd w:val="0"/>
      <w:jc w:val="left"/>
    </w:pPr>
    <w:rPr>
      <w:sz w:val="24"/>
    </w:rPr>
  </w:style>
  <w:style w:type="paragraph" w:customStyle="1" w:styleId="Style28">
    <w:name w:val="Style28"/>
    <w:basedOn w:val="a0"/>
    <w:uiPriority w:val="99"/>
    <w:rsid w:val="006B1A59"/>
    <w:pPr>
      <w:widowControl w:val="0"/>
      <w:autoSpaceDE w:val="0"/>
      <w:autoSpaceDN w:val="0"/>
      <w:adjustRightInd w:val="0"/>
      <w:jc w:val="left"/>
    </w:pPr>
    <w:rPr>
      <w:sz w:val="24"/>
    </w:rPr>
  </w:style>
  <w:style w:type="paragraph" w:customStyle="1" w:styleId="Style20">
    <w:name w:val="Style20"/>
    <w:basedOn w:val="a0"/>
    <w:uiPriority w:val="99"/>
    <w:rsid w:val="005E2DA9"/>
    <w:pPr>
      <w:widowControl w:val="0"/>
      <w:autoSpaceDE w:val="0"/>
      <w:autoSpaceDN w:val="0"/>
      <w:adjustRightInd w:val="0"/>
      <w:jc w:val="left"/>
    </w:pPr>
    <w:rPr>
      <w:sz w:val="24"/>
    </w:rPr>
  </w:style>
  <w:style w:type="paragraph" w:customStyle="1" w:styleId="Style21">
    <w:name w:val="Style21"/>
    <w:basedOn w:val="a0"/>
    <w:uiPriority w:val="99"/>
    <w:rsid w:val="005E2DA9"/>
    <w:pPr>
      <w:widowControl w:val="0"/>
      <w:autoSpaceDE w:val="0"/>
      <w:autoSpaceDN w:val="0"/>
      <w:adjustRightInd w:val="0"/>
      <w:jc w:val="left"/>
    </w:pPr>
    <w:rPr>
      <w:sz w:val="24"/>
    </w:rPr>
  </w:style>
  <w:style w:type="character" w:customStyle="1" w:styleId="FontStyle38">
    <w:name w:val="Font Style38"/>
    <w:uiPriority w:val="99"/>
    <w:rsid w:val="005E2DA9"/>
    <w:rPr>
      <w:rFonts w:ascii="Times New Roman" w:hAnsi="Times New Roman" w:cs="Times New Roman"/>
      <w:b/>
      <w:bCs/>
      <w:i/>
      <w:iCs/>
      <w:color w:val="000000"/>
      <w:sz w:val="18"/>
      <w:szCs w:val="18"/>
    </w:rPr>
  </w:style>
  <w:style w:type="paragraph" w:customStyle="1" w:styleId="Style5">
    <w:name w:val="Style5"/>
    <w:basedOn w:val="a0"/>
    <w:uiPriority w:val="99"/>
    <w:rsid w:val="009F4844"/>
    <w:pPr>
      <w:widowControl w:val="0"/>
      <w:autoSpaceDE w:val="0"/>
      <w:autoSpaceDN w:val="0"/>
      <w:adjustRightInd w:val="0"/>
      <w:jc w:val="left"/>
    </w:pPr>
    <w:rPr>
      <w:sz w:val="24"/>
    </w:rPr>
  </w:style>
  <w:style w:type="paragraph" w:customStyle="1" w:styleId="Style9">
    <w:name w:val="Style9"/>
    <w:basedOn w:val="a0"/>
    <w:uiPriority w:val="99"/>
    <w:rsid w:val="009F4844"/>
    <w:pPr>
      <w:widowControl w:val="0"/>
      <w:autoSpaceDE w:val="0"/>
      <w:autoSpaceDN w:val="0"/>
      <w:adjustRightInd w:val="0"/>
      <w:jc w:val="left"/>
    </w:pPr>
    <w:rPr>
      <w:sz w:val="24"/>
    </w:rPr>
  </w:style>
  <w:style w:type="paragraph" w:customStyle="1" w:styleId="Style11">
    <w:name w:val="Style11"/>
    <w:basedOn w:val="a0"/>
    <w:uiPriority w:val="99"/>
    <w:rsid w:val="00514C0D"/>
    <w:pPr>
      <w:widowControl w:val="0"/>
      <w:autoSpaceDE w:val="0"/>
      <w:autoSpaceDN w:val="0"/>
      <w:adjustRightInd w:val="0"/>
      <w:jc w:val="left"/>
    </w:pPr>
    <w:rPr>
      <w:sz w:val="24"/>
    </w:rPr>
  </w:style>
  <w:style w:type="paragraph" w:customStyle="1" w:styleId="Style12">
    <w:name w:val="Style12"/>
    <w:basedOn w:val="a0"/>
    <w:uiPriority w:val="99"/>
    <w:rsid w:val="00514C0D"/>
    <w:pPr>
      <w:widowControl w:val="0"/>
      <w:autoSpaceDE w:val="0"/>
      <w:autoSpaceDN w:val="0"/>
      <w:adjustRightInd w:val="0"/>
      <w:jc w:val="left"/>
    </w:pPr>
    <w:rPr>
      <w:sz w:val="24"/>
    </w:rPr>
  </w:style>
  <w:style w:type="paragraph" w:customStyle="1" w:styleId="Style25">
    <w:name w:val="Style25"/>
    <w:basedOn w:val="a0"/>
    <w:uiPriority w:val="99"/>
    <w:rsid w:val="00514C0D"/>
    <w:pPr>
      <w:widowControl w:val="0"/>
      <w:autoSpaceDE w:val="0"/>
      <w:autoSpaceDN w:val="0"/>
      <w:adjustRightInd w:val="0"/>
      <w:jc w:val="left"/>
    </w:pPr>
    <w:rPr>
      <w:sz w:val="24"/>
    </w:rPr>
  </w:style>
  <w:style w:type="character" w:customStyle="1" w:styleId="FontStyle30">
    <w:name w:val="Font Style30"/>
    <w:uiPriority w:val="99"/>
    <w:rsid w:val="00982E31"/>
    <w:rPr>
      <w:rFonts w:ascii="Book Antiqua" w:hAnsi="Book Antiqua" w:cs="Book Antiqua"/>
      <w:smallCaps/>
      <w:color w:val="000000"/>
      <w:spacing w:val="20"/>
      <w:sz w:val="16"/>
      <w:szCs w:val="16"/>
    </w:rPr>
  </w:style>
  <w:style w:type="character" w:customStyle="1" w:styleId="FontStyle31">
    <w:name w:val="Font Style31"/>
    <w:uiPriority w:val="99"/>
    <w:rsid w:val="00982E31"/>
    <w:rPr>
      <w:rFonts w:ascii="AngsanaUPC" w:hAnsi="AngsanaUPC" w:cs="AngsanaUPC"/>
      <w:smallCaps/>
      <w:color w:val="000000"/>
      <w:sz w:val="38"/>
      <w:szCs w:val="38"/>
    </w:rPr>
  </w:style>
  <w:style w:type="character" w:customStyle="1" w:styleId="FontStyle33">
    <w:name w:val="Font Style33"/>
    <w:uiPriority w:val="99"/>
    <w:rsid w:val="00982E31"/>
    <w:rPr>
      <w:rFonts w:ascii="Book Antiqua" w:hAnsi="Book Antiqua" w:cs="Book Antiqua"/>
      <w:color w:val="000000"/>
      <w:sz w:val="16"/>
      <w:szCs w:val="16"/>
    </w:rPr>
  </w:style>
  <w:style w:type="character" w:customStyle="1" w:styleId="FontStyle41">
    <w:name w:val="Font Style41"/>
    <w:uiPriority w:val="99"/>
    <w:rsid w:val="00982E31"/>
    <w:rPr>
      <w:rFonts w:ascii="Book Antiqua" w:hAnsi="Book Antiqua" w:cs="Book Antiqua"/>
      <w:color w:val="000000"/>
      <w:sz w:val="18"/>
      <w:szCs w:val="18"/>
    </w:rPr>
  </w:style>
  <w:style w:type="paragraph" w:customStyle="1" w:styleId="Style24">
    <w:name w:val="Style24"/>
    <w:basedOn w:val="a0"/>
    <w:uiPriority w:val="99"/>
    <w:rsid w:val="003029DD"/>
    <w:pPr>
      <w:widowControl w:val="0"/>
      <w:autoSpaceDE w:val="0"/>
      <w:autoSpaceDN w:val="0"/>
      <w:adjustRightInd w:val="0"/>
      <w:jc w:val="left"/>
    </w:pPr>
    <w:rPr>
      <w:rFonts w:ascii="Book Antiqua" w:hAnsi="Book Antiqua"/>
      <w:sz w:val="24"/>
    </w:rPr>
  </w:style>
  <w:style w:type="character" w:customStyle="1" w:styleId="FontStyle32">
    <w:name w:val="Font Style32"/>
    <w:uiPriority w:val="99"/>
    <w:rsid w:val="003029DD"/>
    <w:rPr>
      <w:rFonts w:ascii="Book Antiqua" w:hAnsi="Book Antiqua" w:cs="Book Antiqua"/>
      <w:color w:val="000000"/>
      <w:sz w:val="16"/>
      <w:szCs w:val="16"/>
    </w:rPr>
  </w:style>
  <w:style w:type="character" w:customStyle="1" w:styleId="FontStyle35">
    <w:name w:val="Font Style35"/>
    <w:uiPriority w:val="99"/>
    <w:rsid w:val="003029DD"/>
    <w:rPr>
      <w:rFonts w:ascii="Book Antiqua" w:hAnsi="Book Antiqua" w:cs="Book Antiqua"/>
      <w:b/>
      <w:bCs/>
      <w:color w:val="000000"/>
      <w:sz w:val="16"/>
      <w:szCs w:val="16"/>
    </w:rPr>
  </w:style>
  <w:style w:type="character" w:customStyle="1" w:styleId="11">
    <w:name w:val="Заголовок 1 Знак"/>
    <w:basedOn w:val="a1"/>
    <w:link w:val="10"/>
    <w:uiPriority w:val="9"/>
    <w:rsid w:val="00247906"/>
    <w:rPr>
      <w:b/>
      <w:sz w:val="28"/>
      <w:szCs w:val="28"/>
    </w:rPr>
  </w:style>
  <w:style w:type="paragraph" w:customStyle="1" w:styleId="Style18">
    <w:name w:val="Style18"/>
    <w:basedOn w:val="a0"/>
    <w:uiPriority w:val="99"/>
    <w:rsid w:val="00334C5C"/>
    <w:pPr>
      <w:widowControl w:val="0"/>
      <w:autoSpaceDE w:val="0"/>
      <w:autoSpaceDN w:val="0"/>
      <w:adjustRightInd w:val="0"/>
      <w:jc w:val="left"/>
    </w:pPr>
    <w:rPr>
      <w:rFonts w:ascii="Book Antiqua" w:hAnsi="Book Antiqua"/>
      <w:sz w:val="24"/>
    </w:rPr>
  </w:style>
  <w:style w:type="character" w:customStyle="1" w:styleId="FontStyle37">
    <w:name w:val="Font Style37"/>
    <w:uiPriority w:val="99"/>
    <w:rsid w:val="00334C5C"/>
    <w:rPr>
      <w:rFonts w:ascii="Book Antiqua" w:hAnsi="Book Antiqua" w:cs="Book Antiqua"/>
      <w:b/>
      <w:bCs/>
      <w:color w:val="000000"/>
      <w:sz w:val="14"/>
      <w:szCs w:val="14"/>
    </w:rPr>
  </w:style>
  <w:style w:type="character" w:customStyle="1" w:styleId="FontStyle26">
    <w:name w:val="Font Style26"/>
    <w:uiPriority w:val="99"/>
    <w:rsid w:val="00B83207"/>
    <w:rPr>
      <w:rFonts w:ascii="Bookman Old Style" w:hAnsi="Bookman Old Style" w:cs="Bookman Old Style"/>
      <w:b/>
      <w:bCs/>
      <w:color w:val="000000"/>
      <w:sz w:val="18"/>
      <w:szCs w:val="18"/>
    </w:rPr>
  </w:style>
  <w:style w:type="character" w:customStyle="1" w:styleId="FontStyle27">
    <w:name w:val="Font Style27"/>
    <w:uiPriority w:val="99"/>
    <w:rsid w:val="00B83207"/>
    <w:rPr>
      <w:rFonts w:ascii="Bookman Old Style" w:hAnsi="Bookman Old Style" w:cs="Bookman Old Style"/>
      <w:color w:val="000000"/>
      <w:sz w:val="18"/>
      <w:szCs w:val="18"/>
    </w:rPr>
  </w:style>
  <w:style w:type="character" w:customStyle="1" w:styleId="FontStyle24">
    <w:name w:val="Font Style24"/>
    <w:uiPriority w:val="99"/>
    <w:rsid w:val="00B83207"/>
    <w:rPr>
      <w:rFonts w:ascii="Bookman Old Style" w:hAnsi="Bookman Old Style" w:cs="Bookman Old Style"/>
      <w:color w:val="000000"/>
      <w:sz w:val="16"/>
      <w:szCs w:val="16"/>
    </w:rPr>
  </w:style>
  <w:style w:type="paragraph" w:customStyle="1" w:styleId="Style6">
    <w:name w:val="Style6"/>
    <w:basedOn w:val="a0"/>
    <w:uiPriority w:val="99"/>
    <w:rsid w:val="00AE06F0"/>
    <w:pPr>
      <w:widowControl w:val="0"/>
      <w:autoSpaceDE w:val="0"/>
      <w:autoSpaceDN w:val="0"/>
      <w:adjustRightInd w:val="0"/>
      <w:jc w:val="left"/>
    </w:pPr>
    <w:rPr>
      <w:rFonts w:ascii="Bookman Old Style" w:hAnsi="Bookman Old Style"/>
      <w:sz w:val="24"/>
    </w:rPr>
  </w:style>
  <w:style w:type="character" w:customStyle="1" w:styleId="alt-edited">
    <w:name w:val="alt-edited"/>
    <w:rsid w:val="00AE06F0"/>
  </w:style>
  <w:style w:type="character" w:customStyle="1" w:styleId="FontStyle29">
    <w:name w:val="Font Style29"/>
    <w:uiPriority w:val="99"/>
    <w:rsid w:val="00D1180A"/>
    <w:rPr>
      <w:rFonts w:ascii="Bookman Old Style" w:hAnsi="Bookman Old Style" w:cs="Bookman Old Style"/>
      <w:i/>
      <w:iCs/>
      <w:color w:val="000000"/>
      <w:sz w:val="18"/>
      <w:szCs w:val="18"/>
    </w:rPr>
  </w:style>
  <w:style w:type="character" w:customStyle="1" w:styleId="FontStyle169">
    <w:name w:val="Font Style169"/>
    <w:uiPriority w:val="99"/>
    <w:rsid w:val="001042FF"/>
    <w:rPr>
      <w:rFonts w:ascii="Arial" w:hAnsi="Arial" w:cs="Arial"/>
      <w:color w:val="000000"/>
      <w:sz w:val="18"/>
      <w:szCs w:val="18"/>
    </w:rPr>
  </w:style>
  <w:style w:type="paragraph" w:customStyle="1" w:styleId="Style109">
    <w:name w:val="Style109"/>
    <w:basedOn w:val="a0"/>
    <w:uiPriority w:val="99"/>
    <w:rsid w:val="001042FF"/>
    <w:pPr>
      <w:widowControl w:val="0"/>
      <w:autoSpaceDE w:val="0"/>
      <w:autoSpaceDN w:val="0"/>
      <w:adjustRightInd w:val="0"/>
      <w:jc w:val="left"/>
    </w:pPr>
    <w:rPr>
      <w:rFonts w:ascii="Arial" w:hAnsi="Arial" w:cs="Arial"/>
      <w:sz w:val="24"/>
    </w:rPr>
  </w:style>
  <w:style w:type="character" w:customStyle="1" w:styleId="apple-converted-space">
    <w:name w:val="apple-converted-space"/>
    <w:basedOn w:val="a1"/>
    <w:rsid w:val="0039357D"/>
  </w:style>
  <w:style w:type="paragraph" w:styleId="afe">
    <w:name w:val="Body Text"/>
    <w:basedOn w:val="a0"/>
    <w:link w:val="aff"/>
    <w:uiPriority w:val="1"/>
    <w:qFormat/>
    <w:rsid w:val="004C3B50"/>
    <w:pPr>
      <w:spacing w:after="120"/>
    </w:pPr>
  </w:style>
  <w:style w:type="character" w:customStyle="1" w:styleId="aff">
    <w:name w:val="Основной текст Знак"/>
    <w:basedOn w:val="a1"/>
    <w:link w:val="afe"/>
    <w:uiPriority w:val="1"/>
    <w:rsid w:val="004C3B50"/>
    <w:rPr>
      <w:sz w:val="28"/>
      <w:szCs w:val="24"/>
    </w:rPr>
  </w:style>
  <w:style w:type="character" w:customStyle="1" w:styleId="41">
    <w:name w:val="Заголовок 4 Знак"/>
    <w:basedOn w:val="a1"/>
    <w:link w:val="40"/>
    <w:semiHidden/>
    <w:rsid w:val="00F2412E"/>
    <w:rPr>
      <w:rFonts w:asciiTheme="majorHAnsi" w:eastAsiaTheme="majorEastAsia" w:hAnsiTheme="majorHAnsi" w:cstheme="majorBidi"/>
      <w:b/>
      <w:bCs/>
      <w:i/>
      <w:iCs/>
      <w:color w:val="4F81BD" w:themeColor="accent1"/>
      <w:sz w:val="28"/>
      <w:szCs w:val="24"/>
    </w:rPr>
  </w:style>
  <w:style w:type="table" w:customStyle="1" w:styleId="TableNormal">
    <w:name w:val="Table Normal"/>
    <w:uiPriority w:val="2"/>
    <w:semiHidden/>
    <w:unhideWhenUsed/>
    <w:qFormat/>
    <w:rsid w:val="00B4196C"/>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B4196C"/>
    <w:pPr>
      <w:widowControl w:val="0"/>
      <w:spacing w:before="61"/>
      <w:jc w:val="left"/>
    </w:pPr>
    <w:rPr>
      <w:rFonts w:ascii="Arial" w:eastAsia="Arial" w:hAnsi="Arial" w:cs="Arial"/>
      <w:sz w:val="22"/>
      <w:szCs w:val="22"/>
      <w:lang w:val="en-US" w:eastAsia="en-US"/>
    </w:rPr>
  </w:style>
  <w:style w:type="character" w:customStyle="1" w:styleId="22">
    <w:name w:val="Основной текст (2)_"/>
    <w:basedOn w:val="a1"/>
    <w:link w:val="23"/>
    <w:rsid w:val="00FF48D9"/>
    <w:rPr>
      <w:rFonts w:ascii="Arial" w:eastAsia="Arial" w:hAnsi="Arial" w:cs="Arial"/>
      <w:sz w:val="16"/>
      <w:szCs w:val="16"/>
      <w:shd w:val="clear" w:color="auto" w:fill="FFFFFF"/>
    </w:rPr>
  </w:style>
  <w:style w:type="character" w:customStyle="1" w:styleId="285pt">
    <w:name w:val="Основной текст (2) + 8;5 pt;Полужирный"/>
    <w:basedOn w:val="22"/>
    <w:rsid w:val="00FF48D9"/>
    <w:rPr>
      <w:rFonts w:ascii="Arial" w:eastAsia="Arial" w:hAnsi="Arial" w:cs="Arial"/>
      <w:b/>
      <w:bCs/>
      <w:color w:val="000000"/>
      <w:spacing w:val="0"/>
      <w:w w:val="100"/>
      <w:position w:val="0"/>
      <w:sz w:val="17"/>
      <w:szCs w:val="17"/>
      <w:shd w:val="clear" w:color="auto" w:fill="FFFFFF"/>
      <w:lang w:val="en-US" w:eastAsia="en-US" w:bidi="en-US"/>
    </w:rPr>
  </w:style>
  <w:style w:type="character" w:customStyle="1" w:styleId="285pt0">
    <w:name w:val="Основной текст (2) + 8;5 pt"/>
    <w:basedOn w:val="22"/>
    <w:rsid w:val="00FF48D9"/>
    <w:rPr>
      <w:rFonts w:ascii="Arial" w:eastAsia="Arial" w:hAnsi="Arial" w:cs="Arial"/>
      <w:color w:val="000000"/>
      <w:spacing w:val="0"/>
      <w:w w:val="100"/>
      <w:position w:val="0"/>
      <w:sz w:val="17"/>
      <w:szCs w:val="17"/>
      <w:shd w:val="clear" w:color="auto" w:fill="FFFFFF"/>
      <w:lang w:val="en-US" w:eastAsia="en-US" w:bidi="en-US"/>
    </w:rPr>
  </w:style>
  <w:style w:type="paragraph" w:customStyle="1" w:styleId="23">
    <w:name w:val="Основной текст (2)"/>
    <w:basedOn w:val="a0"/>
    <w:link w:val="22"/>
    <w:rsid w:val="00FF48D9"/>
    <w:pPr>
      <w:widowControl w:val="0"/>
      <w:shd w:val="clear" w:color="auto" w:fill="FFFFFF"/>
      <w:spacing w:line="0" w:lineRule="atLeast"/>
      <w:jc w:val="left"/>
    </w:pPr>
    <w:rPr>
      <w:rFonts w:ascii="Arial" w:eastAsia="Arial" w:hAnsi="Arial" w:cs="Arial"/>
      <w:sz w:val="16"/>
      <w:szCs w:val="16"/>
    </w:rPr>
  </w:style>
  <w:style w:type="character" w:customStyle="1" w:styleId="a8">
    <w:name w:val="Текст сноски Знак"/>
    <w:basedOn w:val="a1"/>
    <w:link w:val="a7"/>
    <w:semiHidden/>
    <w:rsid w:val="00E66508"/>
  </w:style>
  <w:style w:type="character" w:customStyle="1" w:styleId="FontStyle76">
    <w:name w:val="Font Style76"/>
    <w:basedOn w:val="a1"/>
    <w:uiPriority w:val="99"/>
    <w:rsid w:val="008C616A"/>
    <w:rPr>
      <w:rFonts w:ascii="Palatino Linotype" w:hAnsi="Palatino Linotype" w:cs="Palatino Linotype"/>
      <w:color w:val="000000"/>
      <w:sz w:val="18"/>
      <w:szCs w:val="18"/>
    </w:rPr>
  </w:style>
  <w:style w:type="paragraph" w:customStyle="1" w:styleId="Style43">
    <w:name w:val="Style43"/>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paragraph" w:customStyle="1" w:styleId="Style44">
    <w:name w:val="Style44"/>
    <w:basedOn w:val="a0"/>
    <w:uiPriority w:val="99"/>
    <w:rsid w:val="008C616A"/>
    <w:pPr>
      <w:widowControl w:val="0"/>
      <w:autoSpaceDE w:val="0"/>
      <w:autoSpaceDN w:val="0"/>
      <w:adjustRightInd w:val="0"/>
      <w:jc w:val="left"/>
    </w:pPr>
    <w:rPr>
      <w:rFonts w:ascii="Palatino Linotype" w:eastAsiaTheme="minorEastAsia" w:hAnsi="Palatino Linotype"/>
      <w:sz w:val="24"/>
    </w:rPr>
  </w:style>
  <w:style w:type="character" w:customStyle="1" w:styleId="FontStyle72">
    <w:name w:val="Font Style72"/>
    <w:basedOn w:val="a1"/>
    <w:uiPriority w:val="99"/>
    <w:rsid w:val="008C616A"/>
    <w:rPr>
      <w:rFonts w:ascii="Palatino Linotype" w:hAnsi="Palatino Linotype" w:cs="Palatino Linotype"/>
      <w:color w:val="000000"/>
      <w:sz w:val="16"/>
      <w:szCs w:val="16"/>
    </w:rPr>
  </w:style>
  <w:style w:type="character" w:customStyle="1" w:styleId="FontStyle75">
    <w:name w:val="Font Style75"/>
    <w:basedOn w:val="a1"/>
    <w:uiPriority w:val="99"/>
    <w:rsid w:val="008C616A"/>
    <w:rPr>
      <w:rFonts w:ascii="Palatino Linotype" w:hAnsi="Palatino Linotype" w:cs="Palatino Linotype"/>
      <w:i/>
      <w:iCs/>
      <w:color w:val="000000"/>
      <w:sz w:val="18"/>
      <w:szCs w:val="18"/>
    </w:rPr>
  </w:style>
  <w:style w:type="paragraph" w:customStyle="1" w:styleId="Style50">
    <w:name w:val="Style50"/>
    <w:basedOn w:val="a0"/>
    <w:uiPriority w:val="99"/>
    <w:rsid w:val="00803678"/>
    <w:pPr>
      <w:widowControl w:val="0"/>
      <w:autoSpaceDE w:val="0"/>
      <w:autoSpaceDN w:val="0"/>
      <w:adjustRightInd w:val="0"/>
      <w:jc w:val="left"/>
    </w:pPr>
    <w:rPr>
      <w:rFonts w:ascii="Palatino Linotype" w:eastAsiaTheme="minorEastAsia" w:hAnsi="Palatino Linotype"/>
      <w:sz w:val="24"/>
    </w:rPr>
  </w:style>
  <w:style w:type="paragraph" w:customStyle="1" w:styleId="Style14">
    <w:name w:val="Style14"/>
    <w:basedOn w:val="a0"/>
    <w:uiPriority w:val="99"/>
    <w:rsid w:val="00873F6E"/>
    <w:pPr>
      <w:widowControl w:val="0"/>
      <w:autoSpaceDE w:val="0"/>
      <w:autoSpaceDN w:val="0"/>
      <w:adjustRightInd w:val="0"/>
      <w:jc w:val="left"/>
    </w:pPr>
    <w:rPr>
      <w:rFonts w:ascii="Palatino Linotype" w:eastAsiaTheme="minorEastAsia" w:hAnsi="Palatino Linotype"/>
      <w:sz w:val="24"/>
    </w:rPr>
  </w:style>
  <w:style w:type="character" w:customStyle="1" w:styleId="FontStyle78">
    <w:name w:val="Font Style78"/>
    <w:basedOn w:val="a1"/>
    <w:uiPriority w:val="99"/>
    <w:rsid w:val="00873F6E"/>
    <w:rPr>
      <w:rFonts w:ascii="Palatino Linotype" w:hAnsi="Palatino Linotype" w:cs="Palatino Linotype"/>
      <w:b/>
      <w:bCs/>
      <w:color w:val="000000"/>
      <w:sz w:val="24"/>
      <w:szCs w:val="24"/>
    </w:rPr>
  </w:style>
  <w:style w:type="character" w:customStyle="1" w:styleId="FontStyle77">
    <w:name w:val="Font Style77"/>
    <w:basedOn w:val="a1"/>
    <w:uiPriority w:val="99"/>
    <w:rsid w:val="00873F6E"/>
    <w:rPr>
      <w:rFonts w:ascii="Palatino Linotype" w:hAnsi="Palatino Linotype" w:cs="Palatino Linotype"/>
      <w:b/>
      <w:bCs/>
      <w:color w:val="000000"/>
      <w:sz w:val="18"/>
      <w:szCs w:val="18"/>
    </w:rPr>
  </w:style>
  <w:style w:type="paragraph" w:customStyle="1" w:styleId="Style51">
    <w:name w:val="Style51"/>
    <w:basedOn w:val="a0"/>
    <w:uiPriority w:val="99"/>
    <w:rsid w:val="005D62AC"/>
    <w:pPr>
      <w:widowControl w:val="0"/>
      <w:autoSpaceDE w:val="0"/>
      <w:autoSpaceDN w:val="0"/>
      <w:adjustRightInd w:val="0"/>
      <w:jc w:val="left"/>
    </w:pPr>
    <w:rPr>
      <w:rFonts w:ascii="Palatino Linotype" w:eastAsiaTheme="minorEastAsia" w:hAnsi="Palatino Linotype"/>
      <w:sz w:val="24"/>
    </w:rPr>
  </w:style>
  <w:style w:type="character" w:customStyle="1" w:styleId="FontStyle66">
    <w:name w:val="Font Style66"/>
    <w:basedOn w:val="a1"/>
    <w:uiPriority w:val="99"/>
    <w:rsid w:val="005D62AC"/>
    <w:rPr>
      <w:rFonts w:ascii="Palatino Linotype" w:hAnsi="Palatino Linotype" w:cs="Palatino Linotype"/>
      <w:color w:val="000000"/>
      <w:spacing w:val="20"/>
      <w:sz w:val="14"/>
      <w:szCs w:val="14"/>
    </w:rPr>
  </w:style>
  <w:style w:type="character" w:customStyle="1" w:styleId="FontStyle68">
    <w:name w:val="Font Style68"/>
    <w:basedOn w:val="a1"/>
    <w:uiPriority w:val="99"/>
    <w:rsid w:val="005D62AC"/>
    <w:rPr>
      <w:rFonts w:ascii="Palatino Linotype" w:hAnsi="Palatino Linotype" w:cs="Palatino Linotype"/>
      <w:i/>
      <w:iCs/>
      <w:color w:val="000000"/>
      <w:sz w:val="18"/>
      <w:szCs w:val="18"/>
    </w:rPr>
  </w:style>
  <w:style w:type="character" w:customStyle="1" w:styleId="FontStyle70">
    <w:name w:val="Font Style70"/>
    <w:basedOn w:val="a1"/>
    <w:uiPriority w:val="99"/>
    <w:rsid w:val="005D62AC"/>
    <w:rPr>
      <w:rFonts w:ascii="Palatino Linotype" w:hAnsi="Palatino Linotype" w:cs="Palatino Linotype"/>
      <w:b/>
      <w:bCs/>
      <w:color w:val="000000"/>
      <w:sz w:val="18"/>
      <w:szCs w:val="18"/>
    </w:rPr>
  </w:style>
  <w:style w:type="paragraph" w:customStyle="1" w:styleId="Style29">
    <w:name w:val="Style29"/>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35">
    <w:name w:val="Style35"/>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paragraph" w:customStyle="1" w:styleId="Style54">
    <w:name w:val="Style54"/>
    <w:basedOn w:val="a0"/>
    <w:uiPriority w:val="99"/>
    <w:rsid w:val="005F72F8"/>
    <w:pPr>
      <w:widowControl w:val="0"/>
      <w:autoSpaceDE w:val="0"/>
      <w:autoSpaceDN w:val="0"/>
      <w:adjustRightInd w:val="0"/>
      <w:jc w:val="left"/>
    </w:pPr>
    <w:rPr>
      <w:rFonts w:ascii="Palatino Linotype" w:eastAsiaTheme="minorEastAsia" w:hAnsi="Palatino Linotype"/>
      <w:sz w:val="24"/>
    </w:rPr>
  </w:style>
  <w:style w:type="character" w:customStyle="1" w:styleId="FontStyle62">
    <w:name w:val="Font Style62"/>
    <w:basedOn w:val="a1"/>
    <w:uiPriority w:val="99"/>
    <w:rsid w:val="005F72F8"/>
    <w:rPr>
      <w:rFonts w:ascii="Palatino Linotype" w:hAnsi="Palatino Linotype" w:cs="Palatino Linotype"/>
      <w:i/>
      <w:iCs/>
      <w:color w:val="000000"/>
      <w:sz w:val="16"/>
      <w:szCs w:val="16"/>
    </w:rPr>
  </w:style>
  <w:style w:type="character" w:customStyle="1" w:styleId="90">
    <w:name w:val="Заголовок 9 Знак"/>
    <w:basedOn w:val="a1"/>
    <w:link w:val="9"/>
    <w:uiPriority w:val="9"/>
    <w:semiHidden/>
    <w:rsid w:val="009A1625"/>
    <w:rPr>
      <w:rFonts w:ascii="Cambria" w:eastAsiaTheme="minorEastAsia" w:hAnsi="Cambria"/>
      <w:i/>
      <w:iCs/>
      <w:color w:val="404040"/>
      <w:lang w:eastAsia="en-US"/>
    </w:rPr>
  </w:style>
  <w:style w:type="paragraph" w:customStyle="1" w:styleId="Style1">
    <w:name w:val="Style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
    <w:name w:val="Style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
    <w:name w:val="Style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0">
    <w:name w:val="Style3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1">
    <w:name w:val="Style31"/>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2">
    <w:name w:val="Style3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3">
    <w:name w:val="Style3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4">
    <w:name w:val="Style34"/>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6">
    <w:name w:val="Style3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7">
    <w:name w:val="Style3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8">
    <w:name w:val="Style3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39">
    <w:name w:val="Style3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0">
    <w:name w:val="Style40"/>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2">
    <w:name w:val="Style4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5">
    <w:name w:val="Style4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6">
    <w:name w:val="Style46"/>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7">
    <w:name w:val="Style47"/>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8">
    <w:name w:val="Style48"/>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49">
    <w:name w:val="Style49"/>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2">
    <w:name w:val="Style52"/>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3">
    <w:name w:val="Style53"/>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paragraph" w:customStyle="1" w:styleId="Style55">
    <w:name w:val="Style55"/>
    <w:basedOn w:val="a0"/>
    <w:uiPriority w:val="99"/>
    <w:rsid w:val="009A1625"/>
    <w:pPr>
      <w:widowControl w:val="0"/>
      <w:autoSpaceDE w:val="0"/>
      <w:autoSpaceDN w:val="0"/>
      <w:adjustRightInd w:val="0"/>
      <w:jc w:val="left"/>
    </w:pPr>
    <w:rPr>
      <w:rFonts w:ascii="Palatino Linotype" w:eastAsiaTheme="minorEastAsia" w:hAnsi="Palatino Linotype"/>
      <w:sz w:val="24"/>
    </w:rPr>
  </w:style>
  <w:style w:type="character" w:customStyle="1" w:styleId="FontStyle57">
    <w:name w:val="Font Style57"/>
    <w:basedOn w:val="a1"/>
    <w:uiPriority w:val="99"/>
    <w:rsid w:val="009A1625"/>
    <w:rPr>
      <w:rFonts w:ascii="Palatino Linotype" w:hAnsi="Palatino Linotype" w:cs="Palatino Linotype"/>
      <w:color w:val="000000"/>
      <w:spacing w:val="10"/>
      <w:sz w:val="38"/>
      <w:szCs w:val="38"/>
    </w:rPr>
  </w:style>
  <w:style w:type="character" w:customStyle="1" w:styleId="FontStyle58">
    <w:name w:val="Font Style58"/>
    <w:basedOn w:val="a1"/>
    <w:uiPriority w:val="99"/>
    <w:rsid w:val="009A1625"/>
    <w:rPr>
      <w:rFonts w:ascii="Palatino Linotype" w:hAnsi="Palatino Linotype" w:cs="Palatino Linotype"/>
      <w:b/>
      <w:bCs/>
      <w:color w:val="000000"/>
      <w:spacing w:val="20"/>
      <w:sz w:val="42"/>
      <w:szCs w:val="42"/>
    </w:rPr>
  </w:style>
  <w:style w:type="character" w:customStyle="1" w:styleId="FontStyle59">
    <w:name w:val="Font Style59"/>
    <w:basedOn w:val="a1"/>
    <w:uiPriority w:val="99"/>
    <w:rsid w:val="009A1625"/>
    <w:rPr>
      <w:rFonts w:ascii="Bookman Old Style" w:hAnsi="Bookman Old Style" w:cs="Bookman Old Style"/>
      <w:b/>
      <w:bCs/>
      <w:color w:val="000000"/>
      <w:spacing w:val="-10"/>
      <w:sz w:val="52"/>
      <w:szCs w:val="52"/>
    </w:rPr>
  </w:style>
  <w:style w:type="character" w:customStyle="1" w:styleId="FontStyle60">
    <w:name w:val="Font Style60"/>
    <w:basedOn w:val="a1"/>
    <w:uiPriority w:val="99"/>
    <w:rsid w:val="009A1625"/>
    <w:rPr>
      <w:rFonts w:ascii="Palatino Linotype" w:hAnsi="Palatino Linotype" w:cs="Palatino Linotype"/>
      <w:b/>
      <w:bCs/>
      <w:color w:val="000000"/>
      <w:sz w:val="34"/>
      <w:szCs w:val="34"/>
    </w:rPr>
  </w:style>
  <w:style w:type="character" w:customStyle="1" w:styleId="FontStyle61">
    <w:name w:val="Font Style61"/>
    <w:basedOn w:val="a1"/>
    <w:uiPriority w:val="99"/>
    <w:rsid w:val="009A1625"/>
    <w:rPr>
      <w:rFonts w:ascii="Palatino Linotype" w:hAnsi="Palatino Linotype" w:cs="Palatino Linotype"/>
      <w:color w:val="000000"/>
      <w:sz w:val="34"/>
      <w:szCs w:val="34"/>
    </w:rPr>
  </w:style>
  <w:style w:type="character" w:customStyle="1" w:styleId="FontStyle63">
    <w:name w:val="Font Style63"/>
    <w:basedOn w:val="a1"/>
    <w:uiPriority w:val="99"/>
    <w:rsid w:val="009A1625"/>
    <w:rPr>
      <w:rFonts w:ascii="Georgia" w:hAnsi="Georgia" w:cs="Georgia"/>
      <w:color w:val="000000"/>
      <w:sz w:val="22"/>
      <w:szCs w:val="22"/>
    </w:rPr>
  </w:style>
  <w:style w:type="character" w:customStyle="1" w:styleId="FontStyle64">
    <w:name w:val="Font Style64"/>
    <w:basedOn w:val="a1"/>
    <w:uiPriority w:val="99"/>
    <w:rsid w:val="009A1625"/>
    <w:rPr>
      <w:rFonts w:ascii="Georgia" w:hAnsi="Georgia" w:cs="Georgia"/>
      <w:color w:val="000000"/>
      <w:sz w:val="22"/>
      <w:szCs w:val="22"/>
    </w:rPr>
  </w:style>
  <w:style w:type="character" w:customStyle="1" w:styleId="FontStyle65">
    <w:name w:val="Font Style65"/>
    <w:basedOn w:val="a1"/>
    <w:uiPriority w:val="99"/>
    <w:rsid w:val="009A1625"/>
    <w:rPr>
      <w:rFonts w:ascii="Georgia" w:hAnsi="Georgia" w:cs="Georgia"/>
      <w:color w:val="000000"/>
      <w:sz w:val="22"/>
      <w:szCs w:val="22"/>
    </w:rPr>
  </w:style>
  <w:style w:type="character" w:customStyle="1" w:styleId="FontStyle67">
    <w:name w:val="Font Style67"/>
    <w:basedOn w:val="a1"/>
    <w:uiPriority w:val="99"/>
    <w:rsid w:val="009A1625"/>
    <w:rPr>
      <w:rFonts w:ascii="Georgia" w:hAnsi="Georgia" w:cs="Georgia"/>
      <w:color w:val="000000"/>
      <w:sz w:val="22"/>
      <w:szCs w:val="22"/>
    </w:rPr>
  </w:style>
  <w:style w:type="character" w:customStyle="1" w:styleId="FontStyle69">
    <w:name w:val="Font Style69"/>
    <w:basedOn w:val="a1"/>
    <w:uiPriority w:val="99"/>
    <w:rsid w:val="009A1625"/>
    <w:rPr>
      <w:rFonts w:ascii="Palatino Linotype" w:hAnsi="Palatino Linotype" w:cs="Palatino Linotype"/>
      <w:color w:val="000000"/>
      <w:sz w:val="14"/>
      <w:szCs w:val="14"/>
    </w:rPr>
  </w:style>
  <w:style w:type="character" w:customStyle="1" w:styleId="FontStyle71">
    <w:name w:val="Font Style71"/>
    <w:basedOn w:val="a1"/>
    <w:uiPriority w:val="99"/>
    <w:rsid w:val="009A1625"/>
    <w:rPr>
      <w:rFonts w:ascii="Palatino Linotype" w:hAnsi="Palatino Linotype" w:cs="Palatino Linotype"/>
      <w:color w:val="000000"/>
      <w:sz w:val="26"/>
      <w:szCs w:val="26"/>
    </w:rPr>
  </w:style>
  <w:style w:type="character" w:customStyle="1" w:styleId="FontStyle73">
    <w:name w:val="Font Style73"/>
    <w:basedOn w:val="a1"/>
    <w:uiPriority w:val="99"/>
    <w:rsid w:val="009A1625"/>
    <w:rPr>
      <w:rFonts w:ascii="Palatino Linotype" w:hAnsi="Palatino Linotype" w:cs="Palatino Linotype"/>
      <w:color w:val="000000"/>
      <w:sz w:val="14"/>
      <w:szCs w:val="14"/>
    </w:rPr>
  </w:style>
  <w:style w:type="character" w:customStyle="1" w:styleId="FontStyle74">
    <w:name w:val="Font Style74"/>
    <w:basedOn w:val="a1"/>
    <w:uiPriority w:val="99"/>
    <w:rsid w:val="009A1625"/>
    <w:rPr>
      <w:rFonts w:ascii="Palatino Linotype" w:hAnsi="Palatino Linotype" w:cs="Palatino Linotype"/>
      <w:b/>
      <w:bCs/>
      <w:color w:val="000000"/>
      <w:sz w:val="30"/>
      <w:szCs w:val="30"/>
    </w:rPr>
  </w:style>
  <w:style w:type="paragraph" w:customStyle="1" w:styleId="Pa44">
    <w:name w:val="Pa44"/>
    <w:basedOn w:val="Default"/>
    <w:next w:val="Default"/>
    <w:uiPriority w:val="99"/>
    <w:rsid w:val="00FA60E5"/>
    <w:pPr>
      <w:spacing w:line="221" w:lineRule="atLeast"/>
    </w:pPr>
    <w:rPr>
      <w:rFonts w:ascii="Cambria" w:hAnsi="Cambria" w:cs="Times New Roman"/>
      <w:color w:val="auto"/>
    </w:rPr>
  </w:style>
  <w:style w:type="character" w:customStyle="1" w:styleId="FontStyle54">
    <w:name w:val="Font Style54"/>
    <w:basedOn w:val="a1"/>
    <w:uiPriority w:val="99"/>
    <w:rsid w:val="00523913"/>
    <w:rPr>
      <w:rFonts w:ascii="Book Antiqua" w:hAnsi="Book Antiqua" w:cs="Book Antiqua"/>
      <w:b/>
      <w:bCs/>
      <w:color w:val="000000"/>
      <w:sz w:val="34"/>
      <w:szCs w:val="34"/>
    </w:rPr>
  </w:style>
  <w:style w:type="character" w:customStyle="1" w:styleId="FontStyle51">
    <w:name w:val="Font Style51"/>
    <w:basedOn w:val="a1"/>
    <w:uiPriority w:val="99"/>
    <w:rsid w:val="00010078"/>
    <w:rPr>
      <w:rFonts w:ascii="Book Antiqua" w:hAnsi="Book Antiqua" w:cs="Book Antiqua"/>
      <w:b/>
      <w:bCs/>
      <w:color w:val="000000"/>
      <w:spacing w:val="30"/>
      <w:sz w:val="44"/>
      <w:szCs w:val="44"/>
    </w:rPr>
  </w:style>
  <w:style w:type="character" w:customStyle="1" w:styleId="FontStyle52">
    <w:name w:val="Font Style52"/>
    <w:basedOn w:val="a1"/>
    <w:uiPriority w:val="99"/>
    <w:rsid w:val="00010078"/>
    <w:rPr>
      <w:rFonts w:ascii="Book Antiqua" w:hAnsi="Book Antiqua" w:cs="Book Antiqua"/>
      <w:color w:val="000000"/>
      <w:spacing w:val="10"/>
      <w:sz w:val="38"/>
      <w:szCs w:val="38"/>
    </w:rPr>
  </w:style>
  <w:style w:type="character" w:customStyle="1" w:styleId="FontStyle53">
    <w:name w:val="Font Style53"/>
    <w:basedOn w:val="a1"/>
    <w:uiPriority w:val="99"/>
    <w:rsid w:val="00010078"/>
    <w:rPr>
      <w:rFonts w:ascii="Book Antiqua" w:hAnsi="Book Antiqua" w:cs="Book Antiqua"/>
      <w:color w:val="000000"/>
      <w:sz w:val="16"/>
      <w:szCs w:val="16"/>
    </w:rPr>
  </w:style>
  <w:style w:type="character" w:customStyle="1" w:styleId="FontStyle55">
    <w:name w:val="Font Style55"/>
    <w:basedOn w:val="a1"/>
    <w:uiPriority w:val="99"/>
    <w:rsid w:val="00010078"/>
    <w:rPr>
      <w:rFonts w:ascii="Book Antiqua" w:hAnsi="Book Antiqua" w:cs="Book Antiqua"/>
      <w:color w:val="000000"/>
      <w:spacing w:val="10"/>
      <w:sz w:val="28"/>
      <w:szCs w:val="28"/>
    </w:rPr>
  </w:style>
  <w:style w:type="character" w:customStyle="1" w:styleId="FontStyle56">
    <w:name w:val="Font Style56"/>
    <w:basedOn w:val="a1"/>
    <w:uiPriority w:val="99"/>
    <w:rsid w:val="00010078"/>
    <w:rPr>
      <w:rFonts w:ascii="Book Antiqua" w:hAnsi="Book Antiqua" w:cs="Book Antiqua"/>
      <w:b/>
      <w:bCs/>
      <w:i/>
      <w:iCs/>
      <w:color w:val="000000"/>
      <w:spacing w:val="-20"/>
      <w:sz w:val="44"/>
      <w:szCs w:val="44"/>
    </w:rPr>
  </w:style>
  <w:style w:type="paragraph" w:customStyle="1" w:styleId="a20">
    <w:name w:val="a2"/>
    <w:basedOn w:val="a0"/>
    <w:rsid w:val="00010078"/>
    <w:pPr>
      <w:spacing w:before="100" w:beforeAutospacing="1" w:after="100" w:afterAutospacing="1"/>
      <w:jc w:val="left"/>
    </w:pPr>
    <w:rPr>
      <w:sz w:val="24"/>
    </w:rPr>
  </w:style>
  <w:style w:type="character" w:styleId="aff0">
    <w:name w:val="annotation reference"/>
    <w:basedOn w:val="a1"/>
    <w:rsid w:val="0004160D"/>
    <w:rPr>
      <w:sz w:val="16"/>
      <w:szCs w:val="16"/>
    </w:rPr>
  </w:style>
  <w:style w:type="paragraph" w:styleId="aff1">
    <w:name w:val="annotation text"/>
    <w:basedOn w:val="a0"/>
    <w:link w:val="aff2"/>
    <w:rsid w:val="0004160D"/>
    <w:rPr>
      <w:sz w:val="20"/>
      <w:szCs w:val="20"/>
    </w:rPr>
  </w:style>
  <w:style w:type="character" w:customStyle="1" w:styleId="aff2">
    <w:name w:val="Текст примечания Знак"/>
    <w:basedOn w:val="a1"/>
    <w:link w:val="aff1"/>
    <w:rsid w:val="0004160D"/>
  </w:style>
  <w:style w:type="paragraph" w:styleId="aff3">
    <w:name w:val="annotation subject"/>
    <w:basedOn w:val="aff1"/>
    <w:next w:val="aff1"/>
    <w:link w:val="aff4"/>
    <w:rsid w:val="0004160D"/>
    <w:rPr>
      <w:b/>
      <w:bCs/>
    </w:rPr>
  </w:style>
  <w:style w:type="character" w:customStyle="1" w:styleId="aff4">
    <w:name w:val="Тема примечания Знак"/>
    <w:basedOn w:val="aff2"/>
    <w:link w:val="aff3"/>
    <w:rsid w:val="0004160D"/>
    <w:rPr>
      <w:b/>
      <w:bCs/>
    </w:rPr>
  </w:style>
  <w:style w:type="character" w:customStyle="1" w:styleId="aff5">
    <w:name w:val="Другое_"/>
    <w:link w:val="aff6"/>
    <w:locked/>
    <w:rsid w:val="00246544"/>
    <w:rPr>
      <w:rFonts w:ascii="Cambria" w:eastAsia="Cambria" w:hAnsi="Cambria" w:cs="Cambria"/>
      <w:color w:val="231F20"/>
      <w:sz w:val="22"/>
      <w:szCs w:val="22"/>
      <w:shd w:val="clear" w:color="auto" w:fill="FFFFFF"/>
    </w:rPr>
  </w:style>
  <w:style w:type="paragraph" w:customStyle="1" w:styleId="aff6">
    <w:name w:val="Другое"/>
    <w:basedOn w:val="a0"/>
    <w:link w:val="aff5"/>
    <w:rsid w:val="00246544"/>
    <w:pPr>
      <w:widowControl w:val="0"/>
      <w:shd w:val="clear" w:color="auto" w:fill="FFFFFF"/>
      <w:spacing w:after="140"/>
    </w:pPr>
    <w:rPr>
      <w:rFonts w:ascii="Cambria" w:eastAsia="Cambria" w:hAnsi="Cambria" w:cs="Cambria"/>
      <w:color w:val="231F20"/>
      <w:sz w:val="22"/>
      <w:szCs w:val="22"/>
    </w:rPr>
  </w:style>
  <w:style w:type="paragraph" w:styleId="aff7">
    <w:name w:val="No Spacing"/>
    <w:uiPriority w:val="1"/>
    <w:qFormat/>
    <w:rsid w:val="001F40FB"/>
    <w:pPr>
      <w:widowControl w:val="0"/>
      <w:autoSpaceDE w:val="0"/>
      <w:autoSpaceDN w:val="0"/>
      <w:adjustRightInd w:val="0"/>
    </w:pPr>
    <w:rPr>
      <w:rFonts w:ascii="Arial" w:hAnsi="Arial" w:cs="Arial"/>
      <w:sz w:val="24"/>
      <w:szCs w:val="24"/>
    </w:rPr>
  </w:style>
  <w:style w:type="paragraph" w:styleId="aff8">
    <w:name w:val="Normal (Web)"/>
    <w:basedOn w:val="a0"/>
    <w:uiPriority w:val="99"/>
    <w:unhideWhenUsed/>
    <w:rsid w:val="00F01262"/>
    <w:pPr>
      <w:spacing w:before="100" w:beforeAutospacing="1" w:after="100" w:afterAutospacing="1"/>
      <w:jc w:val="left"/>
    </w:pPr>
    <w:rPr>
      <w:sz w:val="24"/>
    </w:rPr>
  </w:style>
  <w:style w:type="paragraph" w:customStyle="1" w:styleId="71">
    <w:name w:val="Заголовок 71"/>
    <w:basedOn w:val="a0"/>
    <w:uiPriority w:val="1"/>
    <w:qFormat/>
    <w:rsid w:val="004E78BE"/>
    <w:pPr>
      <w:widowControl w:val="0"/>
      <w:autoSpaceDE w:val="0"/>
      <w:autoSpaceDN w:val="0"/>
      <w:ind w:left="537"/>
      <w:jc w:val="left"/>
      <w:outlineLvl w:val="7"/>
    </w:pPr>
    <w:rPr>
      <w:rFonts w:ascii="Arial" w:eastAsia="Arial" w:hAnsi="Arial" w:cs="Arial"/>
      <w:sz w:val="21"/>
      <w:szCs w:val="21"/>
      <w:lang w:val="en-US" w:eastAsia="en-US"/>
    </w:rPr>
  </w:style>
  <w:style w:type="paragraph" w:customStyle="1" w:styleId="110">
    <w:name w:val="Заголовок 11"/>
    <w:basedOn w:val="a0"/>
    <w:uiPriority w:val="1"/>
    <w:qFormat/>
    <w:rsid w:val="00243E47"/>
    <w:pPr>
      <w:widowControl w:val="0"/>
      <w:autoSpaceDE w:val="0"/>
      <w:autoSpaceDN w:val="0"/>
      <w:spacing w:before="104"/>
      <w:ind w:left="598" w:right="416" w:hanging="5"/>
      <w:jc w:val="left"/>
      <w:outlineLvl w:val="1"/>
    </w:pPr>
    <w:rPr>
      <w:rFonts w:ascii="Arial" w:eastAsia="Arial" w:hAnsi="Arial" w:cs="Arial"/>
      <w:sz w:val="27"/>
      <w:szCs w:val="27"/>
      <w:lang w:val="en-US" w:eastAsia="en-US"/>
    </w:rPr>
  </w:style>
  <w:style w:type="paragraph" w:customStyle="1" w:styleId="formattext">
    <w:name w:val="formattext"/>
    <w:basedOn w:val="a0"/>
    <w:rsid w:val="00D422A8"/>
    <w:pPr>
      <w:spacing w:before="100" w:beforeAutospacing="1" w:after="100" w:afterAutospacing="1"/>
      <w:jc w:val="left"/>
    </w:pPr>
    <w:rPr>
      <w:sz w:val="24"/>
    </w:rPr>
  </w:style>
  <w:style w:type="paragraph" w:customStyle="1" w:styleId="51">
    <w:name w:val="Заголовок 51"/>
    <w:basedOn w:val="a0"/>
    <w:uiPriority w:val="1"/>
    <w:qFormat/>
    <w:rsid w:val="00197080"/>
    <w:pPr>
      <w:widowControl w:val="0"/>
      <w:autoSpaceDE w:val="0"/>
      <w:autoSpaceDN w:val="0"/>
      <w:spacing w:before="92"/>
      <w:ind w:left="1215" w:hanging="684"/>
      <w:jc w:val="left"/>
      <w:outlineLvl w:val="5"/>
    </w:pPr>
    <w:rPr>
      <w:rFonts w:ascii="Arial" w:eastAsia="Arial" w:hAnsi="Arial" w:cs="Arial"/>
      <w:sz w:val="23"/>
      <w:szCs w:val="23"/>
      <w:lang w:val="en-US" w:eastAsia="en-US"/>
    </w:rPr>
  </w:style>
  <w:style w:type="paragraph" w:customStyle="1" w:styleId="81">
    <w:name w:val="Заголовок 81"/>
    <w:basedOn w:val="a0"/>
    <w:uiPriority w:val="1"/>
    <w:qFormat/>
    <w:rsid w:val="001C1C11"/>
    <w:pPr>
      <w:widowControl w:val="0"/>
      <w:autoSpaceDE w:val="0"/>
      <w:autoSpaceDN w:val="0"/>
      <w:ind w:left="537"/>
      <w:jc w:val="left"/>
      <w:outlineLvl w:val="8"/>
    </w:pPr>
    <w:rPr>
      <w:rFonts w:ascii="Arial" w:eastAsia="Arial" w:hAnsi="Arial" w:cs="Arial"/>
      <w:b/>
      <w:bCs/>
      <w:sz w:val="20"/>
      <w:szCs w:val="20"/>
      <w:lang w:val="en-US" w:eastAsia="en-US"/>
    </w:rPr>
  </w:style>
  <w:style w:type="paragraph" w:customStyle="1" w:styleId="61">
    <w:name w:val="Заголовок 61"/>
    <w:basedOn w:val="a0"/>
    <w:uiPriority w:val="1"/>
    <w:qFormat/>
    <w:rsid w:val="001C1C11"/>
    <w:pPr>
      <w:widowControl w:val="0"/>
      <w:autoSpaceDE w:val="0"/>
      <w:autoSpaceDN w:val="0"/>
      <w:ind w:left="1215"/>
      <w:jc w:val="left"/>
      <w:outlineLvl w:val="6"/>
    </w:pPr>
    <w:rPr>
      <w:rFonts w:ascii="Arial" w:eastAsia="Arial" w:hAnsi="Arial" w:cs="Arial"/>
      <w:sz w:val="22"/>
      <w:szCs w:val="22"/>
      <w:lang w:val="en-US" w:eastAsia="en-US"/>
    </w:rPr>
  </w:style>
  <w:style w:type="character" w:styleId="aff9">
    <w:name w:val="Unresolved Mention"/>
    <w:basedOn w:val="a1"/>
    <w:uiPriority w:val="99"/>
    <w:semiHidden/>
    <w:unhideWhenUsed/>
    <w:rsid w:val="00D7118B"/>
    <w:rPr>
      <w:color w:val="605E5C"/>
      <w:shd w:val="clear" w:color="auto" w:fill="E1DFDD"/>
    </w:rPr>
  </w:style>
  <w:style w:type="character" w:customStyle="1" w:styleId="FontStyle94">
    <w:name w:val="Font Style94"/>
    <w:basedOn w:val="a1"/>
    <w:uiPriority w:val="99"/>
    <w:rsid w:val="00FC0FA1"/>
    <w:rPr>
      <w:rFonts w:ascii="Arial" w:hAnsi="Arial" w:cs="Arial" w:hint="default"/>
      <w:color w:val="000000"/>
      <w:sz w:val="16"/>
      <w:szCs w:val="16"/>
    </w:rPr>
  </w:style>
  <w:style w:type="character" w:customStyle="1" w:styleId="s1">
    <w:name w:val="s1"/>
    <w:basedOn w:val="a1"/>
    <w:rsid w:val="003B69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174750">
      <w:bodyDiv w:val="1"/>
      <w:marLeft w:val="0"/>
      <w:marRight w:val="0"/>
      <w:marTop w:val="0"/>
      <w:marBottom w:val="0"/>
      <w:divBdr>
        <w:top w:val="none" w:sz="0" w:space="0" w:color="auto"/>
        <w:left w:val="none" w:sz="0" w:space="0" w:color="auto"/>
        <w:bottom w:val="none" w:sz="0" w:space="0" w:color="auto"/>
        <w:right w:val="none" w:sz="0" w:space="0" w:color="auto"/>
      </w:divBdr>
    </w:div>
    <w:div w:id="10422223">
      <w:bodyDiv w:val="1"/>
      <w:marLeft w:val="0"/>
      <w:marRight w:val="0"/>
      <w:marTop w:val="0"/>
      <w:marBottom w:val="0"/>
      <w:divBdr>
        <w:top w:val="none" w:sz="0" w:space="0" w:color="auto"/>
        <w:left w:val="none" w:sz="0" w:space="0" w:color="auto"/>
        <w:bottom w:val="none" w:sz="0" w:space="0" w:color="auto"/>
        <w:right w:val="none" w:sz="0" w:space="0" w:color="auto"/>
      </w:divBdr>
    </w:div>
    <w:div w:id="16009631">
      <w:bodyDiv w:val="1"/>
      <w:marLeft w:val="0"/>
      <w:marRight w:val="0"/>
      <w:marTop w:val="0"/>
      <w:marBottom w:val="0"/>
      <w:divBdr>
        <w:top w:val="none" w:sz="0" w:space="0" w:color="auto"/>
        <w:left w:val="none" w:sz="0" w:space="0" w:color="auto"/>
        <w:bottom w:val="none" w:sz="0" w:space="0" w:color="auto"/>
        <w:right w:val="none" w:sz="0" w:space="0" w:color="auto"/>
      </w:divBdr>
    </w:div>
    <w:div w:id="24018207">
      <w:bodyDiv w:val="1"/>
      <w:marLeft w:val="0"/>
      <w:marRight w:val="0"/>
      <w:marTop w:val="0"/>
      <w:marBottom w:val="0"/>
      <w:divBdr>
        <w:top w:val="none" w:sz="0" w:space="0" w:color="auto"/>
        <w:left w:val="none" w:sz="0" w:space="0" w:color="auto"/>
        <w:bottom w:val="none" w:sz="0" w:space="0" w:color="auto"/>
        <w:right w:val="none" w:sz="0" w:space="0" w:color="auto"/>
      </w:divBdr>
    </w:div>
    <w:div w:id="24213617">
      <w:bodyDiv w:val="1"/>
      <w:marLeft w:val="0"/>
      <w:marRight w:val="0"/>
      <w:marTop w:val="0"/>
      <w:marBottom w:val="0"/>
      <w:divBdr>
        <w:top w:val="none" w:sz="0" w:space="0" w:color="auto"/>
        <w:left w:val="none" w:sz="0" w:space="0" w:color="auto"/>
        <w:bottom w:val="none" w:sz="0" w:space="0" w:color="auto"/>
        <w:right w:val="none" w:sz="0" w:space="0" w:color="auto"/>
      </w:divBdr>
    </w:div>
    <w:div w:id="40714380">
      <w:bodyDiv w:val="1"/>
      <w:marLeft w:val="0"/>
      <w:marRight w:val="0"/>
      <w:marTop w:val="0"/>
      <w:marBottom w:val="0"/>
      <w:divBdr>
        <w:top w:val="none" w:sz="0" w:space="0" w:color="auto"/>
        <w:left w:val="none" w:sz="0" w:space="0" w:color="auto"/>
        <w:bottom w:val="none" w:sz="0" w:space="0" w:color="auto"/>
        <w:right w:val="none" w:sz="0" w:space="0" w:color="auto"/>
      </w:divBdr>
    </w:div>
    <w:div w:id="56981607">
      <w:bodyDiv w:val="1"/>
      <w:marLeft w:val="0"/>
      <w:marRight w:val="0"/>
      <w:marTop w:val="0"/>
      <w:marBottom w:val="0"/>
      <w:divBdr>
        <w:top w:val="none" w:sz="0" w:space="0" w:color="auto"/>
        <w:left w:val="none" w:sz="0" w:space="0" w:color="auto"/>
        <w:bottom w:val="none" w:sz="0" w:space="0" w:color="auto"/>
        <w:right w:val="none" w:sz="0" w:space="0" w:color="auto"/>
      </w:divBdr>
    </w:div>
    <w:div w:id="57367640">
      <w:bodyDiv w:val="1"/>
      <w:marLeft w:val="0"/>
      <w:marRight w:val="0"/>
      <w:marTop w:val="0"/>
      <w:marBottom w:val="0"/>
      <w:divBdr>
        <w:top w:val="none" w:sz="0" w:space="0" w:color="auto"/>
        <w:left w:val="none" w:sz="0" w:space="0" w:color="auto"/>
        <w:bottom w:val="none" w:sz="0" w:space="0" w:color="auto"/>
        <w:right w:val="none" w:sz="0" w:space="0" w:color="auto"/>
      </w:divBdr>
    </w:div>
    <w:div w:id="61024285">
      <w:bodyDiv w:val="1"/>
      <w:marLeft w:val="0"/>
      <w:marRight w:val="0"/>
      <w:marTop w:val="0"/>
      <w:marBottom w:val="0"/>
      <w:divBdr>
        <w:top w:val="none" w:sz="0" w:space="0" w:color="auto"/>
        <w:left w:val="none" w:sz="0" w:space="0" w:color="auto"/>
        <w:bottom w:val="none" w:sz="0" w:space="0" w:color="auto"/>
        <w:right w:val="none" w:sz="0" w:space="0" w:color="auto"/>
      </w:divBdr>
    </w:div>
    <w:div w:id="63797735">
      <w:bodyDiv w:val="1"/>
      <w:marLeft w:val="0"/>
      <w:marRight w:val="0"/>
      <w:marTop w:val="0"/>
      <w:marBottom w:val="0"/>
      <w:divBdr>
        <w:top w:val="none" w:sz="0" w:space="0" w:color="auto"/>
        <w:left w:val="none" w:sz="0" w:space="0" w:color="auto"/>
        <w:bottom w:val="none" w:sz="0" w:space="0" w:color="auto"/>
        <w:right w:val="none" w:sz="0" w:space="0" w:color="auto"/>
      </w:divBdr>
    </w:div>
    <w:div w:id="65736314">
      <w:bodyDiv w:val="1"/>
      <w:marLeft w:val="0"/>
      <w:marRight w:val="0"/>
      <w:marTop w:val="0"/>
      <w:marBottom w:val="0"/>
      <w:divBdr>
        <w:top w:val="none" w:sz="0" w:space="0" w:color="auto"/>
        <w:left w:val="none" w:sz="0" w:space="0" w:color="auto"/>
        <w:bottom w:val="none" w:sz="0" w:space="0" w:color="auto"/>
        <w:right w:val="none" w:sz="0" w:space="0" w:color="auto"/>
      </w:divBdr>
    </w:div>
    <w:div w:id="68770945">
      <w:bodyDiv w:val="1"/>
      <w:marLeft w:val="0"/>
      <w:marRight w:val="0"/>
      <w:marTop w:val="0"/>
      <w:marBottom w:val="0"/>
      <w:divBdr>
        <w:top w:val="none" w:sz="0" w:space="0" w:color="auto"/>
        <w:left w:val="none" w:sz="0" w:space="0" w:color="auto"/>
        <w:bottom w:val="none" w:sz="0" w:space="0" w:color="auto"/>
        <w:right w:val="none" w:sz="0" w:space="0" w:color="auto"/>
      </w:divBdr>
    </w:div>
    <w:div w:id="93284796">
      <w:bodyDiv w:val="1"/>
      <w:marLeft w:val="0"/>
      <w:marRight w:val="0"/>
      <w:marTop w:val="0"/>
      <w:marBottom w:val="0"/>
      <w:divBdr>
        <w:top w:val="none" w:sz="0" w:space="0" w:color="auto"/>
        <w:left w:val="none" w:sz="0" w:space="0" w:color="auto"/>
        <w:bottom w:val="none" w:sz="0" w:space="0" w:color="auto"/>
        <w:right w:val="none" w:sz="0" w:space="0" w:color="auto"/>
      </w:divBdr>
    </w:div>
    <w:div w:id="107480393">
      <w:bodyDiv w:val="1"/>
      <w:marLeft w:val="0"/>
      <w:marRight w:val="0"/>
      <w:marTop w:val="0"/>
      <w:marBottom w:val="0"/>
      <w:divBdr>
        <w:top w:val="none" w:sz="0" w:space="0" w:color="auto"/>
        <w:left w:val="none" w:sz="0" w:space="0" w:color="auto"/>
        <w:bottom w:val="none" w:sz="0" w:space="0" w:color="auto"/>
        <w:right w:val="none" w:sz="0" w:space="0" w:color="auto"/>
      </w:divBdr>
    </w:div>
    <w:div w:id="123427326">
      <w:bodyDiv w:val="1"/>
      <w:marLeft w:val="0"/>
      <w:marRight w:val="0"/>
      <w:marTop w:val="0"/>
      <w:marBottom w:val="0"/>
      <w:divBdr>
        <w:top w:val="none" w:sz="0" w:space="0" w:color="auto"/>
        <w:left w:val="none" w:sz="0" w:space="0" w:color="auto"/>
        <w:bottom w:val="none" w:sz="0" w:space="0" w:color="auto"/>
        <w:right w:val="none" w:sz="0" w:space="0" w:color="auto"/>
      </w:divBdr>
    </w:div>
    <w:div w:id="129595596">
      <w:bodyDiv w:val="1"/>
      <w:marLeft w:val="0"/>
      <w:marRight w:val="0"/>
      <w:marTop w:val="0"/>
      <w:marBottom w:val="0"/>
      <w:divBdr>
        <w:top w:val="none" w:sz="0" w:space="0" w:color="auto"/>
        <w:left w:val="none" w:sz="0" w:space="0" w:color="auto"/>
        <w:bottom w:val="none" w:sz="0" w:space="0" w:color="auto"/>
        <w:right w:val="none" w:sz="0" w:space="0" w:color="auto"/>
      </w:divBdr>
    </w:div>
    <w:div w:id="154491261">
      <w:bodyDiv w:val="1"/>
      <w:marLeft w:val="0"/>
      <w:marRight w:val="0"/>
      <w:marTop w:val="0"/>
      <w:marBottom w:val="0"/>
      <w:divBdr>
        <w:top w:val="none" w:sz="0" w:space="0" w:color="auto"/>
        <w:left w:val="none" w:sz="0" w:space="0" w:color="auto"/>
        <w:bottom w:val="none" w:sz="0" w:space="0" w:color="auto"/>
        <w:right w:val="none" w:sz="0" w:space="0" w:color="auto"/>
      </w:divBdr>
    </w:div>
    <w:div w:id="154615614">
      <w:bodyDiv w:val="1"/>
      <w:marLeft w:val="0"/>
      <w:marRight w:val="0"/>
      <w:marTop w:val="0"/>
      <w:marBottom w:val="0"/>
      <w:divBdr>
        <w:top w:val="none" w:sz="0" w:space="0" w:color="auto"/>
        <w:left w:val="none" w:sz="0" w:space="0" w:color="auto"/>
        <w:bottom w:val="none" w:sz="0" w:space="0" w:color="auto"/>
        <w:right w:val="none" w:sz="0" w:space="0" w:color="auto"/>
      </w:divBdr>
    </w:div>
    <w:div w:id="171456594">
      <w:bodyDiv w:val="1"/>
      <w:marLeft w:val="0"/>
      <w:marRight w:val="0"/>
      <w:marTop w:val="0"/>
      <w:marBottom w:val="0"/>
      <w:divBdr>
        <w:top w:val="none" w:sz="0" w:space="0" w:color="auto"/>
        <w:left w:val="none" w:sz="0" w:space="0" w:color="auto"/>
        <w:bottom w:val="none" w:sz="0" w:space="0" w:color="auto"/>
        <w:right w:val="none" w:sz="0" w:space="0" w:color="auto"/>
      </w:divBdr>
    </w:div>
    <w:div w:id="172841532">
      <w:bodyDiv w:val="1"/>
      <w:marLeft w:val="0"/>
      <w:marRight w:val="0"/>
      <w:marTop w:val="0"/>
      <w:marBottom w:val="0"/>
      <w:divBdr>
        <w:top w:val="none" w:sz="0" w:space="0" w:color="auto"/>
        <w:left w:val="none" w:sz="0" w:space="0" w:color="auto"/>
        <w:bottom w:val="none" w:sz="0" w:space="0" w:color="auto"/>
        <w:right w:val="none" w:sz="0" w:space="0" w:color="auto"/>
      </w:divBdr>
    </w:div>
    <w:div w:id="182059152">
      <w:bodyDiv w:val="1"/>
      <w:marLeft w:val="0"/>
      <w:marRight w:val="0"/>
      <w:marTop w:val="0"/>
      <w:marBottom w:val="0"/>
      <w:divBdr>
        <w:top w:val="none" w:sz="0" w:space="0" w:color="auto"/>
        <w:left w:val="none" w:sz="0" w:space="0" w:color="auto"/>
        <w:bottom w:val="none" w:sz="0" w:space="0" w:color="auto"/>
        <w:right w:val="none" w:sz="0" w:space="0" w:color="auto"/>
      </w:divBdr>
    </w:div>
    <w:div w:id="187989689">
      <w:bodyDiv w:val="1"/>
      <w:marLeft w:val="0"/>
      <w:marRight w:val="0"/>
      <w:marTop w:val="0"/>
      <w:marBottom w:val="0"/>
      <w:divBdr>
        <w:top w:val="none" w:sz="0" w:space="0" w:color="auto"/>
        <w:left w:val="none" w:sz="0" w:space="0" w:color="auto"/>
        <w:bottom w:val="none" w:sz="0" w:space="0" w:color="auto"/>
        <w:right w:val="none" w:sz="0" w:space="0" w:color="auto"/>
      </w:divBdr>
    </w:div>
    <w:div w:id="192959487">
      <w:bodyDiv w:val="1"/>
      <w:marLeft w:val="0"/>
      <w:marRight w:val="0"/>
      <w:marTop w:val="0"/>
      <w:marBottom w:val="0"/>
      <w:divBdr>
        <w:top w:val="none" w:sz="0" w:space="0" w:color="auto"/>
        <w:left w:val="none" w:sz="0" w:space="0" w:color="auto"/>
        <w:bottom w:val="none" w:sz="0" w:space="0" w:color="auto"/>
        <w:right w:val="none" w:sz="0" w:space="0" w:color="auto"/>
      </w:divBdr>
    </w:div>
    <w:div w:id="204678591">
      <w:bodyDiv w:val="1"/>
      <w:marLeft w:val="0"/>
      <w:marRight w:val="0"/>
      <w:marTop w:val="0"/>
      <w:marBottom w:val="0"/>
      <w:divBdr>
        <w:top w:val="none" w:sz="0" w:space="0" w:color="auto"/>
        <w:left w:val="none" w:sz="0" w:space="0" w:color="auto"/>
        <w:bottom w:val="none" w:sz="0" w:space="0" w:color="auto"/>
        <w:right w:val="none" w:sz="0" w:space="0" w:color="auto"/>
      </w:divBdr>
    </w:div>
    <w:div w:id="211312581">
      <w:bodyDiv w:val="1"/>
      <w:marLeft w:val="0"/>
      <w:marRight w:val="0"/>
      <w:marTop w:val="0"/>
      <w:marBottom w:val="0"/>
      <w:divBdr>
        <w:top w:val="none" w:sz="0" w:space="0" w:color="auto"/>
        <w:left w:val="none" w:sz="0" w:space="0" w:color="auto"/>
        <w:bottom w:val="none" w:sz="0" w:space="0" w:color="auto"/>
        <w:right w:val="none" w:sz="0" w:space="0" w:color="auto"/>
      </w:divBdr>
    </w:div>
    <w:div w:id="225188656">
      <w:bodyDiv w:val="1"/>
      <w:marLeft w:val="0"/>
      <w:marRight w:val="0"/>
      <w:marTop w:val="0"/>
      <w:marBottom w:val="0"/>
      <w:divBdr>
        <w:top w:val="none" w:sz="0" w:space="0" w:color="auto"/>
        <w:left w:val="none" w:sz="0" w:space="0" w:color="auto"/>
        <w:bottom w:val="none" w:sz="0" w:space="0" w:color="auto"/>
        <w:right w:val="none" w:sz="0" w:space="0" w:color="auto"/>
      </w:divBdr>
    </w:div>
    <w:div w:id="248194996">
      <w:bodyDiv w:val="1"/>
      <w:marLeft w:val="0"/>
      <w:marRight w:val="0"/>
      <w:marTop w:val="0"/>
      <w:marBottom w:val="0"/>
      <w:divBdr>
        <w:top w:val="none" w:sz="0" w:space="0" w:color="auto"/>
        <w:left w:val="none" w:sz="0" w:space="0" w:color="auto"/>
        <w:bottom w:val="none" w:sz="0" w:space="0" w:color="auto"/>
        <w:right w:val="none" w:sz="0" w:space="0" w:color="auto"/>
      </w:divBdr>
    </w:div>
    <w:div w:id="250822734">
      <w:bodyDiv w:val="1"/>
      <w:marLeft w:val="0"/>
      <w:marRight w:val="0"/>
      <w:marTop w:val="0"/>
      <w:marBottom w:val="0"/>
      <w:divBdr>
        <w:top w:val="none" w:sz="0" w:space="0" w:color="auto"/>
        <w:left w:val="none" w:sz="0" w:space="0" w:color="auto"/>
        <w:bottom w:val="none" w:sz="0" w:space="0" w:color="auto"/>
        <w:right w:val="none" w:sz="0" w:space="0" w:color="auto"/>
      </w:divBdr>
    </w:div>
    <w:div w:id="255752836">
      <w:bodyDiv w:val="1"/>
      <w:marLeft w:val="0"/>
      <w:marRight w:val="0"/>
      <w:marTop w:val="0"/>
      <w:marBottom w:val="0"/>
      <w:divBdr>
        <w:top w:val="none" w:sz="0" w:space="0" w:color="auto"/>
        <w:left w:val="none" w:sz="0" w:space="0" w:color="auto"/>
        <w:bottom w:val="none" w:sz="0" w:space="0" w:color="auto"/>
        <w:right w:val="none" w:sz="0" w:space="0" w:color="auto"/>
      </w:divBdr>
    </w:div>
    <w:div w:id="273024559">
      <w:bodyDiv w:val="1"/>
      <w:marLeft w:val="0"/>
      <w:marRight w:val="0"/>
      <w:marTop w:val="0"/>
      <w:marBottom w:val="0"/>
      <w:divBdr>
        <w:top w:val="none" w:sz="0" w:space="0" w:color="auto"/>
        <w:left w:val="none" w:sz="0" w:space="0" w:color="auto"/>
        <w:bottom w:val="none" w:sz="0" w:space="0" w:color="auto"/>
        <w:right w:val="none" w:sz="0" w:space="0" w:color="auto"/>
      </w:divBdr>
    </w:div>
    <w:div w:id="282620127">
      <w:bodyDiv w:val="1"/>
      <w:marLeft w:val="0"/>
      <w:marRight w:val="0"/>
      <w:marTop w:val="0"/>
      <w:marBottom w:val="0"/>
      <w:divBdr>
        <w:top w:val="none" w:sz="0" w:space="0" w:color="auto"/>
        <w:left w:val="none" w:sz="0" w:space="0" w:color="auto"/>
        <w:bottom w:val="none" w:sz="0" w:space="0" w:color="auto"/>
        <w:right w:val="none" w:sz="0" w:space="0" w:color="auto"/>
      </w:divBdr>
    </w:div>
    <w:div w:id="283732637">
      <w:bodyDiv w:val="1"/>
      <w:marLeft w:val="0"/>
      <w:marRight w:val="0"/>
      <w:marTop w:val="0"/>
      <w:marBottom w:val="0"/>
      <w:divBdr>
        <w:top w:val="none" w:sz="0" w:space="0" w:color="auto"/>
        <w:left w:val="none" w:sz="0" w:space="0" w:color="auto"/>
        <w:bottom w:val="none" w:sz="0" w:space="0" w:color="auto"/>
        <w:right w:val="none" w:sz="0" w:space="0" w:color="auto"/>
      </w:divBdr>
    </w:div>
    <w:div w:id="287858685">
      <w:bodyDiv w:val="1"/>
      <w:marLeft w:val="0"/>
      <w:marRight w:val="0"/>
      <w:marTop w:val="0"/>
      <w:marBottom w:val="0"/>
      <w:divBdr>
        <w:top w:val="none" w:sz="0" w:space="0" w:color="auto"/>
        <w:left w:val="none" w:sz="0" w:space="0" w:color="auto"/>
        <w:bottom w:val="none" w:sz="0" w:space="0" w:color="auto"/>
        <w:right w:val="none" w:sz="0" w:space="0" w:color="auto"/>
      </w:divBdr>
    </w:div>
    <w:div w:id="290525062">
      <w:bodyDiv w:val="1"/>
      <w:marLeft w:val="0"/>
      <w:marRight w:val="0"/>
      <w:marTop w:val="0"/>
      <w:marBottom w:val="0"/>
      <w:divBdr>
        <w:top w:val="none" w:sz="0" w:space="0" w:color="auto"/>
        <w:left w:val="none" w:sz="0" w:space="0" w:color="auto"/>
        <w:bottom w:val="none" w:sz="0" w:space="0" w:color="auto"/>
        <w:right w:val="none" w:sz="0" w:space="0" w:color="auto"/>
      </w:divBdr>
    </w:div>
    <w:div w:id="298535657">
      <w:bodyDiv w:val="1"/>
      <w:marLeft w:val="0"/>
      <w:marRight w:val="0"/>
      <w:marTop w:val="0"/>
      <w:marBottom w:val="0"/>
      <w:divBdr>
        <w:top w:val="none" w:sz="0" w:space="0" w:color="auto"/>
        <w:left w:val="none" w:sz="0" w:space="0" w:color="auto"/>
        <w:bottom w:val="none" w:sz="0" w:space="0" w:color="auto"/>
        <w:right w:val="none" w:sz="0" w:space="0" w:color="auto"/>
      </w:divBdr>
    </w:div>
    <w:div w:id="301348070">
      <w:bodyDiv w:val="1"/>
      <w:marLeft w:val="0"/>
      <w:marRight w:val="0"/>
      <w:marTop w:val="0"/>
      <w:marBottom w:val="0"/>
      <w:divBdr>
        <w:top w:val="none" w:sz="0" w:space="0" w:color="auto"/>
        <w:left w:val="none" w:sz="0" w:space="0" w:color="auto"/>
        <w:bottom w:val="none" w:sz="0" w:space="0" w:color="auto"/>
        <w:right w:val="none" w:sz="0" w:space="0" w:color="auto"/>
      </w:divBdr>
    </w:div>
    <w:div w:id="309020367">
      <w:bodyDiv w:val="1"/>
      <w:marLeft w:val="0"/>
      <w:marRight w:val="0"/>
      <w:marTop w:val="0"/>
      <w:marBottom w:val="0"/>
      <w:divBdr>
        <w:top w:val="none" w:sz="0" w:space="0" w:color="auto"/>
        <w:left w:val="none" w:sz="0" w:space="0" w:color="auto"/>
        <w:bottom w:val="none" w:sz="0" w:space="0" w:color="auto"/>
        <w:right w:val="none" w:sz="0" w:space="0" w:color="auto"/>
      </w:divBdr>
    </w:div>
    <w:div w:id="309675741">
      <w:bodyDiv w:val="1"/>
      <w:marLeft w:val="0"/>
      <w:marRight w:val="0"/>
      <w:marTop w:val="0"/>
      <w:marBottom w:val="0"/>
      <w:divBdr>
        <w:top w:val="none" w:sz="0" w:space="0" w:color="auto"/>
        <w:left w:val="none" w:sz="0" w:space="0" w:color="auto"/>
        <w:bottom w:val="none" w:sz="0" w:space="0" w:color="auto"/>
        <w:right w:val="none" w:sz="0" w:space="0" w:color="auto"/>
      </w:divBdr>
    </w:div>
    <w:div w:id="332728635">
      <w:bodyDiv w:val="1"/>
      <w:marLeft w:val="0"/>
      <w:marRight w:val="0"/>
      <w:marTop w:val="0"/>
      <w:marBottom w:val="0"/>
      <w:divBdr>
        <w:top w:val="none" w:sz="0" w:space="0" w:color="auto"/>
        <w:left w:val="none" w:sz="0" w:space="0" w:color="auto"/>
        <w:bottom w:val="none" w:sz="0" w:space="0" w:color="auto"/>
        <w:right w:val="none" w:sz="0" w:space="0" w:color="auto"/>
      </w:divBdr>
    </w:div>
    <w:div w:id="338502842">
      <w:bodyDiv w:val="1"/>
      <w:marLeft w:val="0"/>
      <w:marRight w:val="0"/>
      <w:marTop w:val="0"/>
      <w:marBottom w:val="0"/>
      <w:divBdr>
        <w:top w:val="none" w:sz="0" w:space="0" w:color="auto"/>
        <w:left w:val="none" w:sz="0" w:space="0" w:color="auto"/>
        <w:bottom w:val="none" w:sz="0" w:space="0" w:color="auto"/>
        <w:right w:val="none" w:sz="0" w:space="0" w:color="auto"/>
      </w:divBdr>
    </w:div>
    <w:div w:id="346297405">
      <w:bodyDiv w:val="1"/>
      <w:marLeft w:val="0"/>
      <w:marRight w:val="0"/>
      <w:marTop w:val="0"/>
      <w:marBottom w:val="0"/>
      <w:divBdr>
        <w:top w:val="none" w:sz="0" w:space="0" w:color="auto"/>
        <w:left w:val="none" w:sz="0" w:space="0" w:color="auto"/>
        <w:bottom w:val="none" w:sz="0" w:space="0" w:color="auto"/>
        <w:right w:val="none" w:sz="0" w:space="0" w:color="auto"/>
      </w:divBdr>
    </w:div>
    <w:div w:id="352263560">
      <w:bodyDiv w:val="1"/>
      <w:marLeft w:val="0"/>
      <w:marRight w:val="0"/>
      <w:marTop w:val="0"/>
      <w:marBottom w:val="0"/>
      <w:divBdr>
        <w:top w:val="none" w:sz="0" w:space="0" w:color="auto"/>
        <w:left w:val="none" w:sz="0" w:space="0" w:color="auto"/>
        <w:bottom w:val="none" w:sz="0" w:space="0" w:color="auto"/>
        <w:right w:val="none" w:sz="0" w:space="0" w:color="auto"/>
      </w:divBdr>
    </w:div>
    <w:div w:id="362904306">
      <w:bodyDiv w:val="1"/>
      <w:marLeft w:val="0"/>
      <w:marRight w:val="0"/>
      <w:marTop w:val="0"/>
      <w:marBottom w:val="0"/>
      <w:divBdr>
        <w:top w:val="none" w:sz="0" w:space="0" w:color="auto"/>
        <w:left w:val="none" w:sz="0" w:space="0" w:color="auto"/>
        <w:bottom w:val="none" w:sz="0" w:space="0" w:color="auto"/>
        <w:right w:val="none" w:sz="0" w:space="0" w:color="auto"/>
      </w:divBdr>
    </w:div>
    <w:div w:id="367485485">
      <w:bodyDiv w:val="1"/>
      <w:marLeft w:val="0"/>
      <w:marRight w:val="0"/>
      <w:marTop w:val="0"/>
      <w:marBottom w:val="0"/>
      <w:divBdr>
        <w:top w:val="none" w:sz="0" w:space="0" w:color="auto"/>
        <w:left w:val="none" w:sz="0" w:space="0" w:color="auto"/>
        <w:bottom w:val="none" w:sz="0" w:space="0" w:color="auto"/>
        <w:right w:val="none" w:sz="0" w:space="0" w:color="auto"/>
      </w:divBdr>
    </w:div>
    <w:div w:id="382869648">
      <w:bodyDiv w:val="1"/>
      <w:marLeft w:val="0"/>
      <w:marRight w:val="0"/>
      <w:marTop w:val="0"/>
      <w:marBottom w:val="0"/>
      <w:divBdr>
        <w:top w:val="none" w:sz="0" w:space="0" w:color="auto"/>
        <w:left w:val="none" w:sz="0" w:space="0" w:color="auto"/>
        <w:bottom w:val="none" w:sz="0" w:space="0" w:color="auto"/>
        <w:right w:val="none" w:sz="0" w:space="0" w:color="auto"/>
      </w:divBdr>
    </w:div>
    <w:div w:id="390622521">
      <w:bodyDiv w:val="1"/>
      <w:marLeft w:val="0"/>
      <w:marRight w:val="0"/>
      <w:marTop w:val="0"/>
      <w:marBottom w:val="0"/>
      <w:divBdr>
        <w:top w:val="none" w:sz="0" w:space="0" w:color="auto"/>
        <w:left w:val="none" w:sz="0" w:space="0" w:color="auto"/>
        <w:bottom w:val="none" w:sz="0" w:space="0" w:color="auto"/>
        <w:right w:val="none" w:sz="0" w:space="0" w:color="auto"/>
      </w:divBdr>
    </w:div>
    <w:div w:id="394354710">
      <w:bodyDiv w:val="1"/>
      <w:marLeft w:val="0"/>
      <w:marRight w:val="0"/>
      <w:marTop w:val="0"/>
      <w:marBottom w:val="0"/>
      <w:divBdr>
        <w:top w:val="none" w:sz="0" w:space="0" w:color="auto"/>
        <w:left w:val="none" w:sz="0" w:space="0" w:color="auto"/>
        <w:bottom w:val="none" w:sz="0" w:space="0" w:color="auto"/>
        <w:right w:val="none" w:sz="0" w:space="0" w:color="auto"/>
      </w:divBdr>
    </w:div>
    <w:div w:id="408507966">
      <w:bodyDiv w:val="1"/>
      <w:marLeft w:val="0"/>
      <w:marRight w:val="0"/>
      <w:marTop w:val="0"/>
      <w:marBottom w:val="0"/>
      <w:divBdr>
        <w:top w:val="none" w:sz="0" w:space="0" w:color="auto"/>
        <w:left w:val="none" w:sz="0" w:space="0" w:color="auto"/>
        <w:bottom w:val="none" w:sz="0" w:space="0" w:color="auto"/>
        <w:right w:val="none" w:sz="0" w:space="0" w:color="auto"/>
      </w:divBdr>
    </w:div>
    <w:div w:id="414136804">
      <w:bodyDiv w:val="1"/>
      <w:marLeft w:val="0"/>
      <w:marRight w:val="0"/>
      <w:marTop w:val="0"/>
      <w:marBottom w:val="0"/>
      <w:divBdr>
        <w:top w:val="none" w:sz="0" w:space="0" w:color="auto"/>
        <w:left w:val="none" w:sz="0" w:space="0" w:color="auto"/>
        <w:bottom w:val="none" w:sz="0" w:space="0" w:color="auto"/>
        <w:right w:val="none" w:sz="0" w:space="0" w:color="auto"/>
      </w:divBdr>
    </w:div>
    <w:div w:id="414862285">
      <w:bodyDiv w:val="1"/>
      <w:marLeft w:val="0"/>
      <w:marRight w:val="0"/>
      <w:marTop w:val="0"/>
      <w:marBottom w:val="0"/>
      <w:divBdr>
        <w:top w:val="none" w:sz="0" w:space="0" w:color="auto"/>
        <w:left w:val="none" w:sz="0" w:space="0" w:color="auto"/>
        <w:bottom w:val="none" w:sz="0" w:space="0" w:color="auto"/>
        <w:right w:val="none" w:sz="0" w:space="0" w:color="auto"/>
      </w:divBdr>
    </w:div>
    <w:div w:id="418336022">
      <w:bodyDiv w:val="1"/>
      <w:marLeft w:val="0"/>
      <w:marRight w:val="0"/>
      <w:marTop w:val="0"/>
      <w:marBottom w:val="0"/>
      <w:divBdr>
        <w:top w:val="none" w:sz="0" w:space="0" w:color="auto"/>
        <w:left w:val="none" w:sz="0" w:space="0" w:color="auto"/>
        <w:bottom w:val="none" w:sz="0" w:space="0" w:color="auto"/>
        <w:right w:val="none" w:sz="0" w:space="0" w:color="auto"/>
      </w:divBdr>
    </w:div>
    <w:div w:id="419722227">
      <w:bodyDiv w:val="1"/>
      <w:marLeft w:val="0"/>
      <w:marRight w:val="0"/>
      <w:marTop w:val="0"/>
      <w:marBottom w:val="0"/>
      <w:divBdr>
        <w:top w:val="none" w:sz="0" w:space="0" w:color="auto"/>
        <w:left w:val="none" w:sz="0" w:space="0" w:color="auto"/>
        <w:bottom w:val="none" w:sz="0" w:space="0" w:color="auto"/>
        <w:right w:val="none" w:sz="0" w:space="0" w:color="auto"/>
      </w:divBdr>
    </w:div>
    <w:div w:id="462426721">
      <w:bodyDiv w:val="1"/>
      <w:marLeft w:val="0"/>
      <w:marRight w:val="0"/>
      <w:marTop w:val="0"/>
      <w:marBottom w:val="0"/>
      <w:divBdr>
        <w:top w:val="none" w:sz="0" w:space="0" w:color="auto"/>
        <w:left w:val="none" w:sz="0" w:space="0" w:color="auto"/>
        <w:bottom w:val="none" w:sz="0" w:space="0" w:color="auto"/>
        <w:right w:val="none" w:sz="0" w:space="0" w:color="auto"/>
      </w:divBdr>
    </w:div>
    <w:div w:id="478960474">
      <w:bodyDiv w:val="1"/>
      <w:marLeft w:val="0"/>
      <w:marRight w:val="0"/>
      <w:marTop w:val="0"/>
      <w:marBottom w:val="0"/>
      <w:divBdr>
        <w:top w:val="none" w:sz="0" w:space="0" w:color="auto"/>
        <w:left w:val="none" w:sz="0" w:space="0" w:color="auto"/>
        <w:bottom w:val="none" w:sz="0" w:space="0" w:color="auto"/>
        <w:right w:val="none" w:sz="0" w:space="0" w:color="auto"/>
      </w:divBdr>
    </w:div>
    <w:div w:id="481165502">
      <w:bodyDiv w:val="1"/>
      <w:marLeft w:val="0"/>
      <w:marRight w:val="0"/>
      <w:marTop w:val="0"/>
      <w:marBottom w:val="0"/>
      <w:divBdr>
        <w:top w:val="none" w:sz="0" w:space="0" w:color="auto"/>
        <w:left w:val="none" w:sz="0" w:space="0" w:color="auto"/>
        <w:bottom w:val="none" w:sz="0" w:space="0" w:color="auto"/>
        <w:right w:val="none" w:sz="0" w:space="0" w:color="auto"/>
      </w:divBdr>
    </w:div>
    <w:div w:id="486241861">
      <w:bodyDiv w:val="1"/>
      <w:marLeft w:val="0"/>
      <w:marRight w:val="0"/>
      <w:marTop w:val="0"/>
      <w:marBottom w:val="0"/>
      <w:divBdr>
        <w:top w:val="none" w:sz="0" w:space="0" w:color="auto"/>
        <w:left w:val="none" w:sz="0" w:space="0" w:color="auto"/>
        <w:bottom w:val="none" w:sz="0" w:space="0" w:color="auto"/>
        <w:right w:val="none" w:sz="0" w:space="0" w:color="auto"/>
      </w:divBdr>
    </w:div>
    <w:div w:id="491409630">
      <w:bodyDiv w:val="1"/>
      <w:marLeft w:val="0"/>
      <w:marRight w:val="0"/>
      <w:marTop w:val="0"/>
      <w:marBottom w:val="0"/>
      <w:divBdr>
        <w:top w:val="none" w:sz="0" w:space="0" w:color="auto"/>
        <w:left w:val="none" w:sz="0" w:space="0" w:color="auto"/>
        <w:bottom w:val="none" w:sz="0" w:space="0" w:color="auto"/>
        <w:right w:val="none" w:sz="0" w:space="0" w:color="auto"/>
      </w:divBdr>
    </w:div>
    <w:div w:id="500510694">
      <w:bodyDiv w:val="1"/>
      <w:marLeft w:val="0"/>
      <w:marRight w:val="0"/>
      <w:marTop w:val="0"/>
      <w:marBottom w:val="0"/>
      <w:divBdr>
        <w:top w:val="none" w:sz="0" w:space="0" w:color="auto"/>
        <w:left w:val="none" w:sz="0" w:space="0" w:color="auto"/>
        <w:bottom w:val="none" w:sz="0" w:space="0" w:color="auto"/>
        <w:right w:val="none" w:sz="0" w:space="0" w:color="auto"/>
      </w:divBdr>
      <w:divsChild>
        <w:div w:id="1195079966">
          <w:marLeft w:val="0"/>
          <w:marRight w:val="0"/>
          <w:marTop w:val="0"/>
          <w:marBottom w:val="0"/>
          <w:divBdr>
            <w:top w:val="none" w:sz="0" w:space="0" w:color="auto"/>
            <w:left w:val="none" w:sz="0" w:space="0" w:color="auto"/>
            <w:bottom w:val="none" w:sz="0" w:space="0" w:color="auto"/>
            <w:right w:val="none" w:sz="0" w:space="0" w:color="auto"/>
          </w:divBdr>
          <w:divsChild>
            <w:div w:id="644358602">
              <w:marLeft w:val="0"/>
              <w:marRight w:val="0"/>
              <w:marTop w:val="0"/>
              <w:marBottom w:val="0"/>
              <w:divBdr>
                <w:top w:val="none" w:sz="0" w:space="0" w:color="auto"/>
                <w:left w:val="none" w:sz="0" w:space="0" w:color="auto"/>
                <w:bottom w:val="none" w:sz="0" w:space="0" w:color="auto"/>
                <w:right w:val="none" w:sz="0" w:space="0" w:color="auto"/>
              </w:divBdr>
              <w:divsChild>
                <w:div w:id="915549732">
                  <w:marLeft w:val="0"/>
                  <w:marRight w:val="0"/>
                  <w:marTop w:val="0"/>
                  <w:marBottom w:val="0"/>
                  <w:divBdr>
                    <w:top w:val="none" w:sz="0" w:space="0" w:color="auto"/>
                    <w:left w:val="none" w:sz="0" w:space="0" w:color="auto"/>
                    <w:bottom w:val="none" w:sz="0" w:space="0" w:color="auto"/>
                    <w:right w:val="none" w:sz="0" w:space="0" w:color="auto"/>
                  </w:divBdr>
                  <w:divsChild>
                    <w:div w:id="1059088596">
                      <w:marLeft w:val="0"/>
                      <w:marRight w:val="0"/>
                      <w:marTop w:val="0"/>
                      <w:marBottom w:val="0"/>
                      <w:divBdr>
                        <w:top w:val="none" w:sz="0" w:space="0" w:color="auto"/>
                        <w:left w:val="none" w:sz="0" w:space="0" w:color="auto"/>
                        <w:bottom w:val="none" w:sz="0" w:space="0" w:color="auto"/>
                        <w:right w:val="none" w:sz="0" w:space="0" w:color="auto"/>
                      </w:divBdr>
                      <w:divsChild>
                        <w:div w:id="1809128638">
                          <w:marLeft w:val="0"/>
                          <w:marRight w:val="0"/>
                          <w:marTop w:val="0"/>
                          <w:marBottom w:val="0"/>
                          <w:divBdr>
                            <w:top w:val="none" w:sz="0" w:space="0" w:color="auto"/>
                            <w:left w:val="none" w:sz="0" w:space="0" w:color="auto"/>
                            <w:bottom w:val="none" w:sz="0" w:space="0" w:color="auto"/>
                            <w:right w:val="none" w:sz="0" w:space="0" w:color="auto"/>
                          </w:divBdr>
                          <w:divsChild>
                            <w:div w:id="1763522954">
                              <w:marLeft w:val="0"/>
                              <w:marRight w:val="300"/>
                              <w:marTop w:val="180"/>
                              <w:marBottom w:val="0"/>
                              <w:divBdr>
                                <w:top w:val="none" w:sz="0" w:space="0" w:color="auto"/>
                                <w:left w:val="none" w:sz="0" w:space="0" w:color="auto"/>
                                <w:bottom w:val="none" w:sz="0" w:space="0" w:color="auto"/>
                                <w:right w:val="none" w:sz="0" w:space="0" w:color="auto"/>
                              </w:divBdr>
                              <w:divsChild>
                                <w:div w:id="397241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70222202">
          <w:marLeft w:val="0"/>
          <w:marRight w:val="0"/>
          <w:marTop w:val="0"/>
          <w:marBottom w:val="0"/>
          <w:divBdr>
            <w:top w:val="none" w:sz="0" w:space="0" w:color="auto"/>
            <w:left w:val="none" w:sz="0" w:space="0" w:color="auto"/>
            <w:bottom w:val="none" w:sz="0" w:space="0" w:color="auto"/>
            <w:right w:val="none" w:sz="0" w:space="0" w:color="auto"/>
          </w:divBdr>
          <w:divsChild>
            <w:div w:id="1315600839">
              <w:marLeft w:val="0"/>
              <w:marRight w:val="0"/>
              <w:marTop w:val="0"/>
              <w:marBottom w:val="0"/>
              <w:divBdr>
                <w:top w:val="none" w:sz="0" w:space="0" w:color="auto"/>
                <w:left w:val="none" w:sz="0" w:space="0" w:color="auto"/>
                <w:bottom w:val="none" w:sz="0" w:space="0" w:color="auto"/>
                <w:right w:val="none" w:sz="0" w:space="0" w:color="auto"/>
              </w:divBdr>
              <w:divsChild>
                <w:div w:id="606620999">
                  <w:marLeft w:val="0"/>
                  <w:marRight w:val="0"/>
                  <w:marTop w:val="0"/>
                  <w:marBottom w:val="0"/>
                  <w:divBdr>
                    <w:top w:val="none" w:sz="0" w:space="0" w:color="auto"/>
                    <w:left w:val="none" w:sz="0" w:space="0" w:color="auto"/>
                    <w:bottom w:val="none" w:sz="0" w:space="0" w:color="auto"/>
                    <w:right w:val="none" w:sz="0" w:space="0" w:color="auto"/>
                  </w:divBdr>
                  <w:divsChild>
                    <w:div w:id="2093160050">
                      <w:marLeft w:val="0"/>
                      <w:marRight w:val="0"/>
                      <w:marTop w:val="0"/>
                      <w:marBottom w:val="0"/>
                      <w:divBdr>
                        <w:top w:val="none" w:sz="0" w:space="0" w:color="auto"/>
                        <w:left w:val="none" w:sz="0" w:space="0" w:color="auto"/>
                        <w:bottom w:val="none" w:sz="0" w:space="0" w:color="auto"/>
                        <w:right w:val="none" w:sz="0" w:space="0" w:color="auto"/>
                      </w:divBdr>
                      <w:divsChild>
                        <w:div w:id="564410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4322078">
      <w:bodyDiv w:val="1"/>
      <w:marLeft w:val="0"/>
      <w:marRight w:val="0"/>
      <w:marTop w:val="0"/>
      <w:marBottom w:val="0"/>
      <w:divBdr>
        <w:top w:val="none" w:sz="0" w:space="0" w:color="auto"/>
        <w:left w:val="none" w:sz="0" w:space="0" w:color="auto"/>
        <w:bottom w:val="none" w:sz="0" w:space="0" w:color="auto"/>
        <w:right w:val="none" w:sz="0" w:space="0" w:color="auto"/>
      </w:divBdr>
    </w:div>
    <w:div w:id="505245000">
      <w:bodyDiv w:val="1"/>
      <w:marLeft w:val="0"/>
      <w:marRight w:val="0"/>
      <w:marTop w:val="0"/>
      <w:marBottom w:val="0"/>
      <w:divBdr>
        <w:top w:val="none" w:sz="0" w:space="0" w:color="auto"/>
        <w:left w:val="none" w:sz="0" w:space="0" w:color="auto"/>
        <w:bottom w:val="none" w:sz="0" w:space="0" w:color="auto"/>
        <w:right w:val="none" w:sz="0" w:space="0" w:color="auto"/>
      </w:divBdr>
    </w:div>
    <w:div w:id="523057283">
      <w:bodyDiv w:val="1"/>
      <w:marLeft w:val="0"/>
      <w:marRight w:val="0"/>
      <w:marTop w:val="0"/>
      <w:marBottom w:val="0"/>
      <w:divBdr>
        <w:top w:val="none" w:sz="0" w:space="0" w:color="auto"/>
        <w:left w:val="none" w:sz="0" w:space="0" w:color="auto"/>
        <w:bottom w:val="none" w:sz="0" w:space="0" w:color="auto"/>
        <w:right w:val="none" w:sz="0" w:space="0" w:color="auto"/>
      </w:divBdr>
    </w:div>
    <w:div w:id="523708558">
      <w:bodyDiv w:val="1"/>
      <w:marLeft w:val="0"/>
      <w:marRight w:val="0"/>
      <w:marTop w:val="0"/>
      <w:marBottom w:val="0"/>
      <w:divBdr>
        <w:top w:val="none" w:sz="0" w:space="0" w:color="auto"/>
        <w:left w:val="none" w:sz="0" w:space="0" w:color="auto"/>
        <w:bottom w:val="none" w:sz="0" w:space="0" w:color="auto"/>
        <w:right w:val="none" w:sz="0" w:space="0" w:color="auto"/>
      </w:divBdr>
    </w:div>
    <w:div w:id="527061313">
      <w:bodyDiv w:val="1"/>
      <w:marLeft w:val="0"/>
      <w:marRight w:val="0"/>
      <w:marTop w:val="0"/>
      <w:marBottom w:val="0"/>
      <w:divBdr>
        <w:top w:val="none" w:sz="0" w:space="0" w:color="auto"/>
        <w:left w:val="none" w:sz="0" w:space="0" w:color="auto"/>
        <w:bottom w:val="none" w:sz="0" w:space="0" w:color="auto"/>
        <w:right w:val="none" w:sz="0" w:space="0" w:color="auto"/>
      </w:divBdr>
    </w:div>
    <w:div w:id="528682124">
      <w:bodyDiv w:val="1"/>
      <w:marLeft w:val="0"/>
      <w:marRight w:val="0"/>
      <w:marTop w:val="0"/>
      <w:marBottom w:val="0"/>
      <w:divBdr>
        <w:top w:val="none" w:sz="0" w:space="0" w:color="auto"/>
        <w:left w:val="none" w:sz="0" w:space="0" w:color="auto"/>
        <w:bottom w:val="none" w:sz="0" w:space="0" w:color="auto"/>
        <w:right w:val="none" w:sz="0" w:space="0" w:color="auto"/>
      </w:divBdr>
    </w:div>
    <w:div w:id="530337019">
      <w:bodyDiv w:val="1"/>
      <w:marLeft w:val="0"/>
      <w:marRight w:val="0"/>
      <w:marTop w:val="0"/>
      <w:marBottom w:val="0"/>
      <w:divBdr>
        <w:top w:val="none" w:sz="0" w:space="0" w:color="auto"/>
        <w:left w:val="none" w:sz="0" w:space="0" w:color="auto"/>
        <w:bottom w:val="none" w:sz="0" w:space="0" w:color="auto"/>
        <w:right w:val="none" w:sz="0" w:space="0" w:color="auto"/>
      </w:divBdr>
    </w:div>
    <w:div w:id="531235849">
      <w:bodyDiv w:val="1"/>
      <w:marLeft w:val="0"/>
      <w:marRight w:val="0"/>
      <w:marTop w:val="0"/>
      <w:marBottom w:val="0"/>
      <w:divBdr>
        <w:top w:val="none" w:sz="0" w:space="0" w:color="auto"/>
        <w:left w:val="none" w:sz="0" w:space="0" w:color="auto"/>
        <w:bottom w:val="none" w:sz="0" w:space="0" w:color="auto"/>
        <w:right w:val="none" w:sz="0" w:space="0" w:color="auto"/>
      </w:divBdr>
    </w:div>
    <w:div w:id="540899829">
      <w:bodyDiv w:val="1"/>
      <w:marLeft w:val="0"/>
      <w:marRight w:val="0"/>
      <w:marTop w:val="0"/>
      <w:marBottom w:val="0"/>
      <w:divBdr>
        <w:top w:val="none" w:sz="0" w:space="0" w:color="auto"/>
        <w:left w:val="none" w:sz="0" w:space="0" w:color="auto"/>
        <w:bottom w:val="none" w:sz="0" w:space="0" w:color="auto"/>
        <w:right w:val="none" w:sz="0" w:space="0" w:color="auto"/>
      </w:divBdr>
    </w:div>
    <w:div w:id="549073891">
      <w:bodyDiv w:val="1"/>
      <w:marLeft w:val="0"/>
      <w:marRight w:val="0"/>
      <w:marTop w:val="0"/>
      <w:marBottom w:val="0"/>
      <w:divBdr>
        <w:top w:val="none" w:sz="0" w:space="0" w:color="auto"/>
        <w:left w:val="none" w:sz="0" w:space="0" w:color="auto"/>
        <w:bottom w:val="none" w:sz="0" w:space="0" w:color="auto"/>
        <w:right w:val="none" w:sz="0" w:space="0" w:color="auto"/>
      </w:divBdr>
    </w:div>
    <w:div w:id="570772895">
      <w:bodyDiv w:val="1"/>
      <w:marLeft w:val="0"/>
      <w:marRight w:val="0"/>
      <w:marTop w:val="0"/>
      <w:marBottom w:val="0"/>
      <w:divBdr>
        <w:top w:val="none" w:sz="0" w:space="0" w:color="auto"/>
        <w:left w:val="none" w:sz="0" w:space="0" w:color="auto"/>
        <w:bottom w:val="none" w:sz="0" w:space="0" w:color="auto"/>
        <w:right w:val="none" w:sz="0" w:space="0" w:color="auto"/>
      </w:divBdr>
    </w:div>
    <w:div w:id="571887709">
      <w:bodyDiv w:val="1"/>
      <w:marLeft w:val="0"/>
      <w:marRight w:val="0"/>
      <w:marTop w:val="0"/>
      <w:marBottom w:val="0"/>
      <w:divBdr>
        <w:top w:val="none" w:sz="0" w:space="0" w:color="auto"/>
        <w:left w:val="none" w:sz="0" w:space="0" w:color="auto"/>
        <w:bottom w:val="none" w:sz="0" w:space="0" w:color="auto"/>
        <w:right w:val="none" w:sz="0" w:space="0" w:color="auto"/>
      </w:divBdr>
    </w:div>
    <w:div w:id="572010228">
      <w:bodyDiv w:val="1"/>
      <w:marLeft w:val="0"/>
      <w:marRight w:val="0"/>
      <w:marTop w:val="0"/>
      <w:marBottom w:val="0"/>
      <w:divBdr>
        <w:top w:val="none" w:sz="0" w:space="0" w:color="auto"/>
        <w:left w:val="none" w:sz="0" w:space="0" w:color="auto"/>
        <w:bottom w:val="none" w:sz="0" w:space="0" w:color="auto"/>
        <w:right w:val="none" w:sz="0" w:space="0" w:color="auto"/>
      </w:divBdr>
    </w:div>
    <w:div w:id="574163912">
      <w:bodyDiv w:val="1"/>
      <w:marLeft w:val="0"/>
      <w:marRight w:val="0"/>
      <w:marTop w:val="0"/>
      <w:marBottom w:val="0"/>
      <w:divBdr>
        <w:top w:val="none" w:sz="0" w:space="0" w:color="auto"/>
        <w:left w:val="none" w:sz="0" w:space="0" w:color="auto"/>
        <w:bottom w:val="none" w:sz="0" w:space="0" w:color="auto"/>
        <w:right w:val="none" w:sz="0" w:space="0" w:color="auto"/>
      </w:divBdr>
    </w:div>
    <w:div w:id="579674509">
      <w:bodyDiv w:val="1"/>
      <w:marLeft w:val="0"/>
      <w:marRight w:val="0"/>
      <w:marTop w:val="0"/>
      <w:marBottom w:val="0"/>
      <w:divBdr>
        <w:top w:val="none" w:sz="0" w:space="0" w:color="auto"/>
        <w:left w:val="none" w:sz="0" w:space="0" w:color="auto"/>
        <w:bottom w:val="none" w:sz="0" w:space="0" w:color="auto"/>
        <w:right w:val="none" w:sz="0" w:space="0" w:color="auto"/>
      </w:divBdr>
    </w:div>
    <w:div w:id="585261209">
      <w:bodyDiv w:val="1"/>
      <w:marLeft w:val="0"/>
      <w:marRight w:val="0"/>
      <w:marTop w:val="0"/>
      <w:marBottom w:val="0"/>
      <w:divBdr>
        <w:top w:val="none" w:sz="0" w:space="0" w:color="auto"/>
        <w:left w:val="none" w:sz="0" w:space="0" w:color="auto"/>
        <w:bottom w:val="none" w:sz="0" w:space="0" w:color="auto"/>
        <w:right w:val="none" w:sz="0" w:space="0" w:color="auto"/>
      </w:divBdr>
    </w:div>
    <w:div w:id="589894803">
      <w:bodyDiv w:val="1"/>
      <w:marLeft w:val="0"/>
      <w:marRight w:val="0"/>
      <w:marTop w:val="0"/>
      <w:marBottom w:val="0"/>
      <w:divBdr>
        <w:top w:val="none" w:sz="0" w:space="0" w:color="auto"/>
        <w:left w:val="none" w:sz="0" w:space="0" w:color="auto"/>
        <w:bottom w:val="none" w:sz="0" w:space="0" w:color="auto"/>
        <w:right w:val="none" w:sz="0" w:space="0" w:color="auto"/>
      </w:divBdr>
    </w:div>
    <w:div w:id="595138621">
      <w:bodyDiv w:val="1"/>
      <w:marLeft w:val="0"/>
      <w:marRight w:val="0"/>
      <w:marTop w:val="0"/>
      <w:marBottom w:val="0"/>
      <w:divBdr>
        <w:top w:val="none" w:sz="0" w:space="0" w:color="auto"/>
        <w:left w:val="none" w:sz="0" w:space="0" w:color="auto"/>
        <w:bottom w:val="none" w:sz="0" w:space="0" w:color="auto"/>
        <w:right w:val="none" w:sz="0" w:space="0" w:color="auto"/>
      </w:divBdr>
    </w:div>
    <w:div w:id="598954153">
      <w:bodyDiv w:val="1"/>
      <w:marLeft w:val="0"/>
      <w:marRight w:val="0"/>
      <w:marTop w:val="0"/>
      <w:marBottom w:val="0"/>
      <w:divBdr>
        <w:top w:val="none" w:sz="0" w:space="0" w:color="auto"/>
        <w:left w:val="none" w:sz="0" w:space="0" w:color="auto"/>
        <w:bottom w:val="none" w:sz="0" w:space="0" w:color="auto"/>
        <w:right w:val="none" w:sz="0" w:space="0" w:color="auto"/>
      </w:divBdr>
    </w:div>
    <w:div w:id="647633086">
      <w:bodyDiv w:val="1"/>
      <w:marLeft w:val="0"/>
      <w:marRight w:val="0"/>
      <w:marTop w:val="0"/>
      <w:marBottom w:val="0"/>
      <w:divBdr>
        <w:top w:val="none" w:sz="0" w:space="0" w:color="auto"/>
        <w:left w:val="none" w:sz="0" w:space="0" w:color="auto"/>
        <w:bottom w:val="none" w:sz="0" w:space="0" w:color="auto"/>
        <w:right w:val="none" w:sz="0" w:space="0" w:color="auto"/>
      </w:divBdr>
    </w:div>
    <w:div w:id="669411977">
      <w:bodyDiv w:val="1"/>
      <w:marLeft w:val="0"/>
      <w:marRight w:val="0"/>
      <w:marTop w:val="0"/>
      <w:marBottom w:val="0"/>
      <w:divBdr>
        <w:top w:val="none" w:sz="0" w:space="0" w:color="auto"/>
        <w:left w:val="none" w:sz="0" w:space="0" w:color="auto"/>
        <w:bottom w:val="none" w:sz="0" w:space="0" w:color="auto"/>
        <w:right w:val="none" w:sz="0" w:space="0" w:color="auto"/>
      </w:divBdr>
    </w:div>
    <w:div w:id="686367587">
      <w:bodyDiv w:val="1"/>
      <w:marLeft w:val="0"/>
      <w:marRight w:val="0"/>
      <w:marTop w:val="0"/>
      <w:marBottom w:val="0"/>
      <w:divBdr>
        <w:top w:val="none" w:sz="0" w:space="0" w:color="auto"/>
        <w:left w:val="none" w:sz="0" w:space="0" w:color="auto"/>
        <w:bottom w:val="none" w:sz="0" w:space="0" w:color="auto"/>
        <w:right w:val="none" w:sz="0" w:space="0" w:color="auto"/>
      </w:divBdr>
    </w:div>
    <w:div w:id="722555916">
      <w:bodyDiv w:val="1"/>
      <w:marLeft w:val="0"/>
      <w:marRight w:val="0"/>
      <w:marTop w:val="0"/>
      <w:marBottom w:val="0"/>
      <w:divBdr>
        <w:top w:val="none" w:sz="0" w:space="0" w:color="auto"/>
        <w:left w:val="none" w:sz="0" w:space="0" w:color="auto"/>
        <w:bottom w:val="none" w:sz="0" w:space="0" w:color="auto"/>
        <w:right w:val="none" w:sz="0" w:space="0" w:color="auto"/>
      </w:divBdr>
    </w:div>
    <w:div w:id="748424732">
      <w:bodyDiv w:val="1"/>
      <w:marLeft w:val="0"/>
      <w:marRight w:val="0"/>
      <w:marTop w:val="0"/>
      <w:marBottom w:val="0"/>
      <w:divBdr>
        <w:top w:val="none" w:sz="0" w:space="0" w:color="auto"/>
        <w:left w:val="none" w:sz="0" w:space="0" w:color="auto"/>
        <w:bottom w:val="none" w:sz="0" w:space="0" w:color="auto"/>
        <w:right w:val="none" w:sz="0" w:space="0" w:color="auto"/>
      </w:divBdr>
    </w:div>
    <w:div w:id="753623244">
      <w:bodyDiv w:val="1"/>
      <w:marLeft w:val="0"/>
      <w:marRight w:val="0"/>
      <w:marTop w:val="0"/>
      <w:marBottom w:val="0"/>
      <w:divBdr>
        <w:top w:val="none" w:sz="0" w:space="0" w:color="auto"/>
        <w:left w:val="none" w:sz="0" w:space="0" w:color="auto"/>
        <w:bottom w:val="none" w:sz="0" w:space="0" w:color="auto"/>
        <w:right w:val="none" w:sz="0" w:space="0" w:color="auto"/>
      </w:divBdr>
      <w:divsChild>
        <w:div w:id="1759445811">
          <w:marLeft w:val="0"/>
          <w:marRight w:val="0"/>
          <w:marTop w:val="0"/>
          <w:marBottom w:val="0"/>
          <w:divBdr>
            <w:top w:val="none" w:sz="0" w:space="0" w:color="auto"/>
            <w:left w:val="none" w:sz="0" w:space="0" w:color="auto"/>
            <w:bottom w:val="none" w:sz="0" w:space="0" w:color="auto"/>
            <w:right w:val="none" w:sz="0" w:space="0" w:color="auto"/>
          </w:divBdr>
          <w:divsChild>
            <w:div w:id="188108695">
              <w:marLeft w:val="0"/>
              <w:marRight w:val="0"/>
              <w:marTop w:val="0"/>
              <w:marBottom w:val="0"/>
              <w:divBdr>
                <w:top w:val="none" w:sz="0" w:space="0" w:color="auto"/>
                <w:left w:val="none" w:sz="0" w:space="0" w:color="auto"/>
                <w:bottom w:val="none" w:sz="0" w:space="0" w:color="auto"/>
                <w:right w:val="none" w:sz="0" w:space="0" w:color="auto"/>
              </w:divBdr>
              <w:divsChild>
                <w:div w:id="1025523903">
                  <w:marLeft w:val="0"/>
                  <w:marRight w:val="0"/>
                  <w:marTop w:val="0"/>
                  <w:marBottom w:val="0"/>
                  <w:divBdr>
                    <w:top w:val="none" w:sz="0" w:space="0" w:color="auto"/>
                    <w:left w:val="none" w:sz="0" w:space="0" w:color="auto"/>
                    <w:bottom w:val="none" w:sz="0" w:space="0" w:color="auto"/>
                    <w:right w:val="none" w:sz="0" w:space="0" w:color="auto"/>
                  </w:divBdr>
                  <w:divsChild>
                    <w:div w:id="1264805773">
                      <w:marLeft w:val="0"/>
                      <w:marRight w:val="0"/>
                      <w:marTop w:val="0"/>
                      <w:marBottom w:val="0"/>
                      <w:divBdr>
                        <w:top w:val="none" w:sz="0" w:space="0" w:color="auto"/>
                        <w:left w:val="none" w:sz="0" w:space="0" w:color="auto"/>
                        <w:bottom w:val="none" w:sz="0" w:space="0" w:color="auto"/>
                        <w:right w:val="none" w:sz="0" w:space="0" w:color="auto"/>
                      </w:divBdr>
                      <w:divsChild>
                        <w:div w:id="1029065708">
                          <w:marLeft w:val="0"/>
                          <w:marRight w:val="0"/>
                          <w:marTop w:val="0"/>
                          <w:marBottom w:val="0"/>
                          <w:divBdr>
                            <w:top w:val="none" w:sz="0" w:space="0" w:color="auto"/>
                            <w:left w:val="none" w:sz="0" w:space="0" w:color="auto"/>
                            <w:bottom w:val="none" w:sz="0" w:space="0" w:color="auto"/>
                            <w:right w:val="none" w:sz="0" w:space="0" w:color="auto"/>
                          </w:divBdr>
                          <w:divsChild>
                            <w:div w:id="1793282329">
                              <w:marLeft w:val="0"/>
                              <w:marRight w:val="300"/>
                              <w:marTop w:val="180"/>
                              <w:marBottom w:val="0"/>
                              <w:divBdr>
                                <w:top w:val="none" w:sz="0" w:space="0" w:color="auto"/>
                                <w:left w:val="none" w:sz="0" w:space="0" w:color="auto"/>
                                <w:bottom w:val="none" w:sz="0" w:space="0" w:color="auto"/>
                                <w:right w:val="none" w:sz="0" w:space="0" w:color="auto"/>
                              </w:divBdr>
                              <w:divsChild>
                                <w:div w:id="758137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67312256">
          <w:marLeft w:val="0"/>
          <w:marRight w:val="0"/>
          <w:marTop w:val="0"/>
          <w:marBottom w:val="0"/>
          <w:divBdr>
            <w:top w:val="none" w:sz="0" w:space="0" w:color="auto"/>
            <w:left w:val="none" w:sz="0" w:space="0" w:color="auto"/>
            <w:bottom w:val="none" w:sz="0" w:space="0" w:color="auto"/>
            <w:right w:val="none" w:sz="0" w:space="0" w:color="auto"/>
          </w:divBdr>
          <w:divsChild>
            <w:div w:id="539560199">
              <w:marLeft w:val="0"/>
              <w:marRight w:val="0"/>
              <w:marTop w:val="0"/>
              <w:marBottom w:val="0"/>
              <w:divBdr>
                <w:top w:val="none" w:sz="0" w:space="0" w:color="auto"/>
                <w:left w:val="none" w:sz="0" w:space="0" w:color="auto"/>
                <w:bottom w:val="none" w:sz="0" w:space="0" w:color="auto"/>
                <w:right w:val="none" w:sz="0" w:space="0" w:color="auto"/>
              </w:divBdr>
              <w:divsChild>
                <w:div w:id="535121196">
                  <w:marLeft w:val="0"/>
                  <w:marRight w:val="0"/>
                  <w:marTop w:val="0"/>
                  <w:marBottom w:val="0"/>
                  <w:divBdr>
                    <w:top w:val="none" w:sz="0" w:space="0" w:color="auto"/>
                    <w:left w:val="none" w:sz="0" w:space="0" w:color="auto"/>
                    <w:bottom w:val="none" w:sz="0" w:space="0" w:color="auto"/>
                    <w:right w:val="none" w:sz="0" w:space="0" w:color="auto"/>
                  </w:divBdr>
                  <w:divsChild>
                    <w:div w:id="369917485">
                      <w:marLeft w:val="0"/>
                      <w:marRight w:val="0"/>
                      <w:marTop w:val="0"/>
                      <w:marBottom w:val="0"/>
                      <w:divBdr>
                        <w:top w:val="none" w:sz="0" w:space="0" w:color="auto"/>
                        <w:left w:val="none" w:sz="0" w:space="0" w:color="auto"/>
                        <w:bottom w:val="none" w:sz="0" w:space="0" w:color="auto"/>
                        <w:right w:val="none" w:sz="0" w:space="0" w:color="auto"/>
                      </w:divBdr>
                      <w:divsChild>
                        <w:div w:id="1217621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6081246">
      <w:bodyDiv w:val="1"/>
      <w:marLeft w:val="0"/>
      <w:marRight w:val="0"/>
      <w:marTop w:val="0"/>
      <w:marBottom w:val="0"/>
      <w:divBdr>
        <w:top w:val="none" w:sz="0" w:space="0" w:color="auto"/>
        <w:left w:val="none" w:sz="0" w:space="0" w:color="auto"/>
        <w:bottom w:val="none" w:sz="0" w:space="0" w:color="auto"/>
        <w:right w:val="none" w:sz="0" w:space="0" w:color="auto"/>
      </w:divBdr>
    </w:div>
    <w:div w:id="773938779">
      <w:bodyDiv w:val="1"/>
      <w:marLeft w:val="0"/>
      <w:marRight w:val="0"/>
      <w:marTop w:val="0"/>
      <w:marBottom w:val="0"/>
      <w:divBdr>
        <w:top w:val="none" w:sz="0" w:space="0" w:color="auto"/>
        <w:left w:val="none" w:sz="0" w:space="0" w:color="auto"/>
        <w:bottom w:val="none" w:sz="0" w:space="0" w:color="auto"/>
        <w:right w:val="none" w:sz="0" w:space="0" w:color="auto"/>
      </w:divBdr>
    </w:div>
    <w:div w:id="774600039">
      <w:bodyDiv w:val="1"/>
      <w:marLeft w:val="0"/>
      <w:marRight w:val="0"/>
      <w:marTop w:val="0"/>
      <w:marBottom w:val="0"/>
      <w:divBdr>
        <w:top w:val="none" w:sz="0" w:space="0" w:color="auto"/>
        <w:left w:val="none" w:sz="0" w:space="0" w:color="auto"/>
        <w:bottom w:val="none" w:sz="0" w:space="0" w:color="auto"/>
        <w:right w:val="none" w:sz="0" w:space="0" w:color="auto"/>
      </w:divBdr>
    </w:div>
    <w:div w:id="784275033">
      <w:bodyDiv w:val="1"/>
      <w:marLeft w:val="0"/>
      <w:marRight w:val="0"/>
      <w:marTop w:val="0"/>
      <w:marBottom w:val="0"/>
      <w:divBdr>
        <w:top w:val="none" w:sz="0" w:space="0" w:color="auto"/>
        <w:left w:val="none" w:sz="0" w:space="0" w:color="auto"/>
        <w:bottom w:val="none" w:sz="0" w:space="0" w:color="auto"/>
        <w:right w:val="none" w:sz="0" w:space="0" w:color="auto"/>
      </w:divBdr>
    </w:div>
    <w:div w:id="788623882">
      <w:bodyDiv w:val="1"/>
      <w:marLeft w:val="0"/>
      <w:marRight w:val="0"/>
      <w:marTop w:val="0"/>
      <w:marBottom w:val="0"/>
      <w:divBdr>
        <w:top w:val="none" w:sz="0" w:space="0" w:color="auto"/>
        <w:left w:val="none" w:sz="0" w:space="0" w:color="auto"/>
        <w:bottom w:val="none" w:sz="0" w:space="0" w:color="auto"/>
        <w:right w:val="none" w:sz="0" w:space="0" w:color="auto"/>
      </w:divBdr>
    </w:div>
    <w:div w:id="796752273">
      <w:bodyDiv w:val="1"/>
      <w:marLeft w:val="0"/>
      <w:marRight w:val="0"/>
      <w:marTop w:val="0"/>
      <w:marBottom w:val="0"/>
      <w:divBdr>
        <w:top w:val="none" w:sz="0" w:space="0" w:color="auto"/>
        <w:left w:val="none" w:sz="0" w:space="0" w:color="auto"/>
        <w:bottom w:val="none" w:sz="0" w:space="0" w:color="auto"/>
        <w:right w:val="none" w:sz="0" w:space="0" w:color="auto"/>
      </w:divBdr>
    </w:div>
    <w:div w:id="797528444">
      <w:bodyDiv w:val="1"/>
      <w:marLeft w:val="0"/>
      <w:marRight w:val="0"/>
      <w:marTop w:val="0"/>
      <w:marBottom w:val="0"/>
      <w:divBdr>
        <w:top w:val="none" w:sz="0" w:space="0" w:color="auto"/>
        <w:left w:val="none" w:sz="0" w:space="0" w:color="auto"/>
        <w:bottom w:val="none" w:sz="0" w:space="0" w:color="auto"/>
        <w:right w:val="none" w:sz="0" w:space="0" w:color="auto"/>
      </w:divBdr>
    </w:div>
    <w:div w:id="803083435">
      <w:bodyDiv w:val="1"/>
      <w:marLeft w:val="0"/>
      <w:marRight w:val="0"/>
      <w:marTop w:val="0"/>
      <w:marBottom w:val="0"/>
      <w:divBdr>
        <w:top w:val="none" w:sz="0" w:space="0" w:color="auto"/>
        <w:left w:val="none" w:sz="0" w:space="0" w:color="auto"/>
        <w:bottom w:val="none" w:sz="0" w:space="0" w:color="auto"/>
        <w:right w:val="none" w:sz="0" w:space="0" w:color="auto"/>
      </w:divBdr>
    </w:div>
    <w:div w:id="807356733">
      <w:bodyDiv w:val="1"/>
      <w:marLeft w:val="0"/>
      <w:marRight w:val="0"/>
      <w:marTop w:val="0"/>
      <w:marBottom w:val="0"/>
      <w:divBdr>
        <w:top w:val="none" w:sz="0" w:space="0" w:color="auto"/>
        <w:left w:val="none" w:sz="0" w:space="0" w:color="auto"/>
        <w:bottom w:val="none" w:sz="0" w:space="0" w:color="auto"/>
        <w:right w:val="none" w:sz="0" w:space="0" w:color="auto"/>
      </w:divBdr>
    </w:div>
    <w:div w:id="810095783">
      <w:bodyDiv w:val="1"/>
      <w:marLeft w:val="0"/>
      <w:marRight w:val="0"/>
      <w:marTop w:val="0"/>
      <w:marBottom w:val="0"/>
      <w:divBdr>
        <w:top w:val="none" w:sz="0" w:space="0" w:color="auto"/>
        <w:left w:val="none" w:sz="0" w:space="0" w:color="auto"/>
        <w:bottom w:val="none" w:sz="0" w:space="0" w:color="auto"/>
        <w:right w:val="none" w:sz="0" w:space="0" w:color="auto"/>
      </w:divBdr>
    </w:div>
    <w:div w:id="824592928">
      <w:bodyDiv w:val="1"/>
      <w:marLeft w:val="0"/>
      <w:marRight w:val="0"/>
      <w:marTop w:val="0"/>
      <w:marBottom w:val="0"/>
      <w:divBdr>
        <w:top w:val="none" w:sz="0" w:space="0" w:color="auto"/>
        <w:left w:val="none" w:sz="0" w:space="0" w:color="auto"/>
        <w:bottom w:val="none" w:sz="0" w:space="0" w:color="auto"/>
        <w:right w:val="none" w:sz="0" w:space="0" w:color="auto"/>
      </w:divBdr>
    </w:div>
    <w:div w:id="826628724">
      <w:bodyDiv w:val="1"/>
      <w:marLeft w:val="0"/>
      <w:marRight w:val="0"/>
      <w:marTop w:val="0"/>
      <w:marBottom w:val="0"/>
      <w:divBdr>
        <w:top w:val="none" w:sz="0" w:space="0" w:color="auto"/>
        <w:left w:val="none" w:sz="0" w:space="0" w:color="auto"/>
        <w:bottom w:val="none" w:sz="0" w:space="0" w:color="auto"/>
        <w:right w:val="none" w:sz="0" w:space="0" w:color="auto"/>
      </w:divBdr>
    </w:div>
    <w:div w:id="828793082">
      <w:bodyDiv w:val="1"/>
      <w:marLeft w:val="0"/>
      <w:marRight w:val="0"/>
      <w:marTop w:val="0"/>
      <w:marBottom w:val="0"/>
      <w:divBdr>
        <w:top w:val="none" w:sz="0" w:space="0" w:color="auto"/>
        <w:left w:val="none" w:sz="0" w:space="0" w:color="auto"/>
        <w:bottom w:val="none" w:sz="0" w:space="0" w:color="auto"/>
        <w:right w:val="none" w:sz="0" w:space="0" w:color="auto"/>
      </w:divBdr>
    </w:div>
    <w:div w:id="854154473">
      <w:bodyDiv w:val="1"/>
      <w:marLeft w:val="0"/>
      <w:marRight w:val="0"/>
      <w:marTop w:val="0"/>
      <w:marBottom w:val="0"/>
      <w:divBdr>
        <w:top w:val="none" w:sz="0" w:space="0" w:color="auto"/>
        <w:left w:val="none" w:sz="0" w:space="0" w:color="auto"/>
        <w:bottom w:val="none" w:sz="0" w:space="0" w:color="auto"/>
        <w:right w:val="none" w:sz="0" w:space="0" w:color="auto"/>
      </w:divBdr>
    </w:div>
    <w:div w:id="862137204">
      <w:bodyDiv w:val="1"/>
      <w:marLeft w:val="0"/>
      <w:marRight w:val="0"/>
      <w:marTop w:val="0"/>
      <w:marBottom w:val="0"/>
      <w:divBdr>
        <w:top w:val="none" w:sz="0" w:space="0" w:color="auto"/>
        <w:left w:val="none" w:sz="0" w:space="0" w:color="auto"/>
        <w:bottom w:val="none" w:sz="0" w:space="0" w:color="auto"/>
        <w:right w:val="none" w:sz="0" w:space="0" w:color="auto"/>
      </w:divBdr>
    </w:div>
    <w:div w:id="888612269">
      <w:bodyDiv w:val="1"/>
      <w:marLeft w:val="0"/>
      <w:marRight w:val="0"/>
      <w:marTop w:val="0"/>
      <w:marBottom w:val="0"/>
      <w:divBdr>
        <w:top w:val="none" w:sz="0" w:space="0" w:color="auto"/>
        <w:left w:val="none" w:sz="0" w:space="0" w:color="auto"/>
        <w:bottom w:val="none" w:sz="0" w:space="0" w:color="auto"/>
        <w:right w:val="none" w:sz="0" w:space="0" w:color="auto"/>
      </w:divBdr>
    </w:div>
    <w:div w:id="889731538">
      <w:bodyDiv w:val="1"/>
      <w:marLeft w:val="0"/>
      <w:marRight w:val="0"/>
      <w:marTop w:val="0"/>
      <w:marBottom w:val="0"/>
      <w:divBdr>
        <w:top w:val="none" w:sz="0" w:space="0" w:color="auto"/>
        <w:left w:val="none" w:sz="0" w:space="0" w:color="auto"/>
        <w:bottom w:val="none" w:sz="0" w:space="0" w:color="auto"/>
        <w:right w:val="none" w:sz="0" w:space="0" w:color="auto"/>
      </w:divBdr>
    </w:div>
    <w:div w:id="893930579">
      <w:bodyDiv w:val="1"/>
      <w:marLeft w:val="0"/>
      <w:marRight w:val="0"/>
      <w:marTop w:val="0"/>
      <w:marBottom w:val="0"/>
      <w:divBdr>
        <w:top w:val="none" w:sz="0" w:space="0" w:color="auto"/>
        <w:left w:val="none" w:sz="0" w:space="0" w:color="auto"/>
        <w:bottom w:val="none" w:sz="0" w:space="0" w:color="auto"/>
        <w:right w:val="none" w:sz="0" w:space="0" w:color="auto"/>
      </w:divBdr>
    </w:div>
    <w:div w:id="898325140">
      <w:bodyDiv w:val="1"/>
      <w:marLeft w:val="0"/>
      <w:marRight w:val="0"/>
      <w:marTop w:val="0"/>
      <w:marBottom w:val="0"/>
      <w:divBdr>
        <w:top w:val="none" w:sz="0" w:space="0" w:color="auto"/>
        <w:left w:val="none" w:sz="0" w:space="0" w:color="auto"/>
        <w:bottom w:val="none" w:sz="0" w:space="0" w:color="auto"/>
        <w:right w:val="none" w:sz="0" w:space="0" w:color="auto"/>
      </w:divBdr>
    </w:div>
    <w:div w:id="909273702">
      <w:bodyDiv w:val="1"/>
      <w:marLeft w:val="0"/>
      <w:marRight w:val="0"/>
      <w:marTop w:val="0"/>
      <w:marBottom w:val="0"/>
      <w:divBdr>
        <w:top w:val="none" w:sz="0" w:space="0" w:color="auto"/>
        <w:left w:val="none" w:sz="0" w:space="0" w:color="auto"/>
        <w:bottom w:val="none" w:sz="0" w:space="0" w:color="auto"/>
        <w:right w:val="none" w:sz="0" w:space="0" w:color="auto"/>
      </w:divBdr>
    </w:div>
    <w:div w:id="919025446">
      <w:bodyDiv w:val="1"/>
      <w:marLeft w:val="0"/>
      <w:marRight w:val="0"/>
      <w:marTop w:val="0"/>
      <w:marBottom w:val="0"/>
      <w:divBdr>
        <w:top w:val="none" w:sz="0" w:space="0" w:color="auto"/>
        <w:left w:val="none" w:sz="0" w:space="0" w:color="auto"/>
        <w:bottom w:val="none" w:sz="0" w:space="0" w:color="auto"/>
        <w:right w:val="none" w:sz="0" w:space="0" w:color="auto"/>
      </w:divBdr>
    </w:div>
    <w:div w:id="936795102">
      <w:bodyDiv w:val="1"/>
      <w:marLeft w:val="0"/>
      <w:marRight w:val="0"/>
      <w:marTop w:val="0"/>
      <w:marBottom w:val="0"/>
      <w:divBdr>
        <w:top w:val="none" w:sz="0" w:space="0" w:color="auto"/>
        <w:left w:val="none" w:sz="0" w:space="0" w:color="auto"/>
        <w:bottom w:val="none" w:sz="0" w:space="0" w:color="auto"/>
        <w:right w:val="none" w:sz="0" w:space="0" w:color="auto"/>
      </w:divBdr>
    </w:div>
    <w:div w:id="940647705">
      <w:bodyDiv w:val="1"/>
      <w:marLeft w:val="0"/>
      <w:marRight w:val="0"/>
      <w:marTop w:val="0"/>
      <w:marBottom w:val="0"/>
      <w:divBdr>
        <w:top w:val="none" w:sz="0" w:space="0" w:color="auto"/>
        <w:left w:val="none" w:sz="0" w:space="0" w:color="auto"/>
        <w:bottom w:val="none" w:sz="0" w:space="0" w:color="auto"/>
        <w:right w:val="none" w:sz="0" w:space="0" w:color="auto"/>
      </w:divBdr>
    </w:div>
    <w:div w:id="946229354">
      <w:bodyDiv w:val="1"/>
      <w:marLeft w:val="0"/>
      <w:marRight w:val="0"/>
      <w:marTop w:val="0"/>
      <w:marBottom w:val="0"/>
      <w:divBdr>
        <w:top w:val="none" w:sz="0" w:space="0" w:color="auto"/>
        <w:left w:val="none" w:sz="0" w:space="0" w:color="auto"/>
        <w:bottom w:val="none" w:sz="0" w:space="0" w:color="auto"/>
        <w:right w:val="none" w:sz="0" w:space="0" w:color="auto"/>
      </w:divBdr>
    </w:div>
    <w:div w:id="947543897">
      <w:bodyDiv w:val="1"/>
      <w:marLeft w:val="0"/>
      <w:marRight w:val="0"/>
      <w:marTop w:val="0"/>
      <w:marBottom w:val="0"/>
      <w:divBdr>
        <w:top w:val="none" w:sz="0" w:space="0" w:color="auto"/>
        <w:left w:val="none" w:sz="0" w:space="0" w:color="auto"/>
        <w:bottom w:val="none" w:sz="0" w:space="0" w:color="auto"/>
        <w:right w:val="none" w:sz="0" w:space="0" w:color="auto"/>
      </w:divBdr>
    </w:div>
    <w:div w:id="948195402">
      <w:bodyDiv w:val="1"/>
      <w:marLeft w:val="0"/>
      <w:marRight w:val="0"/>
      <w:marTop w:val="0"/>
      <w:marBottom w:val="0"/>
      <w:divBdr>
        <w:top w:val="none" w:sz="0" w:space="0" w:color="auto"/>
        <w:left w:val="none" w:sz="0" w:space="0" w:color="auto"/>
        <w:bottom w:val="none" w:sz="0" w:space="0" w:color="auto"/>
        <w:right w:val="none" w:sz="0" w:space="0" w:color="auto"/>
      </w:divBdr>
    </w:div>
    <w:div w:id="948777719">
      <w:bodyDiv w:val="1"/>
      <w:marLeft w:val="0"/>
      <w:marRight w:val="0"/>
      <w:marTop w:val="0"/>
      <w:marBottom w:val="0"/>
      <w:divBdr>
        <w:top w:val="none" w:sz="0" w:space="0" w:color="auto"/>
        <w:left w:val="none" w:sz="0" w:space="0" w:color="auto"/>
        <w:bottom w:val="none" w:sz="0" w:space="0" w:color="auto"/>
        <w:right w:val="none" w:sz="0" w:space="0" w:color="auto"/>
      </w:divBdr>
    </w:div>
    <w:div w:id="951399501">
      <w:bodyDiv w:val="1"/>
      <w:marLeft w:val="0"/>
      <w:marRight w:val="0"/>
      <w:marTop w:val="0"/>
      <w:marBottom w:val="0"/>
      <w:divBdr>
        <w:top w:val="none" w:sz="0" w:space="0" w:color="auto"/>
        <w:left w:val="none" w:sz="0" w:space="0" w:color="auto"/>
        <w:bottom w:val="none" w:sz="0" w:space="0" w:color="auto"/>
        <w:right w:val="none" w:sz="0" w:space="0" w:color="auto"/>
      </w:divBdr>
    </w:div>
    <w:div w:id="958029500">
      <w:bodyDiv w:val="1"/>
      <w:marLeft w:val="0"/>
      <w:marRight w:val="0"/>
      <w:marTop w:val="0"/>
      <w:marBottom w:val="0"/>
      <w:divBdr>
        <w:top w:val="none" w:sz="0" w:space="0" w:color="auto"/>
        <w:left w:val="none" w:sz="0" w:space="0" w:color="auto"/>
        <w:bottom w:val="none" w:sz="0" w:space="0" w:color="auto"/>
        <w:right w:val="none" w:sz="0" w:space="0" w:color="auto"/>
      </w:divBdr>
    </w:div>
    <w:div w:id="1005789107">
      <w:bodyDiv w:val="1"/>
      <w:marLeft w:val="0"/>
      <w:marRight w:val="0"/>
      <w:marTop w:val="0"/>
      <w:marBottom w:val="0"/>
      <w:divBdr>
        <w:top w:val="none" w:sz="0" w:space="0" w:color="auto"/>
        <w:left w:val="none" w:sz="0" w:space="0" w:color="auto"/>
        <w:bottom w:val="none" w:sz="0" w:space="0" w:color="auto"/>
        <w:right w:val="none" w:sz="0" w:space="0" w:color="auto"/>
      </w:divBdr>
    </w:div>
    <w:div w:id="1017653545">
      <w:bodyDiv w:val="1"/>
      <w:marLeft w:val="0"/>
      <w:marRight w:val="0"/>
      <w:marTop w:val="0"/>
      <w:marBottom w:val="0"/>
      <w:divBdr>
        <w:top w:val="none" w:sz="0" w:space="0" w:color="auto"/>
        <w:left w:val="none" w:sz="0" w:space="0" w:color="auto"/>
        <w:bottom w:val="none" w:sz="0" w:space="0" w:color="auto"/>
        <w:right w:val="none" w:sz="0" w:space="0" w:color="auto"/>
      </w:divBdr>
    </w:div>
    <w:div w:id="1018042693">
      <w:bodyDiv w:val="1"/>
      <w:marLeft w:val="0"/>
      <w:marRight w:val="0"/>
      <w:marTop w:val="0"/>
      <w:marBottom w:val="0"/>
      <w:divBdr>
        <w:top w:val="none" w:sz="0" w:space="0" w:color="auto"/>
        <w:left w:val="none" w:sz="0" w:space="0" w:color="auto"/>
        <w:bottom w:val="none" w:sz="0" w:space="0" w:color="auto"/>
        <w:right w:val="none" w:sz="0" w:space="0" w:color="auto"/>
      </w:divBdr>
    </w:div>
    <w:div w:id="1028263654">
      <w:bodyDiv w:val="1"/>
      <w:marLeft w:val="0"/>
      <w:marRight w:val="0"/>
      <w:marTop w:val="0"/>
      <w:marBottom w:val="0"/>
      <w:divBdr>
        <w:top w:val="none" w:sz="0" w:space="0" w:color="auto"/>
        <w:left w:val="none" w:sz="0" w:space="0" w:color="auto"/>
        <w:bottom w:val="none" w:sz="0" w:space="0" w:color="auto"/>
        <w:right w:val="none" w:sz="0" w:space="0" w:color="auto"/>
      </w:divBdr>
    </w:div>
    <w:div w:id="1037199046">
      <w:bodyDiv w:val="1"/>
      <w:marLeft w:val="0"/>
      <w:marRight w:val="0"/>
      <w:marTop w:val="0"/>
      <w:marBottom w:val="0"/>
      <w:divBdr>
        <w:top w:val="none" w:sz="0" w:space="0" w:color="auto"/>
        <w:left w:val="none" w:sz="0" w:space="0" w:color="auto"/>
        <w:bottom w:val="none" w:sz="0" w:space="0" w:color="auto"/>
        <w:right w:val="none" w:sz="0" w:space="0" w:color="auto"/>
      </w:divBdr>
    </w:div>
    <w:div w:id="1040861735">
      <w:bodyDiv w:val="1"/>
      <w:marLeft w:val="0"/>
      <w:marRight w:val="0"/>
      <w:marTop w:val="0"/>
      <w:marBottom w:val="0"/>
      <w:divBdr>
        <w:top w:val="none" w:sz="0" w:space="0" w:color="auto"/>
        <w:left w:val="none" w:sz="0" w:space="0" w:color="auto"/>
        <w:bottom w:val="none" w:sz="0" w:space="0" w:color="auto"/>
        <w:right w:val="none" w:sz="0" w:space="0" w:color="auto"/>
      </w:divBdr>
    </w:div>
    <w:div w:id="1051853736">
      <w:bodyDiv w:val="1"/>
      <w:marLeft w:val="0"/>
      <w:marRight w:val="0"/>
      <w:marTop w:val="0"/>
      <w:marBottom w:val="0"/>
      <w:divBdr>
        <w:top w:val="none" w:sz="0" w:space="0" w:color="auto"/>
        <w:left w:val="none" w:sz="0" w:space="0" w:color="auto"/>
        <w:bottom w:val="none" w:sz="0" w:space="0" w:color="auto"/>
        <w:right w:val="none" w:sz="0" w:space="0" w:color="auto"/>
      </w:divBdr>
    </w:div>
    <w:div w:id="1065641267">
      <w:bodyDiv w:val="1"/>
      <w:marLeft w:val="0"/>
      <w:marRight w:val="0"/>
      <w:marTop w:val="0"/>
      <w:marBottom w:val="0"/>
      <w:divBdr>
        <w:top w:val="none" w:sz="0" w:space="0" w:color="auto"/>
        <w:left w:val="none" w:sz="0" w:space="0" w:color="auto"/>
        <w:bottom w:val="none" w:sz="0" w:space="0" w:color="auto"/>
        <w:right w:val="none" w:sz="0" w:space="0" w:color="auto"/>
      </w:divBdr>
    </w:div>
    <w:div w:id="1069381165">
      <w:bodyDiv w:val="1"/>
      <w:marLeft w:val="0"/>
      <w:marRight w:val="0"/>
      <w:marTop w:val="0"/>
      <w:marBottom w:val="0"/>
      <w:divBdr>
        <w:top w:val="none" w:sz="0" w:space="0" w:color="auto"/>
        <w:left w:val="none" w:sz="0" w:space="0" w:color="auto"/>
        <w:bottom w:val="none" w:sz="0" w:space="0" w:color="auto"/>
        <w:right w:val="none" w:sz="0" w:space="0" w:color="auto"/>
      </w:divBdr>
    </w:div>
    <w:div w:id="1076904412">
      <w:bodyDiv w:val="1"/>
      <w:marLeft w:val="0"/>
      <w:marRight w:val="0"/>
      <w:marTop w:val="0"/>
      <w:marBottom w:val="0"/>
      <w:divBdr>
        <w:top w:val="none" w:sz="0" w:space="0" w:color="auto"/>
        <w:left w:val="none" w:sz="0" w:space="0" w:color="auto"/>
        <w:bottom w:val="none" w:sz="0" w:space="0" w:color="auto"/>
        <w:right w:val="none" w:sz="0" w:space="0" w:color="auto"/>
      </w:divBdr>
    </w:div>
    <w:div w:id="1106728077">
      <w:bodyDiv w:val="1"/>
      <w:marLeft w:val="0"/>
      <w:marRight w:val="0"/>
      <w:marTop w:val="0"/>
      <w:marBottom w:val="0"/>
      <w:divBdr>
        <w:top w:val="none" w:sz="0" w:space="0" w:color="auto"/>
        <w:left w:val="none" w:sz="0" w:space="0" w:color="auto"/>
        <w:bottom w:val="none" w:sz="0" w:space="0" w:color="auto"/>
        <w:right w:val="none" w:sz="0" w:space="0" w:color="auto"/>
      </w:divBdr>
    </w:div>
    <w:div w:id="1113865504">
      <w:bodyDiv w:val="1"/>
      <w:marLeft w:val="0"/>
      <w:marRight w:val="0"/>
      <w:marTop w:val="0"/>
      <w:marBottom w:val="0"/>
      <w:divBdr>
        <w:top w:val="none" w:sz="0" w:space="0" w:color="auto"/>
        <w:left w:val="none" w:sz="0" w:space="0" w:color="auto"/>
        <w:bottom w:val="none" w:sz="0" w:space="0" w:color="auto"/>
        <w:right w:val="none" w:sz="0" w:space="0" w:color="auto"/>
      </w:divBdr>
    </w:div>
    <w:div w:id="1121532186">
      <w:bodyDiv w:val="1"/>
      <w:marLeft w:val="0"/>
      <w:marRight w:val="0"/>
      <w:marTop w:val="0"/>
      <w:marBottom w:val="0"/>
      <w:divBdr>
        <w:top w:val="none" w:sz="0" w:space="0" w:color="auto"/>
        <w:left w:val="none" w:sz="0" w:space="0" w:color="auto"/>
        <w:bottom w:val="none" w:sz="0" w:space="0" w:color="auto"/>
        <w:right w:val="none" w:sz="0" w:space="0" w:color="auto"/>
      </w:divBdr>
    </w:div>
    <w:div w:id="1128548548">
      <w:bodyDiv w:val="1"/>
      <w:marLeft w:val="0"/>
      <w:marRight w:val="0"/>
      <w:marTop w:val="0"/>
      <w:marBottom w:val="0"/>
      <w:divBdr>
        <w:top w:val="none" w:sz="0" w:space="0" w:color="auto"/>
        <w:left w:val="none" w:sz="0" w:space="0" w:color="auto"/>
        <w:bottom w:val="none" w:sz="0" w:space="0" w:color="auto"/>
        <w:right w:val="none" w:sz="0" w:space="0" w:color="auto"/>
      </w:divBdr>
    </w:div>
    <w:div w:id="1145051588">
      <w:bodyDiv w:val="1"/>
      <w:marLeft w:val="0"/>
      <w:marRight w:val="0"/>
      <w:marTop w:val="0"/>
      <w:marBottom w:val="0"/>
      <w:divBdr>
        <w:top w:val="none" w:sz="0" w:space="0" w:color="auto"/>
        <w:left w:val="none" w:sz="0" w:space="0" w:color="auto"/>
        <w:bottom w:val="none" w:sz="0" w:space="0" w:color="auto"/>
        <w:right w:val="none" w:sz="0" w:space="0" w:color="auto"/>
      </w:divBdr>
    </w:div>
    <w:div w:id="1195120481">
      <w:bodyDiv w:val="1"/>
      <w:marLeft w:val="0"/>
      <w:marRight w:val="0"/>
      <w:marTop w:val="0"/>
      <w:marBottom w:val="0"/>
      <w:divBdr>
        <w:top w:val="none" w:sz="0" w:space="0" w:color="auto"/>
        <w:left w:val="none" w:sz="0" w:space="0" w:color="auto"/>
        <w:bottom w:val="none" w:sz="0" w:space="0" w:color="auto"/>
        <w:right w:val="none" w:sz="0" w:space="0" w:color="auto"/>
      </w:divBdr>
    </w:div>
    <w:div w:id="1204051838">
      <w:bodyDiv w:val="1"/>
      <w:marLeft w:val="0"/>
      <w:marRight w:val="0"/>
      <w:marTop w:val="0"/>
      <w:marBottom w:val="0"/>
      <w:divBdr>
        <w:top w:val="none" w:sz="0" w:space="0" w:color="auto"/>
        <w:left w:val="none" w:sz="0" w:space="0" w:color="auto"/>
        <w:bottom w:val="none" w:sz="0" w:space="0" w:color="auto"/>
        <w:right w:val="none" w:sz="0" w:space="0" w:color="auto"/>
      </w:divBdr>
    </w:div>
    <w:div w:id="1205367110">
      <w:bodyDiv w:val="1"/>
      <w:marLeft w:val="0"/>
      <w:marRight w:val="0"/>
      <w:marTop w:val="0"/>
      <w:marBottom w:val="0"/>
      <w:divBdr>
        <w:top w:val="none" w:sz="0" w:space="0" w:color="auto"/>
        <w:left w:val="none" w:sz="0" w:space="0" w:color="auto"/>
        <w:bottom w:val="none" w:sz="0" w:space="0" w:color="auto"/>
        <w:right w:val="none" w:sz="0" w:space="0" w:color="auto"/>
      </w:divBdr>
    </w:div>
    <w:div w:id="1205556351">
      <w:bodyDiv w:val="1"/>
      <w:marLeft w:val="0"/>
      <w:marRight w:val="0"/>
      <w:marTop w:val="0"/>
      <w:marBottom w:val="0"/>
      <w:divBdr>
        <w:top w:val="none" w:sz="0" w:space="0" w:color="auto"/>
        <w:left w:val="none" w:sz="0" w:space="0" w:color="auto"/>
        <w:bottom w:val="none" w:sz="0" w:space="0" w:color="auto"/>
        <w:right w:val="none" w:sz="0" w:space="0" w:color="auto"/>
      </w:divBdr>
    </w:div>
    <w:div w:id="1224101326">
      <w:bodyDiv w:val="1"/>
      <w:marLeft w:val="0"/>
      <w:marRight w:val="0"/>
      <w:marTop w:val="0"/>
      <w:marBottom w:val="0"/>
      <w:divBdr>
        <w:top w:val="none" w:sz="0" w:space="0" w:color="auto"/>
        <w:left w:val="none" w:sz="0" w:space="0" w:color="auto"/>
        <w:bottom w:val="none" w:sz="0" w:space="0" w:color="auto"/>
        <w:right w:val="none" w:sz="0" w:space="0" w:color="auto"/>
      </w:divBdr>
    </w:div>
    <w:div w:id="1231842071">
      <w:bodyDiv w:val="1"/>
      <w:marLeft w:val="0"/>
      <w:marRight w:val="0"/>
      <w:marTop w:val="0"/>
      <w:marBottom w:val="0"/>
      <w:divBdr>
        <w:top w:val="none" w:sz="0" w:space="0" w:color="auto"/>
        <w:left w:val="none" w:sz="0" w:space="0" w:color="auto"/>
        <w:bottom w:val="none" w:sz="0" w:space="0" w:color="auto"/>
        <w:right w:val="none" w:sz="0" w:space="0" w:color="auto"/>
      </w:divBdr>
    </w:div>
    <w:div w:id="1244073107">
      <w:bodyDiv w:val="1"/>
      <w:marLeft w:val="0"/>
      <w:marRight w:val="0"/>
      <w:marTop w:val="0"/>
      <w:marBottom w:val="0"/>
      <w:divBdr>
        <w:top w:val="none" w:sz="0" w:space="0" w:color="auto"/>
        <w:left w:val="none" w:sz="0" w:space="0" w:color="auto"/>
        <w:bottom w:val="none" w:sz="0" w:space="0" w:color="auto"/>
        <w:right w:val="none" w:sz="0" w:space="0" w:color="auto"/>
      </w:divBdr>
    </w:div>
    <w:div w:id="1271743726">
      <w:bodyDiv w:val="1"/>
      <w:marLeft w:val="0"/>
      <w:marRight w:val="0"/>
      <w:marTop w:val="0"/>
      <w:marBottom w:val="0"/>
      <w:divBdr>
        <w:top w:val="none" w:sz="0" w:space="0" w:color="auto"/>
        <w:left w:val="none" w:sz="0" w:space="0" w:color="auto"/>
        <w:bottom w:val="none" w:sz="0" w:space="0" w:color="auto"/>
        <w:right w:val="none" w:sz="0" w:space="0" w:color="auto"/>
      </w:divBdr>
    </w:div>
    <w:div w:id="1273899930">
      <w:bodyDiv w:val="1"/>
      <w:marLeft w:val="0"/>
      <w:marRight w:val="0"/>
      <w:marTop w:val="0"/>
      <w:marBottom w:val="0"/>
      <w:divBdr>
        <w:top w:val="none" w:sz="0" w:space="0" w:color="auto"/>
        <w:left w:val="none" w:sz="0" w:space="0" w:color="auto"/>
        <w:bottom w:val="none" w:sz="0" w:space="0" w:color="auto"/>
        <w:right w:val="none" w:sz="0" w:space="0" w:color="auto"/>
      </w:divBdr>
    </w:div>
    <w:div w:id="1277063636">
      <w:bodyDiv w:val="1"/>
      <w:marLeft w:val="0"/>
      <w:marRight w:val="0"/>
      <w:marTop w:val="0"/>
      <w:marBottom w:val="0"/>
      <w:divBdr>
        <w:top w:val="none" w:sz="0" w:space="0" w:color="auto"/>
        <w:left w:val="none" w:sz="0" w:space="0" w:color="auto"/>
        <w:bottom w:val="none" w:sz="0" w:space="0" w:color="auto"/>
        <w:right w:val="none" w:sz="0" w:space="0" w:color="auto"/>
      </w:divBdr>
    </w:div>
    <w:div w:id="1288702187">
      <w:bodyDiv w:val="1"/>
      <w:marLeft w:val="0"/>
      <w:marRight w:val="0"/>
      <w:marTop w:val="0"/>
      <w:marBottom w:val="0"/>
      <w:divBdr>
        <w:top w:val="none" w:sz="0" w:space="0" w:color="auto"/>
        <w:left w:val="none" w:sz="0" w:space="0" w:color="auto"/>
        <w:bottom w:val="none" w:sz="0" w:space="0" w:color="auto"/>
        <w:right w:val="none" w:sz="0" w:space="0" w:color="auto"/>
      </w:divBdr>
    </w:div>
    <w:div w:id="1294409508">
      <w:bodyDiv w:val="1"/>
      <w:marLeft w:val="0"/>
      <w:marRight w:val="0"/>
      <w:marTop w:val="0"/>
      <w:marBottom w:val="0"/>
      <w:divBdr>
        <w:top w:val="none" w:sz="0" w:space="0" w:color="auto"/>
        <w:left w:val="none" w:sz="0" w:space="0" w:color="auto"/>
        <w:bottom w:val="none" w:sz="0" w:space="0" w:color="auto"/>
        <w:right w:val="none" w:sz="0" w:space="0" w:color="auto"/>
      </w:divBdr>
    </w:div>
    <w:div w:id="1316492122">
      <w:bodyDiv w:val="1"/>
      <w:marLeft w:val="0"/>
      <w:marRight w:val="0"/>
      <w:marTop w:val="0"/>
      <w:marBottom w:val="0"/>
      <w:divBdr>
        <w:top w:val="none" w:sz="0" w:space="0" w:color="auto"/>
        <w:left w:val="none" w:sz="0" w:space="0" w:color="auto"/>
        <w:bottom w:val="none" w:sz="0" w:space="0" w:color="auto"/>
        <w:right w:val="none" w:sz="0" w:space="0" w:color="auto"/>
      </w:divBdr>
    </w:div>
    <w:div w:id="1323393843">
      <w:bodyDiv w:val="1"/>
      <w:marLeft w:val="0"/>
      <w:marRight w:val="0"/>
      <w:marTop w:val="0"/>
      <w:marBottom w:val="0"/>
      <w:divBdr>
        <w:top w:val="none" w:sz="0" w:space="0" w:color="auto"/>
        <w:left w:val="none" w:sz="0" w:space="0" w:color="auto"/>
        <w:bottom w:val="none" w:sz="0" w:space="0" w:color="auto"/>
        <w:right w:val="none" w:sz="0" w:space="0" w:color="auto"/>
      </w:divBdr>
    </w:div>
    <w:div w:id="1332290199">
      <w:bodyDiv w:val="1"/>
      <w:marLeft w:val="0"/>
      <w:marRight w:val="0"/>
      <w:marTop w:val="0"/>
      <w:marBottom w:val="0"/>
      <w:divBdr>
        <w:top w:val="none" w:sz="0" w:space="0" w:color="auto"/>
        <w:left w:val="none" w:sz="0" w:space="0" w:color="auto"/>
        <w:bottom w:val="none" w:sz="0" w:space="0" w:color="auto"/>
        <w:right w:val="none" w:sz="0" w:space="0" w:color="auto"/>
      </w:divBdr>
    </w:div>
    <w:div w:id="1334334789">
      <w:bodyDiv w:val="1"/>
      <w:marLeft w:val="0"/>
      <w:marRight w:val="0"/>
      <w:marTop w:val="0"/>
      <w:marBottom w:val="0"/>
      <w:divBdr>
        <w:top w:val="none" w:sz="0" w:space="0" w:color="auto"/>
        <w:left w:val="none" w:sz="0" w:space="0" w:color="auto"/>
        <w:bottom w:val="none" w:sz="0" w:space="0" w:color="auto"/>
        <w:right w:val="none" w:sz="0" w:space="0" w:color="auto"/>
      </w:divBdr>
    </w:div>
    <w:div w:id="1340742345">
      <w:bodyDiv w:val="1"/>
      <w:marLeft w:val="0"/>
      <w:marRight w:val="0"/>
      <w:marTop w:val="0"/>
      <w:marBottom w:val="0"/>
      <w:divBdr>
        <w:top w:val="none" w:sz="0" w:space="0" w:color="auto"/>
        <w:left w:val="none" w:sz="0" w:space="0" w:color="auto"/>
        <w:bottom w:val="none" w:sz="0" w:space="0" w:color="auto"/>
        <w:right w:val="none" w:sz="0" w:space="0" w:color="auto"/>
      </w:divBdr>
    </w:div>
    <w:div w:id="1349675915">
      <w:bodyDiv w:val="1"/>
      <w:marLeft w:val="0"/>
      <w:marRight w:val="0"/>
      <w:marTop w:val="0"/>
      <w:marBottom w:val="0"/>
      <w:divBdr>
        <w:top w:val="none" w:sz="0" w:space="0" w:color="auto"/>
        <w:left w:val="none" w:sz="0" w:space="0" w:color="auto"/>
        <w:bottom w:val="none" w:sz="0" w:space="0" w:color="auto"/>
        <w:right w:val="none" w:sz="0" w:space="0" w:color="auto"/>
      </w:divBdr>
    </w:div>
    <w:div w:id="1352997105">
      <w:bodyDiv w:val="1"/>
      <w:marLeft w:val="0"/>
      <w:marRight w:val="0"/>
      <w:marTop w:val="0"/>
      <w:marBottom w:val="0"/>
      <w:divBdr>
        <w:top w:val="none" w:sz="0" w:space="0" w:color="auto"/>
        <w:left w:val="none" w:sz="0" w:space="0" w:color="auto"/>
        <w:bottom w:val="none" w:sz="0" w:space="0" w:color="auto"/>
        <w:right w:val="none" w:sz="0" w:space="0" w:color="auto"/>
      </w:divBdr>
    </w:div>
    <w:div w:id="1374038031">
      <w:bodyDiv w:val="1"/>
      <w:marLeft w:val="0"/>
      <w:marRight w:val="0"/>
      <w:marTop w:val="0"/>
      <w:marBottom w:val="0"/>
      <w:divBdr>
        <w:top w:val="none" w:sz="0" w:space="0" w:color="auto"/>
        <w:left w:val="none" w:sz="0" w:space="0" w:color="auto"/>
        <w:bottom w:val="none" w:sz="0" w:space="0" w:color="auto"/>
        <w:right w:val="none" w:sz="0" w:space="0" w:color="auto"/>
      </w:divBdr>
    </w:div>
    <w:div w:id="1412308920">
      <w:bodyDiv w:val="1"/>
      <w:marLeft w:val="0"/>
      <w:marRight w:val="0"/>
      <w:marTop w:val="0"/>
      <w:marBottom w:val="0"/>
      <w:divBdr>
        <w:top w:val="none" w:sz="0" w:space="0" w:color="auto"/>
        <w:left w:val="none" w:sz="0" w:space="0" w:color="auto"/>
        <w:bottom w:val="none" w:sz="0" w:space="0" w:color="auto"/>
        <w:right w:val="none" w:sz="0" w:space="0" w:color="auto"/>
      </w:divBdr>
    </w:div>
    <w:div w:id="1431386784">
      <w:bodyDiv w:val="1"/>
      <w:marLeft w:val="0"/>
      <w:marRight w:val="0"/>
      <w:marTop w:val="0"/>
      <w:marBottom w:val="0"/>
      <w:divBdr>
        <w:top w:val="none" w:sz="0" w:space="0" w:color="auto"/>
        <w:left w:val="none" w:sz="0" w:space="0" w:color="auto"/>
        <w:bottom w:val="none" w:sz="0" w:space="0" w:color="auto"/>
        <w:right w:val="none" w:sz="0" w:space="0" w:color="auto"/>
      </w:divBdr>
    </w:div>
    <w:div w:id="1432047873">
      <w:bodyDiv w:val="1"/>
      <w:marLeft w:val="0"/>
      <w:marRight w:val="0"/>
      <w:marTop w:val="0"/>
      <w:marBottom w:val="0"/>
      <w:divBdr>
        <w:top w:val="none" w:sz="0" w:space="0" w:color="auto"/>
        <w:left w:val="none" w:sz="0" w:space="0" w:color="auto"/>
        <w:bottom w:val="none" w:sz="0" w:space="0" w:color="auto"/>
        <w:right w:val="none" w:sz="0" w:space="0" w:color="auto"/>
      </w:divBdr>
    </w:div>
    <w:div w:id="1444037564">
      <w:bodyDiv w:val="1"/>
      <w:marLeft w:val="0"/>
      <w:marRight w:val="0"/>
      <w:marTop w:val="0"/>
      <w:marBottom w:val="0"/>
      <w:divBdr>
        <w:top w:val="none" w:sz="0" w:space="0" w:color="auto"/>
        <w:left w:val="none" w:sz="0" w:space="0" w:color="auto"/>
        <w:bottom w:val="none" w:sz="0" w:space="0" w:color="auto"/>
        <w:right w:val="none" w:sz="0" w:space="0" w:color="auto"/>
      </w:divBdr>
    </w:div>
    <w:div w:id="1478180038">
      <w:bodyDiv w:val="1"/>
      <w:marLeft w:val="0"/>
      <w:marRight w:val="0"/>
      <w:marTop w:val="0"/>
      <w:marBottom w:val="0"/>
      <w:divBdr>
        <w:top w:val="none" w:sz="0" w:space="0" w:color="auto"/>
        <w:left w:val="none" w:sz="0" w:space="0" w:color="auto"/>
        <w:bottom w:val="none" w:sz="0" w:space="0" w:color="auto"/>
        <w:right w:val="none" w:sz="0" w:space="0" w:color="auto"/>
      </w:divBdr>
    </w:div>
    <w:div w:id="1484587775">
      <w:bodyDiv w:val="1"/>
      <w:marLeft w:val="0"/>
      <w:marRight w:val="0"/>
      <w:marTop w:val="0"/>
      <w:marBottom w:val="0"/>
      <w:divBdr>
        <w:top w:val="none" w:sz="0" w:space="0" w:color="auto"/>
        <w:left w:val="none" w:sz="0" w:space="0" w:color="auto"/>
        <w:bottom w:val="none" w:sz="0" w:space="0" w:color="auto"/>
        <w:right w:val="none" w:sz="0" w:space="0" w:color="auto"/>
      </w:divBdr>
    </w:div>
    <w:div w:id="1518076848">
      <w:bodyDiv w:val="1"/>
      <w:marLeft w:val="0"/>
      <w:marRight w:val="0"/>
      <w:marTop w:val="0"/>
      <w:marBottom w:val="0"/>
      <w:divBdr>
        <w:top w:val="none" w:sz="0" w:space="0" w:color="auto"/>
        <w:left w:val="none" w:sz="0" w:space="0" w:color="auto"/>
        <w:bottom w:val="none" w:sz="0" w:space="0" w:color="auto"/>
        <w:right w:val="none" w:sz="0" w:space="0" w:color="auto"/>
      </w:divBdr>
    </w:div>
    <w:div w:id="1524250482">
      <w:bodyDiv w:val="1"/>
      <w:marLeft w:val="0"/>
      <w:marRight w:val="0"/>
      <w:marTop w:val="0"/>
      <w:marBottom w:val="0"/>
      <w:divBdr>
        <w:top w:val="none" w:sz="0" w:space="0" w:color="auto"/>
        <w:left w:val="none" w:sz="0" w:space="0" w:color="auto"/>
        <w:bottom w:val="none" w:sz="0" w:space="0" w:color="auto"/>
        <w:right w:val="none" w:sz="0" w:space="0" w:color="auto"/>
      </w:divBdr>
    </w:div>
    <w:div w:id="1537888597">
      <w:bodyDiv w:val="1"/>
      <w:marLeft w:val="0"/>
      <w:marRight w:val="0"/>
      <w:marTop w:val="0"/>
      <w:marBottom w:val="0"/>
      <w:divBdr>
        <w:top w:val="none" w:sz="0" w:space="0" w:color="auto"/>
        <w:left w:val="none" w:sz="0" w:space="0" w:color="auto"/>
        <w:bottom w:val="none" w:sz="0" w:space="0" w:color="auto"/>
        <w:right w:val="none" w:sz="0" w:space="0" w:color="auto"/>
      </w:divBdr>
    </w:div>
    <w:div w:id="1541354366">
      <w:bodyDiv w:val="1"/>
      <w:marLeft w:val="0"/>
      <w:marRight w:val="0"/>
      <w:marTop w:val="0"/>
      <w:marBottom w:val="0"/>
      <w:divBdr>
        <w:top w:val="none" w:sz="0" w:space="0" w:color="auto"/>
        <w:left w:val="none" w:sz="0" w:space="0" w:color="auto"/>
        <w:bottom w:val="none" w:sz="0" w:space="0" w:color="auto"/>
        <w:right w:val="none" w:sz="0" w:space="0" w:color="auto"/>
      </w:divBdr>
    </w:div>
    <w:div w:id="1544487325">
      <w:bodyDiv w:val="1"/>
      <w:marLeft w:val="0"/>
      <w:marRight w:val="0"/>
      <w:marTop w:val="0"/>
      <w:marBottom w:val="0"/>
      <w:divBdr>
        <w:top w:val="none" w:sz="0" w:space="0" w:color="auto"/>
        <w:left w:val="none" w:sz="0" w:space="0" w:color="auto"/>
        <w:bottom w:val="none" w:sz="0" w:space="0" w:color="auto"/>
        <w:right w:val="none" w:sz="0" w:space="0" w:color="auto"/>
      </w:divBdr>
    </w:div>
    <w:div w:id="1549341214">
      <w:bodyDiv w:val="1"/>
      <w:marLeft w:val="0"/>
      <w:marRight w:val="0"/>
      <w:marTop w:val="0"/>
      <w:marBottom w:val="0"/>
      <w:divBdr>
        <w:top w:val="none" w:sz="0" w:space="0" w:color="auto"/>
        <w:left w:val="none" w:sz="0" w:space="0" w:color="auto"/>
        <w:bottom w:val="none" w:sz="0" w:space="0" w:color="auto"/>
        <w:right w:val="none" w:sz="0" w:space="0" w:color="auto"/>
      </w:divBdr>
    </w:div>
    <w:div w:id="1555047861">
      <w:bodyDiv w:val="1"/>
      <w:marLeft w:val="0"/>
      <w:marRight w:val="0"/>
      <w:marTop w:val="0"/>
      <w:marBottom w:val="0"/>
      <w:divBdr>
        <w:top w:val="none" w:sz="0" w:space="0" w:color="auto"/>
        <w:left w:val="none" w:sz="0" w:space="0" w:color="auto"/>
        <w:bottom w:val="none" w:sz="0" w:space="0" w:color="auto"/>
        <w:right w:val="none" w:sz="0" w:space="0" w:color="auto"/>
      </w:divBdr>
    </w:div>
    <w:div w:id="1559895456">
      <w:bodyDiv w:val="1"/>
      <w:marLeft w:val="0"/>
      <w:marRight w:val="0"/>
      <w:marTop w:val="0"/>
      <w:marBottom w:val="0"/>
      <w:divBdr>
        <w:top w:val="none" w:sz="0" w:space="0" w:color="auto"/>
        <w:left w:val="none" w:sz="0" w:space="0" w:color="auto"/>
        <w:bottom w:val="none" w:sz="0" w:space="0" w:color="auto"/>
        <w:right w:val="none" w:sz="0" w:space="0" w:color="auto"/>
      </w:divBdr>
    </w:div>
    <w:div w:id="1575780214">
      <w:bodyDiv w:val="1"/>
      <w:marLeft w:val="0"/>
      <w:marRight w:val="0"/>
      <w:marTop w:val="0"/>
      <w:marBottom w:val="0"/>
      <w:divBdr>
        <w:top w:val="none" w:sz="0" w:space="0" w:color="auto"/>
        <w:left w:val="none" w:sz="0" w:space="0" w:color="auto"/>
        <w:bottom w:val="none" w:sz="0" w:space="0" w:color="auto"/>
        <w:right w:val="none" w:sz="0" w:space="0" w:color="auto"/>
      </w:divBdr>
    </w:div>
    <w:div w:id="1575892171">
      <w:bodyDiv w:val="1"/>
      <w:marLeft w:val="0"/>
      <w:marRight w:val="0"/>
      <w:marTop w:val="0"/>
      <w:marBottom w:val="0"/>
      <w:divBdr>
        <w:top w:val="none" w:sz="0" w:space="0" w:color="auto"/>
        <w:left w:val="none" w:sz="0" w:space="0" w:color="auto"/>
        <w:bottom w:val="none" w:sz="0" w:space="0" w:color="auto"/>
        <w:right w:val="none" w:sz="0" w:space="0" w:color="auto"/>
      </w:divBdr>
    </w:div>
    <w:div w:id="1597516328">
      <w:bodyDiv w:val="1"/>
      <w:marLeft w:val="0"/>
      <w:marRight w:val="0"/>
      <w:marTop w:val="0"/>
      <w:marBottom w:val="0"/>
      <w:divBdr>
        <w:top w:val="none" w:sz="0" w:space="0" w:color="auto"/>
        <w:left w:val="none" w:sz="0" w:space="0" w:color="auto"/>
        <w:bottom w:val="none" w:sz="0" w:space="0" w:color="auto"/>
        <w:right w:val="none" w:sz="0" w:space="0" w:color="auto"/>
      </w:divBdr>
    </w:div>
    <w:div w:id="1601178944">
      <w:bodyDiv w:val="1"/>
      <w:marLeft w:val="0"/>
      <w:marRight w:val="0"/>
      <w:marTop w:val="0"/>
      <w:marBottom w:val="0"/>
      <w:divBdr>
        <w:top w:val="none" w:sz="0" w:space="0" w:color="auto"/>
        <w:left w:val="none" w:sz="0" w:space="0" w:color="auto"/>
        <w:bottom w:val="none" w:sz="0" w:space="0" w:color="auto"/>
        <w:right w:val="none" w:sz="0" w:space="0" w:color="auto"/>
      </w:divBdr>
    </w:div>
    <w:div w:id="1606766055">
      <w:bodyDiv w:val="1"/>
      <w:marLeft w:val="0"/>
      <w:marRight w:val="0"/>
      <w:marTop w:val="0"/>
      <w:marBottom w:val="0"/>
      <w:divBdr>
        <w:top w:val="none" w:sz="0" w:space="0" w:color="auto"/>
        <w:left w:val="none" w:sz="0" w:space="0" w:color="auto"/>
        <w:bottom w:val="none" w:sz="0" w:space="0" w:color="auto"/>
        <w:right w:val="none" w:sz="0" w:space="0" w:color="auto"/>
      </w:divBdr>
    </w:div>
    <w:div w:id="1606769371">
      <w:bodyDiv w:val="1"/>
      <w:marLeft w:val="0"/>
      <w:marRight w:val="0"/>
      <w:marTop w:val="0"/>
      <w:marBottom w:val="0"/>
      <w:divBdr>
        <w:top w:val="none" w:sz="0" w:space="0" w:color="auto"/>
        <w:left w:val="none" w:sz="0" w:space="0" w:color="auto"/>
        <w:bottom w:val="none" w:sz="0" w:space="0" w:color="auto"/>
        <w:right w:val="none" w:sz="0" w:space="0" w:color="auto"/>
      </w:divBdr>
    </w:div>
    <w:div w:id="1621188236">
      <w:bodyDiv w:val="1"/>
      <w:marLeft w:val="0"/>
      <w:marRight w:val="0"/>
      <w:marTop w:val="0"/>
      <w:marBottom w:val="0"/>
      <w:divBdr>
        <w:top w:val="none" w:sz="0" w:space="0" w:color="auto"/>
        <w:left w:val="none" w:sz="0" w:space="0" w:color="auto"/>
        <w:bottom w:val="none" w:sz="0" w:space="0" w:color="auto"/>
        <w:right w:val="none" w:sz="0" w:space="0" w:color="auto"/>
      </w:divBdr>
    </w:div>
    <w:div w:id="1633562135">
      <w:bodyDiv w:val="1"/>
      <w:marLeft w:val="0"/>
      <w:marRight w:val="0"/>
      <w:marTop w:val="0"/>
      <w:marBottom w:val="0"/>
      <w:divBdr>
        <w:top w:val="none" w:sz="0" w:space="0" w:color="auto"/>
        <w:left w:val="none" w:sz="0" w:space="0" w:color="auto"/>
        <w:bottom w:val="none" w:sz="0" w:space="0" w:color="auto"/>
        <w:right w:val="none" w:sz="0" w:space="0" w:color="auto"/>
      </w:divBdr>
    </w:div>
    <w:div w:id="1656953357">
      <w:bodyDiv w:val="1"/>
      <w:marLeft w:val="0"/>
      <w:marRight w:val="0"/>
      <w:marTop w:val="0"/>
      <w:marBottom w:val="0"/>
      <w:divBdr>
        <w:top w:val="none" w:sz="0" w:space="0" w:color="auto"/>
        <w:left w:val="none" w:sz="0" w:space="0" w:color="auto"/>
        <w:bottom w:val="none" w:sz="0" w:space="0" w:color="auto"/>
        <w:right w:val="none" w:sz="0" w:space="0" w:color="auto"/>
      </w:divBdr>
    </w:div>
    <w:div w:id="1672248496">
      <w:bodyDiv w:val="1"/>
      <w:marLeft w:val="0"/>
      <w:marRight w:val="0"/>
      <w:marTop w:val="0"/>
      <w:marBottom w:val="0"/>
      <w:divBdr>
        <w:top w:val="none" w:sz="0" w:space="0" w:color="auto"/>
        <w:left w:val="none" w:sz="0" w:space="0" w:color="auto"/>
        <w:bottom w:val="none" w:sz="0" w:space="0" w:color="auto"/>
        <w:right w:val="none" w:sz="0" w:space="0" w:color="auto"/>
      </w:divBdr>
    </w:div>
    <w:div w:id="1673944223">
      <w:bodyDiv w:val="1"/>
      <w:marLeft w:val="0"/>
      <w:marRight w:val="0"/>
      <w:marTop w:val="0"/>
      <w:marBottom w:val="0"/>
      <w:divBdr>
        <w:top w:val="none" w:sz="0" w:space="0" w:color="auto"/>
        <w:left w:val="none" w:sz="0" w:space="0" w:color="auto"/>
        <w:bottom w:val="none" w:sz="0" w:space="0" w:color="auto"/>
        <w:right w:val="none" w:sz="0" w:space="0" w:color="auto"/>
      </w:divBdr>
    </w:div>
    <w:div w:id="1686786593">
      <w:bodyDiv w:val="1"/>
      <w:marLeft w:val="0"/>
      <w:marRight w:val="0"/>
      <w:marTop w:val="0"/>
      <w:marBottom w:val="0"/>
      <w:divBdr>
        <w:top w:val="none" w:sz="0" w:space="0" w:color="auto"/>
        <w:left w:val="none" w:sz="0" w:space="0" w:color="auto"/>
        <w:bottom w:val="none" w:sz="0" w:space="0" w:color="auto"/>
        <w:right w:val="none" w:sz="0" w:space="0" w:color="auto"/>
      </w:divBdr>
    </w:div>
    <w:div w:id="1688481346">
      <w:bodyDiv w:val="1"/>
      <w:marLeft w:val="0"/>
      <w:marRight w:val="0"/>
      <w:marTop w:val="0"/>
      <w:marBottom w:val="0"/>
      <w:divBdr>
        <w:top w:val="none" w:sz="0" w:space="0" w:color="auto"/>
        <w:left w:val="none" w:sz="0" w:space="0" w:color="auto"/>
        <w:bottom w:val="none" w:sz="0" w:space="0" w:color="auto"/>
        <w:right w:val="none" w:sz="0" w:space="0" w:color="auto"/>
      </w:divBdr>
    </w:div>
    <w:div w:id="1713117739">
      <w:bodyDiv w:val="1"/>
      <w:marLeft w:val="0"/>
      <w:marRight w:val="0"/>
      <w:marTop w:val="0"/>
      <w:marBottom w:val="0"/>
      <w:divBdr>
        <w:top w:val="none" w:sz="0" w:space="0" w:color="auto"/>
        <w:left w:val="none" w:sz="0" w:space="0" w:color="auto"/>
        <w:bottom w:val="none" w:sz="0" w:space="0" w:color="auto"/>
        <w:right w:val="none" w:sz="0" w:space="0" w:color="auto"/>
      </w:divBdr>
    </w:div>
    <w:div w:id="1717585020">
      <w:bodyDiv w:val="1"/>
      <w:marLeft w:val="0"/>
      <w:marRight w:val="0"/>
      <w:marTop w:val="0"/>
      <w:marBottom w:val="0"/>
      <w:divBdr>
        <w:top w:val="none" w:sz="0" w:space="0" w:color="auto"/>
        <w:left w:val="none" w:sz="0" w:space="0" w:color="auto"/>
        <w:bottom w:val="none" w:sz="0" w:space="0" w:color="auto"/>
        <w:right w:val="none" w:sz="0" w:space="0" w:color="auto"/>
      </w:divBdr>
    </w:div>
    <w:div w:id="1720324952">
      <w:bodyDiv w:val="1"/>
      <w:marLeft w:val="0"/>
      <w:marRight w:val="0"/>
      <w:marTop w:val="0"/>
      <w:marBottom w:val="0"/>
      <w:divBdr>
        <w:top w:val="none" w:sz="0" w:space="0" w:color="auto"/>
        <w:left w:val="none" w:sz="0" w:space="0" w:color="auto"/>
        <w:bottom w:val="none" w:sz="0" w:space="0" w:color="auto"/>
        <w:right w:val="none" w:sz="0" w:space="0" w:color="auto"/>
      </w:divBdr>
    </w:div>
    <w:div w:id="1723141211">
      <w:bodyDiv w:val="1"/>
      <w:marLeft w:val="0"/>
      <w:marRight w:val="0"/>
      <w:marTop w:val="0"/>
      <w:marBottom w:val="0"/>
      <w:divBdr>
        <w:top w:val="none" w:sz="0" w:space="0" w:color="auto"/>
        <w:left w:val="none" w:sz="0" w:space="0" w:color="auto"/>
        <w:bottom w:val="none" w:sz="0" w:space="0" w:color="auto"/>
        <w:right w:val="none" w:sz="0" w:space="0" w:color="auto"/>
      </w:divBdr>
    </w:div>
    <w:div w:id="1731883746">
      <w:bodyDiv w:val="1"/>
      <w:marLeft w:val="0"/>
      <w:marRight w:val="0"/>
      <w:marTop w:val="0"/>
      <w:marBottom w:val="0"/>
      <w:divBdr>
        <w:top w:val="none" w:sz="0" w:space="0" w:color="auto"/>
        <w:left w:val="none" w:sz="0" w:space="0" w:color="auto"/>
        <w:bottom w:val="none" w:sz="0" w:space="0" w:color="auto"/>
        <w:right w:val="none" w:sz="0" w:space="0" w:color="auto"/>
      </w:divBdr>
    </w:div>
    <w:div w:id="1736395924">
      <w:bodyDiv w:val="1"/>
      <w:marLeft w:val="0"/>
      <w:marRight w:val="0"/>
      <w:marTop w:val="0"/>
      <w:marBottom w:val="0"/>
      <w:divBdr>
        <w:top w:val="none" w:sz="0" w:space="0" w:color="auto"/>
        <w:left w:val="none" w:sz="0" w:space="0" w:color="auto"/>
        <w:bottom w:val="none" w:sz="0" w:space="0" w:color="auto"/>
        <w:right w:val="none" w:sz="0" w:space="0" w:color="auto"/>
      </w:divBdr>
    </w:div>
    <w:div w:id="1739791846">
      <w:bodyDiv w:val="1"/>
      <w:marLeft w:val="0"/>
      <w:marRight w:val="0"/>
      <w:marTop w:val="0"/>
      <w:marBottom w:val="0"/>
      <w:divBdr>
        <w:top w:val="none" w:sz="0" w:space="0" w:color="auto"/>
        <w:left w:val="none" w:sz="0" w:space="0" w:color="auto"/>
        <w:bottom w:val="none" w:sz="0" w:space="0" w:color="auto"/>
        <w:right w:val="none" w:sz="0" w:space="0" w:color="auto"/>
      </w:divBdr>
    </w:div>
    <w:div w:id="1752198528">
      <w:bodyDiv w:val="1"/>
      <w:marLeft w:val="0"/>
      <w:marRight w:val="0"/>
      <w:marTop w:val="0"/>
      <w:marBottom w:val="0"/>
      <w:divBdr>
        <w:top w:val="none" w:sz="0" w:space="0" w:color="auto"/>
        <w:left w:val="none" w:sz="0" w:space="0" w:color="auto"/>
        <w:bottom w:val="none" w:sz="0" w:space="0" w:color="auto"/>
        <w:right w:val="none" w:sz="0" w:space="0" w:color="auto"/>
      </w:divBdr>
    </w:div>
    <w:div w:id="1777402268">
      <w:bodyDiv w:val="1"/>
      <w:marLeft w:val="0"/>
      <w:marRight w:val="0"/>
      <w:marTop w:val="0"/>
      <w:marBottom w:val="0"/>
      <w:divBdr>
        <w:top w:val="none" w:sz="0" w:space="0" w:color="auto"/>
        <w:left w:val="none" w:sz="0" w:space="0" w:color="auto"/>
        <w:bottom w:val="none" w:sz="0" w:space="0" w:color="auto"/>
        <w:right w:val="none" w:sz="0" w:space="0" w:color="auto"/>
      </w:divBdr>
    </w:div>
    <w:div w:id="1785731937">
      <w:bodyDiv w:val="1"/>
      <w:marLeft w:val="0"/>
      <w:marRight w:val="0"/>
      <w:marTop w:val="0"/>
      <w:marBottom w:val="0"/>
      <w:divBdr>
        <w:top w:val="none" w:sz="0" w:space="0" w:color="auto"/>
        <w:left w:val="none" w:sz="0" w:space="0" w:color="auto"/>
        <w:bottom w:val="none" w:sz="0" w:space="0" w:color="auto"/>
        <w:right w:val="none" w:sz="0" w:space="0" w:color="auto"/>
      </w:divBdr>
    </w:div>
    <w:div w:id="1795782687">
      <w:bodyDiv w:val="1"/>
      <w:marLeft w:val="0"/>
      <w:marRight w:val="0"/>
      <w:marTop w:val="0"/>
      <w:marBottom w:val="0"/>
      <w:divBdr>
        <w:top w:val="none" w:sz="0" w:space="0" w:color="auto"/>
        <w:left w:val="none" w:sz="0" w:space="0" w:color="auto"/>
        <w:bottom w:val="none" w:sz="0" w:space="0" w:color="auto"/>
        <w:right w:val="none" w:sz="0" w:space="0" w:color="auto"/>
      </w:divBdr>
    </w:div>
    <w:div w:id="1797681060">
      <w:bodyDiv w:val="1"/>
      <w:marLeft w:val="0"/>
      <w:marRight w:val="0"/>
      <w:marTop w:val="0"/>
      <w:marBottom w:val="0"/>
      <w:divBdr>
        <w:top w:val="none" w:sz="0" w:space="0" w:color="auto"/>
        <w:left w:val="none" w:sz="0" w:space="0" w:color="auto"/>
        <w:bottom w:val="none" w:sz="0" w:space="0" w:color="auto"/>
        <w:right w:val="none" w:sz="0" w:space="0" w:color="auto"/>
      </w:divBdr>
    </w:div>
    <w:div w:id="1817335676">
      <w:bodyDiv w:val="1"/>
      <w:marLeft w:val="0"/>
      <w:marRight w:val="0"/>
      <w:marTop w:val="0"/>
      <w:marBottom w:val="0"/>
      <w:divBdr>
        <w:top w:val="none" w:sz="0" w:space="0" w:color="auto"/>
        <w:left w:val="none" w:sz="0" w:space="0" w:color="auto"/>
        <w:bottom w:val="none" w:sz="0" w:space="0" w:color="auto"/>
        <w:right w:val="none" w:sz="0" w:space="0" w:color="auto"/>
      </w:divBdr>
    </w:div>
    <w:div w:id="1817405588">
      <w:bodyDiv w:val="1"/>
      <w:marLeft w:val="0"/>
      <w:marRight w:val="0"/>
      <w:marTop w:val="0"/>
      <w:marBottom w:val="0"/>
      <w:divBdr>
        <w:top w:val="none" w:sz="0" w:space="0" w:color="auto"/>
        <w:left w:val="none" w:sz="0" w:space="0" w:color="auto"/>
        <w:bottom w:val="none" w:sz="0" w:space="0" w:color="auto"/>
        <w:right w:val="none" w:sz="0" w:space="0" w:color="auto"/>
      </w:divBdr>
    </w:div>
    <w:div w:id="1848053601">
      <w:bodyDiv w:val="1"/>
      <w:marLeft w:val="0"/>
      <w:marRight w:val="0"/>
      <w:marTop w:val="0"/>
      <w:marBottom w:val="0"/>
      <w:divBdr>
        <w:top w:val="none" w:sz="0" w:space="0" w:color="auto"/>
        <w:left w:val="none" w:sz="0" w:space="0" w:color="auto"/>
        <w:bottom w:val="none" w:sz="0" w:space="0" w:color="auto"/>
        <w:right w:val="none" w:sz="0" w:space="0" w:color="auto"/>
      </w:divBdr>
    </w:div>
    <w:div w:id="1853841564">
      <w:bodyDiv w:val="1"/>
      <w:marLeft w:val="0"/>
      <w:marRight w:val="0"/>
      <w:marTop w:val="0"/>
      <w:marBottom w:val="0"/>
      <w:divBdr>
        <w:top w:val="none" w:sz="0" w:space="0" w:color="auto"/>
        <w:left w:val="none" w:sz="0" w:space="0" w:color="auto"/>
        <w:bottom w:val="none" w:sz="0" w:space="0" w:color="auto"/>
        <w:right w:val="none" w:sz="0" w:space="0" w:color="auto"/>
      </w:divBdr>
    </w:div>
    <w:div w:id="1854492235">
      <w:bodyDiv w:val="1"/>
      <w:marLeft w:val="0"/>
      <w:marRight w:val="0"/>
      <w:marTop w:val="0"/>
      <w:marBottom w:val="0"/>
      <w:divBdr>
        <w:top w:val="none" w:sz="0" w:space="0" w:color="auto"/>
        <w:left w:val="none" w:sz="0" w:space="0" w:color="auto"/>
        <w:bottom w:val="none" w:sz="0" w:space="0" w:color="auto"/>
        <w:right w:val="none" w:sz="0" w:space="0" w:color="auto"/>
      </w:divBdr>
    </w:div>
    <w:div w:id="1868326139">
      <w:bodyDiv w:val="1"/>
      <w:marLeft w:val="0"/>
      <w:marRight w:val="0"/>
      <w:marTop w:val="0"/>
      <w:marBottom w:val="0"/>
      <w:divBdr>
        <w:top w:val="none" w:sz="0" w:space="0" w:color="auto"/>
        <w:left w:val="none" w:sz="0" w:space="0" w:color="auto"/>
        <w:bottom w:val="none" w:sz="0" w:space="0" w:color="auto"/>
        <w:right w:val="none" w:sz="0" w:space="0" w:color="auto"/>
      </w:divBdr>
    </w:div>
    <w:div w:id="1872647995">
      <w:bodyDiv w:val="1"/>
      <w:marLeft w:val="0"/>
      <w:marRight w:val="0"/>
      <w:marTop w:val="0"/>
      <w:marBottom w:val="0"/>
      <w:divBdr>
        <w:top w:val="none" w:sz="0" w:space="0" w:color="auto"/>
        <w:left w:val="none" w:sz="0" w:space="0" w:color="auto"/>
        <w:bottom w:val="none" w:sz="0" w:space="0" w:color="auto"/>
        <w:right w:val="none" w:sz="0" w:space="0" w:color="auto"/>
      </w:divBdr>
    </w:div>
    <w:div w:id="1873807932">
      <w:bodyDiv w:val="1"/>
      <w:marLeft w:val="0"/>
      <w:marRight w:val="0"/>
      <w:marTop w:val="0"/>
      <w:marBottom w:val="0"/>
      <w:divBdr>
        <w:top w:val="none" w:sz="0" w:space="0" w:color="auto"/>
        <w:left w:val="none" w:sz="0" w:space="0" w:color="auto"/>
        <w:bottom w:val="none" w:sz="0" w:space="0" w:color="auto"/>
        <w:right w:val="none" w:sz="0" w:space="0" w:color="auto"/>
      </w:divBdr>
    </w:div>
    <w:div w:id="1885367151">
      <w:bodyDiv w:val="1"/>
      <w:marLeft w:val="0"/>
      <w:marRight w:val="0"/>
      <w:marTop w:val="0"/>
      <w:marBottom w:val="0"/>
      <w:divBdr>
        <w:top w:val="none" w:sz="0" w:space="0" w:color="auto"/>
        <w:left w:val="none" w:sz="0" w:space="0" w:color="auto"/>
        <w:bottom w:val="none" w:sz="0" w:space="0" w:color="auto"/>
        <w:right w:val="none" w:sz="0" w:space="0" w:color="auto"/>
      </w:divBdr>
    </w:div>
    <w:div w:id="1899627810">
      <w:bodyDiv w:val="1"/>
      <w:marLeft w:val="0"/>
      <w:marRight w:val="0"/>
      <w:marTop w:val="0"/>
      <w:marBottom w:val="0"/>
      <w:divBdr>
        <w:top w:val="none" w:sz="0" w:space="0" w:color="auto"/>
        <w:left w:val="none" w:sz="0" w:space="0" w:color="auto"/>
        <w:bottom w:val="none" w:sz="0" w:space="0" w:color="auto"/>
        <w:right w:val="none" w:sz="0" w:space="0" w:color="auto"/>
      </w:divBdr>
    </w:div>
    <w:div w:id="1904757004">
      <w:bodyDiv w:val="1"/>
      <w:marLeft w:val="0"/>
      <w:marRight w:val="0"/>
      <w:marTop w:val="0"/>
      <w:marBottom w:val="0"/>
      <w:divBdr>
        <w:top w:val="none" w:sz="0" w:space="0" w:color="auto"/>
        <w:left w:val="none" w:sz="0" w:space="0" w:color="auto"/>
        <w:bottom w:val="none" w:sz="0" w:space="0" w:color="auto"/>
        <w:right w:val="none" w:sz="0" w:space="0" w:color="auto"/>
      </w:divBdr>
      <w:divsChild>
        <w:div w:id="898201730">
          <w:marLeft w:val="0"/>
          <w:marRight w:val="0"/>
          <w:marTop w:val="0"/>
          <w:marBottom w:val="0"/>
          <w:divBdr>
            <w:top w:val="none" w:sz="0" w:space="0" w:color="auto"/>
            <w:left w:val="none" w:sz="0" w:space="0" w:color="auto"/>
            <w:bottom w:val="none" w:sz="0" w:space="0" w:color="auto"/>
            <w:right w:val="none" w:sz="0" w:space="0" w:color="auto"/>
          </w:divBdr>
          <w:divsChild>
            <w:div w:id="2053995750">
              <w:marLeft w:val="0"/>
              <w:marRight w:val="0"/>
              <w:marTop w:val="0"/>
              <w:marBottom w:val="0"/>
              <w:divBdr>
                <w:top w:val="none" w:sz="0" w:space="0" w:color="auto"/>
                <w:left w:val="none" w:sz="0" w:space="0" w:color="auto"/>
                <w:bottom w:val="none" w:sz="0" w:space="0" w:color="auto"/>
                <w:right w:val="none" w:sz="0" w:space="0" w:color="auto"/>
              </w:divBdr>
              <w:divsChild>
                <w:div w:id="971472845">
                  <w:marLeft w:val="0"/>
                  <w:marRight w:val="0"/>
                  <w:marTop w:val="0"/>
                  <w:marBottom w:val="0"/>
                  <w:divBdr>
                    <w:top w:val="none" w:sz="0" w:space="0" w:color="auto"/>
                    <w:left w:val="none" w:sz="0" w:space="0" w:color="auto"/>
                    <w:bottom w:val="none" w:sz="0" w:space="0" w:color="auto"/>
                    <w:right w:val="none" w:sz="0" w:space="0" w:color="auto"/>
                  </w:divBdr>
                  <w:divsChild>
                    <w:div w:id="1401176897">
                      <w:marLeft w:val="0"/>
                      <w:marRight w:val="0"/>
                      <w:marTop w:val="0"/>
                      <w:marBottom w:val="0"/>
                      <w:divBdr>
                        <w:top w:val="none" w:sz="0" w:space="0" w:color="auto"/>
                        <w:left w:val="none" w:sz="0" w:space="0" w:color="auto"/>
                        <w:bottom w:val="none" w:sz="0" w:space="0" w:color="auto"/>
                        <w:right w:val="none" w:sz="0" w:space="0" w:color="auto"/>
                      </w:divBdr>
                      <w:divsChild>
                        <w:div w:id="1322391679">
                          <w:marLeft w:val="0"/>
                          <w:marRight w:val="0"/>
                          <w:marTop w:val="0"/>
                          <w:marBottom w:val="0"/>
                          <w:divBdr>
                            <w:top w:val="none" w:sz="0" w:space="0" w:color="auto"/>
                            <w:left w:val="none" w:sz="0" w:space="0" w:color="auto"/>
                            <w:bottom w:val="none" w:sz="0" w:space="0" w:color="auto"/>
                            <w:right w:val="none" w:sz="0" w:space="0" w:color="auto"/>
                          </w:divBdr>
                          <w:divsChild>
                            <w:div w:id="417099352">
                              <w:marLeft w:val="0"/>
                              <w:marRight w:val="300"/>
                              <w:marTop w:val="180"/>
                              <w:marBottom w:val="0"/>
                              <w:divBdr>
                                <w:top w:val="none" w:sz="0" w:space="0" w:color="auto"/>
                                <w:left w:val="none" w:sz="0" w:space="0" w:color="auto"/>
                                <w:bottom w:val="none" w:sz="0" w:space="0" w:color="auto"/>
                                <w:right w:val="none" w:sz="0" w:space="0" w:color="auto"/>
                              </w:divBdr>
                              <w:divsChild>
                                <w:div w:id="1374621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04264064">
          <w:marLeft w:val="0"/>
          <w:marRight w:val="0"/>
          <w:marTop w:val="0"/>
          <w:marBottom w:val="0"/>
          <w:divBdr>
            <w:top w:val="none" w:sz="0" w:space="0" w:color="auto"/>
            <w:left w:val="none" w:sz="0" w:space="0" w:color="auto"/>
            <w:bottom w:val="none" w:sz="0" w:space="0" w:color="auto"/>
            <w:right w:val="none" w:sz="0" w:space="0" w:color="auto"/>
          </w:divBdr>
          <w:divsChild>
            <w:div w:id="1604919047">
              <w:marLeft w:val="0"/>
              <w:marRight w:val="0"/>
              <w:marTop w:val="0"/>
              <w:marBottom w:val="0"/>
              <w:divBdr>
                <w:top w:val="none" w:sz="0" w:space="0" w:color="auto"/>
                <w:left w:val="none" w:sz="0" w:space="0" w:color="auto"/>
                <w:bottom w:val="none" w:sz="0" w:space="0" w:color="auto"/>
                <w:right w:val="none" w:sz="0" w:space="0" w:color="auto"/>
              </w:divBdr>
              <w:divsChild>
                <w:div w:id="1464536738">
                  <w:marLeft w:val="0"/>
                  <w:marRight w:val="0"/>
                  <w:marTop w:val="0"/>
                  <w:marBottom w:val="0"/>
                  <w:divBdr>
                    <w:top w:val="none" w:sz="0" w:space="0" w:color="auto"/>
                    <w:left w:val="none" w:sz="0" w:space="0" w:color="auto"/>
                    <w:bottom w:val="none" w:sz="0" w:space="0" w:color="auto"/>
                    <w:right w:val="none" w:sz="0" w:space="0" w:color="auto"/>
                  </w:divBdr>
                  <w:divsChild>
                    <w:div w:id="166556756">
                      <w:marLeft w:val="0"/>
                      <w:marRight w:val="0"/>
                      <w:marTop w:val="0"/>
                      <w:marBottom w:val="0"/>
                      <w:divBdr>
                        <w:top w:val="none" w:sz="0" w:space="0" w:color="auto"/>
                        <w:left w:val="none" w:sz="0" w:space="0" w:color="auto"/>
                        <w:bottom w:val="none" w:sz="0" w:space="0" w:color="auto"/>
                        <w:right w:val="none" w:sz="0" w:space="0" w:color="auto"/>
                      </w:divBdr>
                      <w:divsChild>
                        <w:div w:id="1155991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0076293">
      <w:bodyDiv w:val="1"/>
      <w:marLeft w:val="0"/>
      <w:marRight w:val="0"/>
      <w:marTop w:val="0"/>
      <w:marBottom w:val="0"/>
      <w:divBdr>
        <w:top w:val="none" w:sz="0" w:space="0" w:color="auto"/>
        <w:left w:val="none" w:sz="0" w:space="0" w:color="auto"/>
        <w:bottom w:val="none" w:sz="0" w:space="0" w:color="auto"/>
        <w:right w:val="none" w:sz="0" w:space="0" w:color="auto"/>
      </w:divBdr>
    </w:div>
    <w:div w:id="1926457556">
      <w:bodyDiv w:val="1"/>
      <w:marLeft w:val="0"/>
      <w:marRight w:val="0"/>
      <w:marTop w:val="0"/>
      <w:marBottom w:val="0"/>
      <w:divBdr>
        <w:top w:val="none" w:sz="0" w:space="0" w:color="auto"/>
        <w:left w:val="none" w:sz="0" w:space="0" w:color="auto"/>
        <w:bottom w:val="none" w:sz="0" w:space="0" w:color="auto"/>
        <w:right w:val="none" w:sz="0" w:space="0" w:color="auto"/>
      </w:divBdr>
    </w:div>
    <w:div w:id="1936402530">
      <w:bodyDiv w:val="1"/>
      <w:marLeft w:val="0"/>
      <w:marRight w:val="0"/>
      <w:marTop w:val="0"/>
      <w:marBottom w:val="0"/>
      <w:divBdr>
        <w:top w:val="none" w:sz="0" w:space="0" w:color="auto"/>
        <w:left w:val="none" w:sz="0" w:space="0" w:color="auto"/>
        <w:bottom w:val="none" w:sz="0" w:space="0" w:color="auto"/>
        <w:right w:val="none" w:sz="0" w:space="0" w:color="auto"/>
      </w:divBdr>
    </w:div>
    <w:div w:id="1938098738">
      <w:bodyDiv w:val="1"/>
      <w:marLeft w:val="0"/>
      <w:marRight w:val="0"/>
      <w:marTop w:val="0"/>
      <w:marBottom w:val="0"/>
      <w:divBdr>
        <w:top w:val="none" w:sz="0" w:space="0" w:color="auto"/>
        <w:left w:val="none" w:sz="0" w:space="0" w:color="auto"/>
        <w:bottom w:val="none" w:sz="0" w:space="0" w:color="auto"/>
        <w:right w:val="none" w:sz="0" w:space="0" w:color="auto"/>
      </w:divBdr>
    </w:div>
    <w:div w:id="1939437574">
      <w:bodyDiv w:val="1"/>
      <w:marLeft w:val="0"/>
      <w:marRight w:val="0"/>
      <w:marTop w:val="0"/>
      <w:marBottom w:val="0"/>
      <w:divBdr>
        <w:top w:val="none" w:sz="0" w:space="0" w:color="auto"/>
        <w:left w:val="none" w:sz="0" w:space="0" w:color="auto"/>
        <w:bottom w:val="none" w:sz="0" w:space="0" w:color="auto"/>
        <w:right w:val="none" w:sz="0" w:space="0" w:color="auto"/>
      </w:divBdr>
    </w:div>
    <w:div w:id="1950234905">
      <w:bodyDiv w:val="1"/>
      <w:marLeft w:val="0"/>
      <w:marRight w:val="0"/>
      <w:marTop w:val="0"/>
      <w:marBottom w:val="0"/>
      <w:divBdr>
        <w:top w:val="none" w:sz="0" w:space="0" w:color="auto"/>
        <w:left w:val="none" w:sz="0" w:space="0" w:color="auto"/>
        <w:bottom w:val="none" w:sz="0" w:space="0" w:color="auto"/>
        <w:right w:val="none" w:sz="0" w:space="0" w:color="auto"/>
      </w:divBdr>
    </w:div>
    <w:div w:id="1953903726">
      <w:bodyDiv w:val="1"/>
      <w:marLeft w:val="0"/>
      <w:marRight w:val="0"/>
      <w:marTop w:val="0"/>
      <w:marBottom w:val="0"/>
      <w:divBdr>
        <w:top w:val="none" w:sz="0" w:space="0" w:color="auto"/>
        <w:left w:val="none" w:sz="0" w:space="0" w:color="auto"/>
        <w:bottom w:val="none" w:sz="0" w:space="0" w:color="auto"/>
        <w:right w:val="none" w:sz="0" w:space="0" w:color="auto"/>
      </w:divBdr>
    </w:div>
    <w:div w:id="1963268966">
      <w:bodyDiv w:val="1"/>
      <w:marLeft w:val="0"/>
      <w:marRight w:val="0"/>
      <w:marTop w:val="0"/>
      <w:marBottom w:val="0"/>
      <w:divBdr>
        <w:top w:val="none" w:sz="0" w:space="0" w:color="auto"/>
        <w:left w:val="none" w:sz="0" w:space="0" w:color="auto"/>
        <w:bottom w:val="none" w:sz="0" w:space="0" w:color="auto"/>
        <w:right w:val="none" w:sz="0" w:space="0" w:color="auto"/>
      </w:divBdr>
    </w:div>
    <w:div w:id="1983540133">
      <w:bodyDiv w:val="1"/>
      <w:marLeft w:val="0"/>
      <w:marRight w:val="0"/>
      <w:marTop w:val="0"/>
      <w:marBottom w:val="0"/>
      <w:divBdr>
        <w:top w:val="none" w:sz="0" w:space="0" w:color="auto"/>
        <w:left w:val="none" w:sz="0" w:space="0" w:color="auto"/>
        <w:bottom w:val="none" w:sz="0" w:space="0" w:color="auto"/>
        <w:right w:val="none" w:sz="0" w:space="0" w:color="auto"/>
      </w:divBdr>
    </w:div>
    <w:div w:id="2000768662">
      <w:bodyDiv w:val="1"/>
      <w:marLeft w:val="0"/>
      <w:marRight w:val="0"/>
      <w:marTop w:val="0"/>
      <w:marBottom w:val="0"/>
      <w:divBdr>
        <w:top w:val="none" w:sz="0" w:space="0" w:color="auto"/>
        <w:left w:val="none" w:sz="0" w:space="0" w:color="auto"/>
        <w:bottom w:val="none" w:sz="0" w:space="0" w:color="auto"/>
        <w:right w:val="none" w:sz="0" w:space="0" w:color="auto"/>
      </w:divBdr>
    </w:div>
    <w:div w:id="2002125363">
      <w:bodyDiv w:val="1"/>
      <w:marLeft w:val="0"/>
      <w:marRight w:val="0"/>
      <w:marTop w:val="0"/>
      <w:marBottom w:val="0"/>
      <w:divBdr>
        <w:top w:val="none" w:sz="0" w:space="0" w:color="auto"/>
        <w:left w:val="none" w:sz="0" w:space="0" w:color="auto"/>
        <w:bottom w:val="none" w:sz="0" w:space="0" w:color="auto"/>
        <w:right w:val="none" w:sz="0" w:space="0" w:color="auto"/>
      </w:divBdr>
    </w:div>
    <w:div w:id="2003579597">
      <w:bodyDiv w:val="1"/>
      <w:marLeft w:val="0"/>
      <w:marRight w:val="0"/>
      <w:marTop w:val="0"/>
      <w:marBottom w:val="0"/>
      <w:divBdr>
        <w:top w:val="none" w:sz="0" w:space="0" w:color="auto"/>
        <w:left w:val="none" w:sz="0" w:space="0" w:color="auto"/>
        <w:bottom w:val="none" w:sz="0" w:space="0" w:color="auto"/>
        <w:right w:val="none" w:sz="0" w:space="0" w:color="auto"/>
      </w:divBdr>
    </w:div>
    <w:div w:id="2006013049">
      <w:bodyDiv w:val="1"/>
      <w:marLeft w:val="0"/>
      <w:marRight w:val="0"/>
      <w:marTop w:val="0"/>
      <w:marBottom w:val="0"/>
      <w:divBdr>
        <w:top w:val="none" w:sz="0" w:space="0" w:color="auto"/>
        <w:left w:val="none" w:sz="0" w:space="0" w:color="auto"/>
        <w:bottom w:val="none" w:sz="0" w:space="0" w:color="auto"/>
        <w:right w:val="none" w:sz="0" w:space="0" w:color="auto"/>
      </w:divBdr>
    </w:div>
    <w:div w:id="2022775728">
      <w:bodyDiv w:val="1"/>
      <w:marLeft w:val="0"/>
      <w:marRight w:val="0"/>
      <w:marTop w:val="0"/>
      <w:marBottom w:val="0"/>
      <w:divBdr>
        <w:top w:val="none" w:sz="0" w:space="0" w:color="auto"/>
        <w:left w:val="none" w:sz="0" w:space="0" w:color="auto"/>
        <w:bottom w:val="none" w:sz="0" w:space="0" w:color="auto"/>
        <w:right w:val="none" w:sz="0" w:space="0" w:color="auto"/>
      </w:divBdr>
    </w:div>
    <w:div w:id="2030834938">
      <w:bodyDiv w:val="1"/>
      <w:marLeft w:val="0"/>
      <w:marRight w:val="0"/>
      <w:marTop w:val="0"/>
      <w:marBottom w:val="0"/>
      <w:divBdr>
        <w:top w:val="none" w:sz="0" w:space="0" w:color="auto"/>
        <w:left w:val="none" w:sz="0" w:space="0" w:color="auto"/>
        <w:bottom w:val="none" w:sz="0" w:space="0" w:color="auto"/>
        <w:right w:val="none" w:sz="0" w:space="0" w:color="auto"/>
      </w:divBdr>
    </w:div>
    <w:div w:id="2040430007">
      <w:bodyDiv w:val="1"/>
      <w:marLeft w:val="0"/>
      <w:marRight w:val="0"/>
      <w:marTop w:val="0"/>
      <w:marBottom w:val="0"/>
      <w:divBdr>
        <w:top w:val="none" w:sz="0" w:space="0" w:color="auto"/>
        <w:left w:val="none" w:sz="0" w:space="0" w:color="auto"/>
        <w:bottom w:val="none" w:sz="0" w:space="0" w:color="auto"/>
        <w:right w:val="none" w:sz="0" w:space="0" w:color="auto"/>
      </w:divBdr>
    </w:div>
    <w:div w:id="2046252617">
      <w:bodyDiv w:val="1"/>
      <w:marLeft w:val="0"/>
      <w:marRight w:val="0"/>
      <w:marTop w:val="0"/>
      <w:marBottom w:val="0"/>
      <w:divBdr>
        <w:top w:val="none" w:sz="0" w:space="0" w:color="auto"/>
        <w:left w:val="none" w:sz="0" w:space="0" w:color="auto"/>
        <w:bottom w:val="none" w:sz="0" w:space="0" w:color="auto"/>
        <w:right w:val="none" w:sz="0" w:space="0" w:color="auto"/>
      </w:divBdr>
    </w:div>
    <w:div w:id="2048218043">
      <w:bodyDiv w:val="1"/>
      <w:marLeft w:val="0"/>
      <w:marRight w:val="0"/>
      <w:marTop w:val="0"/>
      <w:marBottom w:val="0"/>
      <w:divBdr>
        <w:top w:val="none" w:sz="0" w:space="0" w:color="auto"/>
        <w:left w:val="none" w:sz="0" w:space="0" w:color="auto"/>
        <w:bottom w:val="none" w:sz="0" w:space="0" w:color="auto"/>
        <w:right w:val="none" w:sz="0" w:space="0" w:color="auto"/>
      </w:divBdr>
    </w:div>
    <w:div w:id="2060862548">
      <w:bodyDiv w:val="1"/>
      <w:marLeft w:val="0"/>
      <w:marRight w:val="0"/>
      <w:marTop w:val="0"/>
      <w:marBottom w:val="0"/>
      <w:divBdr>
        <w:top w:val="none" w:sz="0" w:space="0" w:color="auto"/>
        <w:left w:val="none" w:sz="0" w:space="0" w:color="auto"/>
        <w:bottom w:val="none" w:sz="0" w:space="0" w:color="auto"/>
        <w:right w:val="none" w:sz="0" w:space="0" w:color="auto"/>
      </w:divBdr>
    </w:div>
    <w:div w:id="2078357369">
      <w:bodyDiv w:val="1"/>
      <w:marLeft w:val="0"/>
      <w:marRight w:val="0"/>
      <w:marTop w:val="0"/>
      <w:marBottom w:val="0"/>
      <w:divBdr>
        <w:top w:val="none" w:sz="0" w:space="0" w:color="auto"/>
        <w:left w:val="none" w:sz="0" w:space="0" w:color="auto"/>
        <w:bottom w:val="none" w:sz="0" w:space="0" w:color="auto"/>
        <w:right w:val="none" w:sz="0" w:space="0" w:color="auto"/>
      </w:divBdr>
    </w:div>
    <w:div w:id="2093503326">
      <w:bodyDiv w:val="1"/>
      <w:marLeft w:val="0"/>
      <w:marRight w:val="0"/>
      <w:marTop w:val="0"/>
      <w:marBottom w:val="0"/>
      <w:divBdr>
        <w:top w:val="none" w:sz="0" w:space="0" w:color="auto"/>
        <w:left w:val="none" w:sz="0" w:space="0" w:color="auto"/>
        <w:bottom w:val="none" w:sz="0" w:space="0" w:color="auto"/>
        <w:right w:val="none" w:sz="0" w:space="0" w:color="auto"/>
      </w:divBdr>
    </w:div>
    <w:div w:id="2098014491">
      <w:bodyDiv w:val="1"/>
      <w:marLeft w:val="0"/>
      <w:marRight w:val="0"/>
      <w:marTop w:val="0"/>
      <w:marBottom w:val="0"/>
      <w:divBdr>
        <w:top w:val="none" w:sz="0" w:space="0" w:color="auto"/>
        <w:left w:val="none" w:sz="0" w:space="0" w:color="auto"/>
        <w:bottom w:val="none" w:sz="0" w:space="0" w:color="auto"/>
        <w:right w:val="none" w:sz="0" w:space="0" w:color="auto"/>
      </w:divBdr>
    </w:div>
    <w:div w:id="2101372042">
      <w:bodyDiv w:val="1"/>
      <w:marLeft w:val="0"/>
      <w:marRight w:val="0"/>
      <w:marTop w:val="0"/>
      <w:marBottom w:val="0"/>
      <w:divBdr>
        <w:top w:val="none" w:sz="0" w:space="0" w:color="auto"/>
        <w:left w:val="none" w:sz="0" w:space="0" w:color="auto"/>
        <w:bottom w:val="none" w:sz="0" w:space="0" w:color="auto"/>
        <w:right w:val="none" w:sz="0" w:space="0" w:color="auto"/>
      </w:divBdr>
    </w:div>
    <w:div w:id="2135250513">
      <w:bodyDiv w:val="1"/>
      <w:marLeft w:val="0"/>
      <w:marRight w:val="0"/>
      <w:marTop w:val="0"/>
      <w:marBottom w:val="0"/>
      <w:divBdr>
        <w:top w:val="none" w:sz="0" w:space="0" w:color="auto"/>
        <w:left w:val="none" w:sz="0" w:space="0" w:color="auto"/>
        <w:bottom w:val="none" w:sz="0" w:space="0" w:color="auto"/>
        <w:right w:val="none" w:sz="0" w:space="0" w:color="auto"/>
      </w:divBdr>
    </w:div>
    <w:div w:id="2137216904">
      <w:bodyDiv w:val="1"/>
      <w:marLeft w:val="0"/>
      <w:marRight w:val="0"/>
      <w:marTop w:val="0"/>
      <w:marBottom w:val="0"/>
      <w:divBdr>
        <w:top w:val="none" w:sz="0" w:space="0" w:color="auto"/>
        <w:left w:val="none" w:sz="0" w:space="0" w:color="auto"/>
        <w:bottom w:val="none" w:sz="0" w:space="0" w:color="auto"/>
        <w:right w:val="none" w:sz="0" w:space="0" w:color="auto"/>
      </w:divBdr>
    </w:div>
    <w:div w:id="2141848446">
      <w:bodyDiv w:val="1"/>
      <w:marLeft w:val="0"/>
      <w:marRight w:val="0"/>
      <w:marTop w:val="0"/>
      <w:marBottom w:val="0"/>
      <w:divBdr>
        <w:top w:val="none" w:sz="0" w:space="0" w:color="auto"/>
        <w:left w:val="none" w:sz="0" w:space="0" w:color="auto"/>
        <w:bottom w:val="none" w:sz="0" w:space="0" w:color="auto"/>
        <w:right w:val="none" w:sz="0" w:space="0" w:color="auto"/>
      </w:divBdr>
    </w:div>
    <w:div w:id="2145583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2.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emf"/><Relationship Id="rId29" Type="http://schemas.openxmlformats.org/officeDocument/2006/relationships/image" Target="media/image14.png"/><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hyperlink" Target="http://www.iso.org/obp"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electropedia.org/" TargetMode="Externa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header" Target="header4.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2.emf"/><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0" Type="http://schemas.openxmlformats.org/officeDocument/2006/relationships/image" Target="media/image5.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B4B7B6-50D5-4ADE-B1B5-D73F2562A7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1338</TotalTime>
  <Pages>80</Pages>
  <Words>19432</Words>
  <Characters>148494</Characters>
  <Application>Microsoft Office Word</Application>
  <DocSecurity>0</DocSecurity>
  <Lines>1237</Lines>
  <Paragraphs>335</Paragraphs>
  <ScaleCrop>false</ScaleCrop>
  <HeadingPairs>
    <vt:vector size="2" baseType="variant">
      <vt:variant>
        <vt:lpstr>Название</vt:lpstr>
      </vt:variant>
      <vt:variant>
        <vt:i4>1</vt:i4>
      </vt:variant>
    </vt:vector>
  </HeadingPairs>
  <TitlesOfParts>
    <vt:vector size="1" baseType="lpstr">
      <vt:lpstr>ISO</vt:lpstr>
    </vt:vector>
  </TitlesOfParts>
  <Company>RePack by SPecialiST</Company>
  <LinksUpToDate>false</LinksUpToDate>
  <CharactersWithSpaces>167591</CharactersWithSpaces>
  <SharedDoc>false</SharedDoc>
  <HLinks>
    <vt:vector size="90" baseType="variant">
      <vt:variant>
        <vt:i4>1966131</vt:i4>
      </vt:variant>
      <vt:variant>
        <vt:i4>86</vt:i4>
      </vt:variant>
      <vt:variant>
        <vt:i4>0</vt:i4>
      </vt:variant>
      <vt:variant>
        <vt:i4>5</vt:i4>
      </vt:variant>
      <vt:variant>
        <vt:lpwstr/>
      </vt:variant>
      <vt:variant>
        <vt:lpwstr>_Toc398206844</vt:lpwstr>
      </vt:variant>
      <vt:variant>
        <vt:i4>1966131</vt:i4>
      </vt:variant>
      <vt:variant>
        <vt:i4>80</vt:i4>
      </vt:variant>
      <vt:variant>
        <vt:i4>0</vt:i4>
      </vt:variant>
      <vt:variant>
        <vt:i4>5</vt:i4>
      </vt:variant>
      <vt:variant>
        <vt:lpwstr/>
      </vt:variant>
      <vt:variant>
        <vt:lpwstr>_Toc398206843</vt:lpwstr>
      </vt:variant>
      <vt:variant>
        <vt:i4>1966131</vt:i4>
      </vt:variant>
      <vt:variant>
        <vt:i4>74</vt:i4>
      </vt:variant>
      <vt:variant>
        <vt:i4>0</vt:i4>
      </vt:variant>
      <vt:variant>
        <vt:i4>5</vt:i4>
      </vt:variant>
      <vt:variant>
        <vt:lpwstr/>
      </vt:variant>
      <vt:variant>
        <vt:lpwstr>_Toc398206842</vt:lpwstr>
      </vt:variant>
      <vt:variant>
        <vt:i4>1966131</vt:i4>
      </vt:variant>
      <vt:variant>
        <vt:i4>68</vt:i4>
      </vt:variant>
      <vt:variant>
        <vt:i4>0</vt:i4>
      </vt:variant>
      <vt:variant>
        <vt:i4>5</vt:i4>
      </vt:variant>
      <vt:variant>
        <vt:lpwstr/>
      </vt:variant>
      <vt:variant>
        <vt:lpwstr>_Toc398206841</vt:lpwstr>
      </vt:variant>
      <vt:variant>
        <vt:i4>1966131</vt:i4>
      </vt:variant>
      <vt:variant>
        <vt:i4>62</vt:i4>
      </vt:variant>
      <vt:variant>
        <vt:i4>0</vt:i4>
      </vt:variant>
      <vt:variant>
        <vt:i4>5</vt:i4>
      </vt:variant>
      <vt:variant>
        <vt:lpwstr/>
      </vt:variant>
      <vt:variant>
        <vt:lpwstr>_Toc398206840</vt:lpwstr>
      </vt:variant>
      <vt:variant>
        <vt:i4>1638451</vt:i4>
      </vt:variant>
      <vt:variant>
        <vt:i4>56</vt:i4>
      </vt:variant>
      <vt:variant>
        <vt:i4>0</vt:i4>
      </vt:variant>
      <vt:variant>
        <vt:i4>5</vt:i4>
      </vt:variant>
      <vt:variant>
        <vt:lpwstr/>
      </vt:variant>
      <vt:variant>
        <vt:lpwstr>_Toc398206839</vt:lpwstr>
      </vt:variant>
      <vt:variant>
        <vt:i4>1638451</vt:i4>
      </vt:variant>
      <vt:variant>
        <vt:i4>50</vt:i4>
      </vt:variant>
      <vt:variant>
        <vt:i4>0</vt:i4>
      </vt:variant>
      <vt:variant>
        <vt:i4>5</vt:i4>
      </vt:variant>
      <vt:variant>
        <vt:lpwstr/>
      </vt:variant>
      <vt:variant>
        <vt:lpwstr>_Toc398206838</vt:lpwstr>
      </vt:variant>
      <vt:variant>
        <vt:i4>1638451</vt:i4>
      </vt:variant>
      <vt:variant>
        <vt:i4>44</vt:i4>
      </vt:variant>
      <vt:variant>
        <vt:i4>0</vt:i4>
      </vt:variant>
      <vt:variant>
        <vt:i4>5</vt:i4>
      </vt:variant>
      <vt:variant>
        <vt:lpwstr/>
      </vt:variant>
      <vt:variant>
        <vt:lpwstr>_Toc398206837</vt:lpwstr>
      </vt:variant>
      <vt:variant>
        <vt:i4>1638451</vt:i4>
      </vt:variant>
      <vt:variant>
        <vt:i4>38</vt:i4>
      </vt:variant>
      <vt:variant>
        <vt:i4>0</vt:i4>
      </vt:variant>
      <vt:variant>
        <vt:i4>5</vt:i4>
      </vt:variant>
      <vt:variant>
        <vt:lpwstr/>
      </vt:variant>
      <vt:variant>
        <vt:lpwstr>_Toc398206836</vt:lpwstr>
      </vt:variant>
      <vt:variant>
        <vt:i4>1638451</vt:i4>
      </vt:variant>
      <vt:variant>
        <vt:i4>32</vt:i4>
      </vt:variant>
      <vt:variant>
        <vt:i4>0</vt:i4>
      </vt:variant>
      <vt:variant>
        <vt:i4>5</vt:i4>
      </vt:variant>
      <vt:variant>
        <vt:lpwstr/>
      </vt:variant>
      <vt:variant>
        <vt:lpwstr>_Toc398206835</vt:lpwstr>
      </vt:variant>
      <vt:variant>
        <vt:i4>1638451</vt:i4>
      </vt:variant>
      <vt:variant>
        <vt:i4>26</vt:i4>
      </vt:variant>
      <vt:variant>
        <vt:i4>0</vt:i4>
      </vt:variant>
      <vt:variant>
        <vt:i4>5</vt:i4>
      </vt:variant>
      <vt:variant>
        <vt:lpwstr/>
      </vt:variant>
      <vt:variant>
        <vt:lpwstr>_Toc398206834</vt:lpwstr>
      </vt:variant>
      <vt:variant>
        <vt:i4>1638451</vt:i4>
      </vt:variant>
      <vt:variant>
        <vt:i4>20</vt:i4>
      </vt:variant>
      <vt:variant>
        <vt:i4>0</vt:i4>
      </vt:variant>
      <vt:variant>
        <vt:i4>5</vt:i4>
      </vt:variant>
      <vt:variant>
        <vt:lpwstr/>
      </vt:variant>
      <vt:variant>
        <vt:lpwstr>_Toc398206833</vt:lpwstr>
      </vt:variant>
      <vt:variant>
        <vt:i4>1638451</vt:i4>
      </vt:variant>
      <vt:variant>
        <vt:i4>14</vt:i4>
      </vt:variant>
      <vt:variant>
        <vt:i4>0</vt:i4>
      </vt:variant>
      <vt:variant>
        <vt:i4>5</vt:i4>
      </vt:variant>
      <vt:variant>
        <vt:lpwstr/>
      </vt:variant>
      <vt:variant>
        <vt:lpwstr>_Toc398206832</vt:lpwstr>
      </vt:variant>
      <vt:variant>
        <vt:i4>1638451</vt:i4>
      </vt:variant>
      <vt:variant>
        <vt:i4>8</vt:i4>
      </vt:variant>
      <vt:variant>
        <vt:i4>0</vt:i4>
      </vt:variant>
      <vt:variant>
        <vt:i4>5</vt:i4>
      </vt:variant>
      <vt:variant>
        <vt:lpwstr/>
      </vt:variant>
      <vt:variant>
        <vt:lpwstr>_Toc398206831</vt:lpwstr>
      </vt:variant>
      <vt:variant>
        <vt:i4>1638451</vt:i4>
      </vt:variant>
      <vt:variant>
        <vt:i4>2</vt:i4>
      </vt:variant>
      <vt:variant>
        <vt:i4>0</vt:i4>
      </vt:variant>
      <vt:variant>
        <vt:i4>5</vt:i4>
      </vt:variant>
      <vt:variant>
        <vt:lpwstr/>
      </vt:variant>
      <vt:variant>
        <vt:lpwstr>_Toc398206830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ISO</dc:title>
  <dc:creator>Mustang</dc:creator>
  <cp:lastModifiedBy>KBS-1</cp:lastModifiedBy>
  <cp:revision>15</cp:revision>
  <cp:lastPrinted>2017-07-17T05:28:00Z</cp:lastPrinted>
  <dcterms:created xsi:type="dcterms:W3CDTF">2020-08-14T12:18:00Z</dcterms:created>
  <dcterms:modified xsi:type="dcterms:W3CDTF">2020-09-03T05:59:00Z</dcterms:modified>
</cp:coreProperties>
</file>